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2D94CB" w14:textId="14B3B2AA" w:rsidR="00B9790A" w:rsidRDefault="0097456B" w:rsidP="00B9790A">
      <w:pPr>
        <w:spacing w:after="0" w:line="480" w:lineRule="auto"/>
        <w:outlineLvl w:val="0"/>
        <w:rPr>
          <w:rFonts w:ascii="Times New Roman" w:eastAsia="DengXian" w:hAnsi="Times New Roman" w:cs="Arial"/>
          <w:b/>
          <w:bCs/>
          <w:sz w:val="28"/>
          <w:szCs w:val="24"/>
          <w:lang w:val="en-US" w:eastAsia="zh-CN"/>
        </w:rPr>
      </w:pPr>
      <w:r w:rsidRPr="0097456B">
        <w:rPr>
          <w:rFonts w:ascii="Times New Roman" w:eastAsia="DengXian" w:hAnsi="Times New Roman" w:cs="Arial"/>
          <w:b/>
          <w:bCs/>
          <w:sz w:val="28"/>
          <w:szCs w:val="24"/>
          <w:lang w:val="en-US" w:eastAsia="zh-CN"/>
        </w:rPr>
        <w:t xml:space="preserve">Strategic Decision-Making </w:t>
      </w:r>
      <w:r w:rsidR="005857CE">
        <w:rPr>
          <w:rFonts w:ascii="Times New Roman" w:eastAsia="DengXian" w:hAnsi="Times New Roman" w:cs="Arial"/>
          <w:b/>
          <w:bCs/>
          <w:sz w:val="28"/>
          <w:szCs w:val="24"/>
          <w:lang w:val="en-US" w:eastAsia="zh-CN"/>
        </w:rPr>
        <w:t xml:space="preserve">and Implementation </w:t>
      </w:r>
      <w:r w:rsidRPr="0097456B">
        <w:rPr>
          <w:rFonts w:ascii="Times New Roman" w:eastAsia="DengXian" w:hAnsi="Times New Roman" w:cs="Arial"/>
          <w:b/>
          <w:bCs/>
          <w:sz w:val="28"/>
          <w:szCs w:val="24"/>
          <w:lang w:val="en-US" w:eastAsia="zh-CN"/>
        </w:rPr>
        <w:t>in Public Organizations in the Gulf Cooperation Council: The Role of Procedural Rationality</w:t>
      </w:r>
    </w:p>
    <w:p w14:paraId="032DA07F" w14:textId="0872CBCE" w:rsidR="0097456B" w:rsidRDefault="0097456B" w:rsidP="00B9790A">
      <w:pPr>
        <w:spacing w:after="0" w:line="480" w:lineRule="auto"/>
        <w:outlineLvl w:val="0"/>
        <w:rPr>
          <w:rFonts w:ascii="Times New Roman" w:eastAsia="DengXian" w:hAnsi="Times New Roman" w:cs="Arial"/>
          <w:b/>
          <w:bCs/>
          <w:sz w:val="28"/>
          <w:szCs w:val="24"/>
          <w:lang w:val="en-US" w:eastAsia="zh-CN"/>
        </w:rPr>
      </w:pPr>
    </w:p>
    <w:p w14:paraId="5E83421E" w14:textId="687150C5" w:rsidR="00974F71" w:rsidRPr="00B9790A" w:rsidRDefault="00974F71" w:rsidP="00974F71">
      <w:pPr>
        <w:spacing w:after="0" w:line="480" w:lineRule="auto"/>
        <w:outlineLvl w:val="0"/>
        <w:rPr>
          <w:rFonts w:ascii="Times New Roman" w:eastAsia="DengXian" w:hAnsi="Times New Roman" w:cs="Arial"/>
          <w:b/>
          <w:sz w:val="24"/>
          <w:szCs w:val="24"/>
          <w:lang w:eastAsia="zh-CN"/>
        </w:rPr>
      </w:pPr>
      <w:r>
        <w:rPr>
          <w:rFonts w:ascii="Times New Roman" w:eastAsia="DengXian" w:hAnsi="Times New Roman" w:cs="Arial"/>
          <w:b/>
          <w:sz w:val="24"/>
          <w:szCs w:val="24"/>
          <w:lang w:eastAsia="zh-CN"/>
        </w:rPr>
        <w:t>Khalid Al-Hashimi</w:t>
      </w:r>
    </w:p>
    <w:p w14:paraId="650FE7EE" w14:textId="1F95BD74" w:rsidR="00974F71" w:rsidRPr="00974F71" w:rsidRDefault="00B478D1" w:rsidP="00974F71">
      <w:pPr>
        <w:autoSpaceDE w:val="0"/>
        <w:autoSpaceDN w:val="0"/>
        <w:adjustRightInd w:val="0"/>
        <w:spacing w:after="0" w:line="480" w:lineRule="auto"/>
        <w:rPr>
          <w:rFonts w:ascii="Times New Roman" w:eastAsia="DengXian" w:hAnsi="Times New Roman" w:cs="Arial"/>
          <w:bCs/>
          <w:sz w:val="24"/>
          <w:szCs w:val="24"/>
          <w:lang w:val="de-DE" w:eastAsia="zh-CN"/>
        </w:rPr>
      </w:pPr>
      <w:r>
        <w:rPr>
          <w:rFonts w:ascii="Times New Roman" w:eastAsia="DengXian" w:hAnsi="Times New Roman" w:cs="Arial"/>
          <w:bCs/>
          <w:sz w:val="24"/>
          <w:szCs w:val="24"/>
          <w:lang w:val="de-DE" w:eastAsia="zh-CN"/>
        </w:rPr>
        <w:t>Lecturer of Management</w:t>
      </w:r>
    </w:p>
    <w:p w14:paraId="6E28EDF0" w14:textId="77777777" w:rsidR="00291860" w:rsidRPr="00291860" w:rsidRDefault="00291860" w:rsidP="00291860">
      <w:pPr>
        <w:autoSpaceDE w:val="0"/>
        <w:autoSpaceDN w:val="0"/>
        <w:adjustRightInd w:val="0"/>
        <w:spacing w:after="0" w:line="480" w:lineRule="auto"/>
        <w:rPr>
          <w:rFonts w:ascii="Times New Roman" w:eastAsia="DengXian" w:hAnsi="Times New Roman" w:cs="Arial"/>
          <w:sz w:val="24"/>
          <w:szCs w:val="24"/>
          <w:lang w:eastAsia="zh-CN"/>
        </w:rPr>
      </w:pPr>
      <w:r w:rsidRPr="00291860">
        <w:rPr>
          <w:rFonts w:ascii="Times New Roman" w:eastAsia="DengXian" w:hAnsi="Times New Roman" w:cs="Arial"/>
          <w:sz w:val="24"/>
          <w:szCs w:val="24"/>
          <w:lang w:eastAsia="zh-CN"/>
        </w:rPr>
        <w:t>Qatar University</w:t>
      </w:r>
    </w:p>
    <w:p w14:paraId="71FF6512" w14:textId="4C18F93A" w:rsidR="00291860" w:rsidRPr="00B9790A" w:rsidRDefault="00291860" w:rsidP="00291860">
      <w:pPr>
        <w:autoSpaceDE w:val="0"/>
        <w:autoSpaceDN w:val="0"/>
        <w:adjustRightInd w:val="0"/>
        <w:spacing w:after="0" w:line="480" w:lineRule="auto"/>
        <w:rPr>
          <w:rFonts w:ascii="Times New Roman" w:eastAsia="DengXian" w:hAnsi="Times New Roman" w:cs="Arial"/>
          <w:sz w:val="24"/>
          <w:szCs w:val="24"/>
          <w:lang w:eastAsia="zh-CN"/>
        </w:rPr>
      </w:pPr>
      <w:r w:rsidRPr="00291860">
        <w:rPr>
          <w:rFonts w:ascii="Times New Roman" w:eastAsia="DengXian" w:hAnsi="Times New Roman" w:cs="Arial"/>
          <w:sz w:val="24"/>
          <w:szCs w:val="24"/>
          <w:lang w:eastAsia="zh-CN"/>
        </w:rPr>
        <w:t>P.O. Box 2713, Doha-Qatar</w:t>
      </w:r>
    </w:p>
    <w:p w14:paraId="19106DA1" w14:textId="41AA7822" w:rsidR="00B9790A" w:rsidRDefault="00B9790A" w:rsidP="00974F71">
      <w:pPr>
        <w:spacing w:after="0" w:line="480" w:lineRule="auto"/>
        <w:outlineLvl w:val="0"/>
        <w:rPr>
          <w:rFonts w:ascii="Times New Roman" w:eastAsia="DengXian" w:hAnsi="Times New Roman" w:cs="Arial"/>
          <w:bCs/>
          <w:sz w:val="24"/>
          <w:szCs w:val="24"/>
          <w:lang w:val="en-AU" w:eastAsia="zh-CN"/>
        </w:rPr>
      </w:pPr>
      <w:r w:rsidRPr="00B9790A">
        <w:rPr>
          <w:rFonts w:ascii="Times New Roman" w:eastAsia="DengXian" w:hAnsi="Times New Roman" w:cs="Arial"/>
          <w:bCs/>
          <w:sz w:val="24"/>
          <w:szCs w:val="24"/>
          <w:lang w:val="pt-PT" w:eastAsia="zh-CN"/>
        </w:rPr>
        <w:t xml:space="preserve">E-mail: </w:t>
      </w:r>
      <w:hyperlink r:id="rId8" w:history="1">
        <w:r w:rsidR="00D442DC" w:rsidRPr="00DD5147">
          <w:rPr>
            <w:rStyle w:val="Hyperlink"/>
            <w:rFonts w:ascii="Times New Roman" w:eastAsia="DengXian" w:hAnsi="Times New Roman" w:cs="Arial"/>
            <w:bCs/>
            <w:sz w:val="24"/>
            <w:szCs w:val="24"/>
            <w:lang w:val="en-AU" w:eastAsia="zh-CN"/>
          </w:rPr>
          <w:t>k.alhashimi@qu.edu.qa</w:t>
        </w:r>
      </w:hyperlink>
    </w:p>
    <w:p w14:paraId="74046D57" w14:textId="77777777" w:rsidR="00046950" w:rsidRDefault="00046950">
      <w:pPr>
        <w:spacing w:after="0" w:line="480" w:lineRule="auto"/>
        <w:outlineLvl w:val="0"/>
        <w:rPr>
          <w:rFonts w:ascii="Times New Roman" w:eastAsia="DengXian" w:hAnsi="Times New Roman" w:cs="Arial"/>
          <w:bCs/>
          <w:sz w:val="24"/>
          <w:szCs w:val="24"/>
          <w:lang w:val="pt-PT" w:eastAsia="zh-CN"/>
        </w:rPr>
      </w:pPr>
    </w:p>
    <w:p w14:paraId="264A6B3E" w14:textId="33DF9526" w:rsidR="00B9790A" w:rsidRPr="00B9790A" w:rsidRDefault="00B9790A">
      <w:pPr>
        <w:spacing w:after="0" w:line="480" w:lineRule="auto"/>
        <w:outlineLvl w:val="0"/>
        <w:rPr>
          <w:rFonts w:ascii="Times New Roman" w:eastAsia="DengXian" w:hAnsi="Times New Roman" w:cs="Arial"/>
          <w:bCs/>
          <w:sz w:val="24"/>
          <w:szCs w:val="24"/>
          <w:lang w:val="en-AU" w:eastAsia="zh-CN"/>
        </w:rPr>
      </w:pPr>
      <w:r>
        <w:rPr>
          <w:rFonts w:ascii="Times New Roman" w:eastAsia="DengXian" w:hAnsi="Times New Roman" w:cs="Arial"/>
          <w:bCs/>
          <w:sz w:val="24"/>
          <w:szCs w:val="24"/>
          <w:lang w:val="en-AU" w:eastAsia="zh-CN"/>
        </w:rPr>
        <w:t xml:space="preserve">Khalid Al-Hashimi is a Lecturer </w:t>
      </w:r>
      <w:r w:rsidR="00C55A8D">
        <w:rPr>
          <w:rFonts w:ascii="Times New Roman" w:eastAsia="DengXian" w:hAnsi="Times New Roman" w:cs="Arial"/>
          <w:bCs/>
          <w:sz w:val="24"/>
          <w:szCs w:val="24"/>
          <w:lang w:val="en-AU" w:eastAsia="zh-CN"/>
        </w:rPr>
        <w:t xml:space="preserve">of Management </w:t>
      </w:r>
      <w:r>
        <w:rPr>
          <w:rFonts w:ascii="Times New Roman" w:eastAsia="DengXian" w:hAnsi="Times New Roman" w:cs="Arial"/>
          <w:bCs/>
          <w:sz w:val="24"/>
          <w:szCs w:val="24"/>
          <w:lang w:val="en-AU" w:eastAsia="zh-CN"/>
        </w:rPr>
        <w:t>at Qatar University</w:t>
      </w:r>
      <w:r w:rsidR="00DC1EEF">
        <w:rPr>
          <w:rFonts w:ascii="Times New Roman" w:eastAsia="DengXian" w:hAnsi="Times New Roman" w:cs="Arial"/>
          <w:bCs/>
          <w:sz w:val="24"/>
          <w:szCs w:val="24"/>
          <w:lang w:val="en-AU" w:eastAsia="zh-CN"/>
        </w:rPr>
        <w:t>, Qatar</w:t>
      </w:r>
      <w:r w:rsidR="009C3531">
        <w:rPr>
          <w:rFonts w:ascii="Times New Roman" w:eastAsia="DengXian" w:hAnsi="Times New Roman" w:cs="Arial"/>
          <w:bCs/>
          <w:sz w:val="24"/>
          <w:szCs w:val="24"/>
          <w:lang w:val="en-AU" w:eastAsia="zh-CN"/>
        </w:rPr>
        <w:t xml:space="preserve"> </w:t>
      </w:r>
      <w:r w:rsidR="009C3531" w:rsidRPr="009C3531">
        <w:rPr>
          <w:rFonts w:ascii="Times New Roman" w:eastAsia="DengXian" w:hAnsi="Times New Roman" w:cs="Arial"/>
          <w:bCs/>
          <w:sz w:val="24"/>
          <w:szCs w:val="24"/>
          <w:lang w:val="en-AU" w:eastAsia="zh-CN"/>
        </w:rPr>
        <w:t>a</w:t>
      </w:r>
      <w:r w:rsidR="009C3531">
        <w:rPr>
          <w:rFonts w:ascii="Times New Roman" w:eastAsia="DengXian" w:hAnsi="Times New Roman" w:cs="Arial"/>
          <w:bCs/>
          <w:sz w:val="24"/>
          <w:szCs w:val="24"/>
          <w:lang w:val="en-AU" w:eastAsia="zh-CN"/>
        </w:rPr>
        <w:t>nd</w:t>
      </w:r>
      <w:r w:rsidR="009C3531" w:rsidRPr="009C3531">
        <w:rPr>
          <w:rFonts w:ascii="Times New Roman" w:eastAsia="DengXian" w:hAnsi="Times New Roman" w:cs="Arial"/>
          <w:bCs/>
          <w:sz w:val="24"/>
          <w:szCs w:val="24"/>
          <w:lang w:val="en-AU" w:eastAsia="zh-CN"/>
        </w:rPr>
        <w:t xml:space="preserve"> PhD </w:t>
      </w:r>
      <w:r w:rsidR="009C3531">
        <w:rPr>
          <w:rFonts w:ascii="Times New Roman" w:eastAsia="DengXian" w:hAnsi="Times New Roman" w:cs="Arial"/>
          <w:bCs/>
          <w:sz w:val="24"/>
          <w:szCs w:val="24"/>
          <w:lang w:val="en-AU" w:eastAsia="zh-CN"/>
        </w:rPr>
        <w:t>candidate</w:t>
      </w:r>
      <w:r w:rsidR="009C3531" w:rsidRPr="009C3531">
        <w:rPr>
          <w:rFonts w:ascii="Times New Roman" w:eastAsia="DengXian" w:hAnsi="Times New Roman" w:cs="Arial"/>
          <w:bCs/>
          <w:sz w:val="24"/>
          <w:szCs w:val="24"/>
          <w:lang w:val="en-AU" w:eastAsia="zh-CN"/>
        </w:rPr>
        <w:t xml:space="preserve"> at the University of Bradford, UK</w:t>
      </w:r>
      <w:r>
        <w:rPr>
          <w:rFonts w:ascii="Times New Roman" w:eastAsia="DengXian" w:hAnsi="Times New Roman" w:cs="Arial"/>
          <w:bCs/>
          <w:sz w:val="24"/>
          <w:szCs w:val="24"/>
          <w:lang w:val="en-AU" w:eastAsia="zh-CN"/>
        </w:rPr>
        <w:t>.</w:t>
      </w:r>
      <w:r w:rsidRPr="00B9790A">
        <w:rPr>
          <w:rFonts w:ascii="Times New Roman" w:eastAsia="DengXian" w:hAnsi="Times New Roman" w:cs="Arial"/>
          <w:bCs/>
          <w:sz w:val="24"/>
          <w:szCs w:val="24"/>
          <w:lang w:val="en-AU" w:eastAsia="zh-CN"/>
        </w:rPr>
        <w:t xml:space="preserve"> His research focuses on </w:t>
      </w:r>
      <w:r w:rsidR="009C3531">
        <w:rPr>
          <w:rFonts w:ascii="Times New Roman" w:eastAsia="DengXian" w:hAnsi="Times New Roman" w:cs="Arial"/>
          <w:bCs/>
          <w:sz w:val="24"/>
          <w:szCs w:val="24"/>
          <w:lang w:val="en-AU" w:eastAsia="zh-CN"/>
        </w:rPr>
        <w:t>strategic decision-making</w:t>
      </w:r>
      <w:r w:rsidR="00AF20F5">
        <w:rPr>
          <w:rFonts w:ascii="Times New Roman" w:eastAsia="DengXian" w:hAnsi="Times New Roman" w:cs="Arial"/>
          <w:bCs/>
          <w:sz w:val="24"/>
          <w:szCs w:val="24"/>
          <w:lang w:val="en-AU" w:eastAsia="zh-CN"/>
        </w:rPr>
        <w:t>, participation,</w:t>
      </w:r>
      <w:r w:rsidR="00B478D1">
        <w:rPr>
          <w:rFonts w:ascii="Times New Roman" w:eastAsia="DengXian" w:hAnsi="Times New Roman" w:cs="Arial"/>
          <w:bCs/>
          <w:sz w:val="24"/>
          <w:szCs w:val="24"/>
          <w:lang w:val="en-AU" w:eastAsia="zh-CN"/>
        </w:rPr>
        <w:t xml:space="preserve"> </w:t>
      </w:r>
      <w:r w:rsidR="00046950">
        <w:rPr>
          <w:rFonts w:ascii="Times New Roman" w:eastAsia="DengXian" w:hAnsi="Times New Roman" w:cs="Arial"/>
          <w:bCs/>
          <w:sz w:val="24"/>
          <w:szCs w:val="24"/>
          <w:lang w:val="en-AU" w:eastAsia="zh-CN"/>
        </w:rPr>
        <w:t>and</w:t>
      </w:r>
      <w:r w:rsidR="0037606A">
        <w:rPr>
          <w:rFonts w:ascii="Times New Roman" w:eastAsia="DengXian" w:hAnsi="Times New Roman" w:cs="Arial"/>
          <w:bCs/>
          <w:sz w:val="24"/>
          <w:szCs w:val="24"/>
          <w:lang w:val="en-AU" w:eastAsia="zh-CN"/>
        </w:rPr>
        <w:t xml:space="preserve"> public management.</w:t>
      </w:r>
      <w:r w:rsidR="00046950">
        <w:rPr>
          <w:rFonts w:ascii="Times New Roman" w:eastAsia="DengXian" w:hAnsi="Times New Roman" w:cs="Arial"/>
          <w:bCs/>
          <w:sz w:val="24"/>
          <w:szCs w:val="24"/>
          <w:lang w:val="en-AU" w:eastAsia="zh-CN"/>
        </w:rPr>
        <w:t xml:space="preserve"> </w:t>
      </w:r>
      <w:r w:rsidR="00B478D1">
        <w:rPr>
          <w:rFonts w:ascii="Times New Roman" w:eastAsia="DengXian" w:hAnsi="Times New Roman" w:cs="Arial"/>
          <w:bCs/>
          <w:sz w:val="24"/>
          <w:szCs w:val="24"/>
          <w:lang w:val="en-AU" w:eastAsia="zh-CN"/>
        </w:rPr>
        <w:t xml:space="preserve">He presented his work at various </w:t>
      </w:r>
      <w:r w:rsidR="00291860">
        <w:rPr>
          <w:rFonts w:ascii="Times New Roman" w:eastAsia="DengXian" w:hAnsi="Times New Roman" w:cs="Arial"/>
          <w:bCs/>
          <w:sz w:val="24"/>
          <w:szCs w:val="24"/>
          <w:lang w:val="en-AU" w:eastAsia="zh-CN"/>
        </w:rPr>
        <w:t>events</w:t>
      </w:r>
      <w:r w:rsidR="00B478D1">
        <w:rPr>
          <w:rFonts w:ascii="Times New Roman" w:eastAsia="DengXian" w:hAnsi="Times New Roman" w:cs="Arial"/>
          <w:bCs/>
          <w:sz w:val="24"/>
          <w:szCs w:val="24"/>
          <w:lang w:val="en-AU" w:eastAsia="zh-CN"/>
        </w:rPr>
        <w:t xml:space="preserve">, such as </w:t>
      </w:r>
      <w:r w:rsidR="0037606A">
        <w:rPr>
          <w:rFonts w:ascii="Times New Roman" w:eastAsia="DengXian" w:hAnsi="Times New Roman" w:cs="Arial"/>
          <w:bCs/>
          <w:sz w:val="24"/>
          <w:szCs w:val="24"/>
          <w:lang w:val="en-AU" w:eastAsia="zh-CN"/>
        </w:rPr>
        <w:t>at</w:t>
      </w:r>
      <w:r w:rsidR="00B478D1">
        <w:rPr>
          <w:rFonts w:ascii="Times New Roman" w:eastAsia="DengXian" w:hAnsi="Times New Roman" w:cs="Arial"/>
          <w:bCs/>
          <w:sz w:val="24"/>
          <w:szCs w:val="24"/>
          <w:lang w:val="en-AU" w:eastAsia="zh-CN"/>
        </w:rPr>
        <w:t xml:space="preserve"> the</w:t>
      </w:r>
      <w:r w:rsidR="0037606A">
        <w:rPr>
          <w:rFonts w:ascii="Times New Roman" w:eastAsia="DengXian" w:hAnsi="Times New Roman" w:cs="Arial"/>
          <w:bCs/>
          <w:sz w:val="24"/>
          <w:szCs w:val="24"/>
          <w:lang w:val="en-AU" w:eastAsia="zh-CN"/>
        </w:rPr>
        <w:t xml:space="preserve"> </w:t>
      </w:r>
      <w:r w:rsidR="0037606A" w:rsidRPr="00CB2D00">
        <w:rPr>
          <w:rFonts w:ascii="Times New Roman" w:eastAsia="DengXian" w:hAnsi="Times New Roman" w:cs="Arial"/>
          <w:bCs/>
          <w:i/>
          <w:iCs/>
          <w:sz w:val="24"/>
          <w:szCs w:val="24"/>
          <w:lang w:val="en-AU" w:eastAsia="zh-CN"/>
        </w:rPr>
        <w:t xml:space="preserve">British Academy of Management </w:t>
      </w:r>
      <w:r w:rsidR="0037606A" w:rsidRPr="00CB2D00">
        <w:rPr>
          <w:rFonts w:ascii="Times New Roman" w:eastAsia="DengXian" w:hAnsi="Times New Roman" w:cs="Arial"/>
          <w:bCs/>
          <w:sz w:val="24"/>
          <w:szCs w:val="24"/>
          <w:lang w:val="en-AU" w:eastAsia="zh-CN"/>
        </w:rPr>
        <w:t>conference</w:t>
      </w:r>
      <w:r w:rsidR="0037606A">
        <w:rPr>
          <w:rFonts w:ascii="Times New Roman" w:eastAsia="DengXian" w:hAnsi="Times New Roman" w:cs="Arial"/>
          <w:bCs/>
          <w:sz w:val="24"/>
          <w:szCs w:val="24"/>
          <w:lang w:val="en-AU" w:eastAsia="zh-CN"/>
        </w:rPr>
        <w:t>.</w:t>
      </w:r>
    </w:p>
    <w:p w14:paraId="1000F461" w14:textId="77777777" w:rsidR="00B9790A" w:rsidRPr="00B9790A" w:rsidRDefault="00B9790A" w:rsidP="00B9790A">
      <w:pPr>
        <w:spacing w:after="0" w:line="480" w:lineRule="auto"/>
        <w:outlineLvl w:val="0"/>
        <w:rPr>
          <w:rFonts w:ascii="Times New Roman" w:eastAsia="DengXian" w:hAnsi="Times New Roman" w:cs="Arial"/>
          <w:b/>
          <w:sz w:val="24"/>
          <w:szCs w:val="24"/>
          <w:lang w:eastAsia="zh-CN"/>
        </w:rPr>
      </w:pPr>
    </w:p>
    <w:p w14:paraId="527C1FC3" w14:textId="19C9F9E5" w:rsidR="00B9790A" w:rsidRPr="00B9790A" w:rsidRDefault="00B9790A" w:rsidP="00B9790A">
      <w:pPr>
        <w:spacing w:after="0" w:line="480" w:lineRule="auto"/>
        <w:outlineLvl w:val="0"/>
        <w:rPr>
          <w:rFonts w:ascii="Times New Roman" w:eastAsia="DengXian" w:hAnsi="Times New Roman" w:cs="Arial"/>
          <w:b/>
          <w:sz w:val="24"/>
          <w:szCs w:val="24"/>
          <w:lang w:eastAsia="zh-CN"/>
        </w:rPr>
      </w:pPr>
      <w:r>
        <w:rPr>
          <w:rFonts w:ascii="Times New Roman" w:eastAsia="DengXian" w:hAnsi="Times New Roman" w:cs="Arial"/>
          <w:b/>
          <w:sz w:val="24"/>
          <w:szCs w:val="24"/>
          <w:lang w:eastAsia="zh-CN"/>
        </w:rPr>
        <w:t>Vishanth Weerak</w:t>
      </w:r>
      <w:r w:rsidR="00974F71">
        <w:rPr>
          <w:rFonts w:ascii="Times New Roman" w:eastAsia="DengXian" w:hAnsi="Times New Roman" w:cs="Arial"/>
          <w:b/>
          <w:sz w:val="24"/>
          <w:szCs w:val="24"/>
          <w:lang w:eastAsia="zh-CN"/>
        </w:rPr>
        <w:t>k</w:t>
      </w:r>
      <w:r>
        <w:rPr>
          <w:rFonts w:ascii="Times New Roman" w:eastAsia="DengXian" w:hAnsi="Times New Roman" w:cs="Arial"/>
          <w:b/>
          <w:sz w:val="24"/>
          <w:szCs w:val="24"/>
          <w:lang w:eastAsia="zh-CN"/>
        </w:rPr>
        <w:t>ody</w:t>
      </w:r>
    </w:p>
    <w:p w14:paraId="7EDB4BDC" w14:textId="49FB6AA0" w:rsidR="00B9790A" w:rsidRPr="00B9790A" w:rsidRDefault="00DC1EEF" w:rsidP="00B9790A">
      <w:pPr>
        <w:autoSpaceDE w:val="0"/>
        <w:autoSpaceDN w:val="0"/>
        <w:adjustRightInd w:val="0"/>
        <w:spacing w:after="0" w:line="480" w:lineRule="auto"/>
        <w:outlineLvl w:val="0"/>
        <w:rPr>
          <w:rFonts w:ascii="Times New Roman" w:eastAsia="DengXian" w:hAnsi="Times New Roman" w:cs="Arial"/>
          <w:sz w:val="24"/>
          <w:szCs w:val="24"/>
          <w:lang w:eastAsia="zh-CN"/>
        </w:rPr>
      </w:pPr>
      <w:r>
        <w:rPr>
          <w:rFonts w:ascii="Times New Roman" w:eastAsia="DengXian" w:hAnsi="Times New Roman" w:cs="Arial"/>
          <w:sz w:val="24"/>
          <w:szCs w:val="24"/>
          <w:lang w:eastAsia="zh-CN"/>
        </w:rPr>
        <w:t xml:space="preserve">Dean and </w:t>
      </w:r>
      <w:r w:rsidR="00B9790A">
        <w:rPr>
          <w:rFonts w:ascii="Times New Roman" w:eastAsia="DengXian" w:hAnsi="Times New Roman" w:cs="Arial"/>
          <w:sz w:val="24"/>
          <w:szCs w:val="24"/>
          <w:lang w:eastAsia="zh-CN"/>
        </w:rPr>
        <w:t>Professor</w:t>
      </w:r>
      <w:r>
        <w:rPr>
          <w:rFonts w:ascii="Times New Roman" w:eastAsia="DengXian" w:hAnsi="Times New Roman" w:cs="Arial"/>
          <w:sz w:val="24"/>
          <w:szCs w:val="24"/>
          <w:lang w:eastAsia="zh-CN"/>
        </w:rPr>
        <w:t xml:space="preserve"> of Digital Governance</w:t>
      </w:r>
    </w:p>
    <w:p w14:paraId="3DFA36D3" w14:textId="641E9179" w:rsidR="00B9790A" w:rsidRPr="00B9790A" w:rsidRDefault="00B9790A" w:rsidP="00B9790A">
      <w:pPr>
        <w:autoSpaceDE w:val="0"/>
        <w:autoSpaceDN w:val="0"/>
        <w:adjustRightInd w:val="0"/>
        <w:spacing w:after="0" w:line="480" w:lineRule="auto"/>
        <w:rPr>
          <w:rFonts w:ascii="Times New Roman" w:eastAsia="DengXian" w:hAnsi="Times New Roman" w:cs="Arial"/>
          <w:sz w:val="24"/>
          <w:szCs w:val="24"/>
          <w:lang w:eastAsia="zh-CN"/>
        </w:rPr>
      </w:pPr>
      <w:r>
        <w:rPr>
          <w:rFonts w:ascii="Times New Roman" w:eastAsia="DengXian" w:hAnsi="Times New Roman" w:cs="Arial"/>
          <w:sz w:val="24"/>
          <w:szCs w:val="24"/>
          <w:lang w:eastAsia="zh-CN"/>
        </w:rPr>
        <w:t>University of Bradford</w:t>
      </w:r>
    </w:p>
    <w:p w14:paraId="55DAE391" w14:textId="77777777" w:rsidR="00974F71" w:rsidRDefault="00974F71" w:rsidP="00B9790A">
      <w:pPr>
        <w:autoSpaceDE w:val="0"/>
        <w:autoSpaceDN w:val="0"/>
        <w:adjustRightInd w:val="0"/>
        <w:spacing w:after="0" w:line="480" w:lineRule="auto"/>
        <w:outlineLvl w:val="0"/>
        <w:rPr>
          <w:rFonts w:ascii="Times New Roman" w:eastAsia="DengXian" w:hAnsi="Times New Roman" w:cs="Arial"/>
          <w:sz w:val="24"/>
          <w:szCs w:val="24"/>
          <w:lang w:val="en" w:eastAsia="zh-CN"/>
        </w:rPr>
      </w:pPr>
      <w:r w:rsidRPr="00974F71">
        <w:rPr>
          <w:rFonts w:ascii="Times New Roman" w:eastAsia="DengXian" w:hAnsi="Times New Roman" w:cs="Arial"/>
          <w:sz w:val="24"/>
          <w:szCs w:val="24"/>
          <w:lang w:val="en" w:eastAsia="zh-CN"/>
        </w:rPr>
        <w:t>Bradford, West Yorkshire, BD7 1DP, UK</w:t>
      </w:r>
    </w:p>
    <w:p w14:paraId="41C5AD4F" w14:textId="2F6BCE6C" w:rsidR="00B9790A" w:rsidRPr="00B9790A" w:rsidRDefault="00B9790A" w:rsidP="00B9790A">
      <w:pPr>
        <w:autoSpaceDE w:val="0"/>
        <w:autoSpaceDN w:val="0"/>
        <w:adjustRightInd w:val="0"/>
        <w:spacing w:after="0" w:line="480" w:lineRule="auto"/>
        <w:outlineLvl w:val="0"/>
        <w:rPr>
          <w:rFonts w:ascii="Times New Roman" w:eastAsia="DengXian" w:hAnsi="Times New Roman" w:cs="Arial"/>
          <w:sz w:val="24"/>
          <w:szCs w:val="24"/>
          <w:lang w:val="de-DE" w:eastAsia="zh-CN"/>
        </w:rPr>
      </w:pPr>
      <w:r w:rsidRPr="00B9790A">
        <w:rPr>
          <w:rFonts w:ascii="Times New Roman" w:eastAsia="DengXian" w:hAnsi="Times New Roman" w:cs="Arial"/>
          <w:sz w:val="24"/>
          <w:szCs w:val="24"/>
          <w:lang w:val="de-DE" w:eastAsia="zh-CN"/>
        </w:rPr>
        <w:t xml:space="preserve">E-mail: </w:t>
      </w:r>
      <w:r w:rsidR="00974F71" w:rsidRPr="00974F71">
        <w:rPr>
          <w:rFonts w:ascii="Times New Roman" w:eastAsia="DengXian" w:hAnsi="Times New Roman" w:cs="Arial"/>
          <w:color w:val="0000FF"/>
          <w:sz w:val="24"/>
          <w:szCs w:val="24"/>
          <w:u w:val="single"/>
          <w:lang w:val="de-DE" w:eastAsia="zh-CN"/>
        </w:rPr>
        <w:t>v.weerakkody@bradford.ac.uk</w:t>
      </w:r>
    </w:p>
    <w:p w14:paraId="5796784E" w14:textId="77777777" w:rsidR="00B9790A" w:rsidRPr="00B9790A" w:rsidRDefault="00B9790A" w:rsidP="00B9790A">
      <w:pPr>
        <w:autoSpaceDE w:val="0"/>
        <w:autoSpaceDN w:val="0"/>
        <w:adjustRightInd w:val="0"/>
        <w:spacing w:after="0" w:line="480" w:lineRule="auto"/>
        <w:jc w:val="both"/>
        <w:outlineLvl w:val="0"/>
        <w:rPr>
          <w:rFonts w:ascii="Times New Roman" w:eastAsia="DengXian" w:hAnsi="Times New Roman" w:cs="Arial"/>
          <w:sz w:val="24"/>
          <w:szCs w:val="24"/>
          <w:lang w:val="de-DE" w:eastAsia="zh-CN"/>
        </w:rPr>
      </w:pPr>
    </w:p>
    <w:p w14:paraId="4292228D" w14:textId="07443A08" w:rsidR="00B9790A" w:rsidRPr="00974F71" w:rsidRDefault="00B9790A" w:rsidP="00B9790A">
      <w:pPr>
        <w:spacing w:after="0" w:line="480" w:lineRule="auto"/>
        <w:outlineLvl w:val="0"/>
        <w:rPr>
          <w:rFonts w:ascii="Times New Roman" w:eastAsia="DengXian" w:hAnsi="Times New Roman" w:cs="Arial"/>
          <w:bCs/>
          <w:i/>
          <w:sz w:val="24"/>
          <w:szCs w:val="24"/>
          <w:lang w:val="en-AU" w:eastAsia="zh-CN"/>
        </w:rPr>
      </w:pPr>
      <w:r>
        <w:rPr>
          <w:rFonts w:ascii="Times New Roman" w:eastAsia="DengXian" w:hAnsi="Times New Roman" w:cs="Arial"/>
          <w:bCs/>
          <w:sz w:val="24"/>
          <w:szCs w:val="24"/>
          <w:lang w:val="en-AU" w:eastAsia="zh-CN"/>
        </w:rPr>
        <w:t>Vishanth Weerak</w:t>
      </w:r>
      <w:r w:rsidR="00974F71">
        <w:rPr>
          <w:rFonts w:ascii="Times New Roman" w:eastAsia="DengXian" w:hAnsi="Times New Roman" w:cs="Arial"/>
          <w:bCs/>
          <w:sz w:val="24"/>
          <w:szCs w:val="24"/>
          <w:lang w:val="en-AU" w:eastAsia="zh-CN"/>
        </w:rPr>
        <w:t>k</w:t>
      </w:r>
      <w:r>
        <w:rPr>
          <w:rFonts w:ascii="Times New Roman" w:eastAsia="DengXian" w:hAnsi="Times New Roman" w:cs="Arial"/>
          <w:bCs/>
          <w:sz w:val="24"/>
          <w:szCs w:val="24"/>
          <w:lang w:val="en-AU" w:eastAsia="zh-CN"/>
        </w:rPr>
        <w:t xml:space="preserve">ody is </w:t>
      </w:r>
      <w:r w:rsidRPr="00B9790A">
        <w:rPr>
          <w:rFonts w:ascii="Times New Roman" w:eastAsia="DengXian" w:hAnsi="Times New Roman" w:cs="Arial"/>
          <w:bCs/>
          <w:sz w:val="24"/>
          <w:szCs w:val="24"/>
          <w:lang w:val="en-AU" w:eastAsia="zh-CN"/>
        </w:rPr>
        <w:t>Dean for the Faculty of Management, Law and Social Sciences and Professor of Digital Governance at University of Bradford. His work examines the use of technologies</w:t>
      </w:r>
      <w:r w:rsidR="00C55A8D">
        <w:rPr>
          <w:rFonts w:ascii="Times New Roman" w:eastAsia="DengXian" w:hAnsi="Times New Roman" w:cs="Arial"/>
          <w:bCs/>
          <w:sz w:val="24"/>
          <w:szCs w:val="24"/>
          <w:lang w:val="en-AU" w:eastAsia="zh-CN"/>
        </w:rPr>
        <w:t xml:space="preserve"> and innovation</w:t>
      </w:r>
      <w:r w:rsidRPr="00B9790A">
        <w:rPr>
          <w:rFonts w:ascii="Times New Roman" w:eastAsia="DengXian" w:hAnsi="Times New Roman" w:cs="Arial"/>
          <w:bCs/>
          <w:sz w:val="24"/>
          <w:szCs w:val="24"/>
          <w:lang w:val="en-AU" w:eastAsia="zh-CN"/>
        </w:rPr>
        <w:t xml:space="preserve"> to transform health and social care</w:t>
      </w:r>
      <w:r w:rsidR="00C028EE">
        <w:rPr>
          <w:rFonts w:ascii="Times New Roman" w:eastAsia="DengXian" w:hAnsi="Times New Roman" w:cs="Arial"/>
          <w:bCs/>
          <w:sz w:val="24"/>
          <w:szCs w:val="24"/>
          <w:lang w:val="en-AU" w:eastAsia="zh-CN"/>
        </w:rPr>
        <w:t xml:space="preserve"> and </w:t>
      </w:r>
      <w:r w:rsidRPr="00B9790A">
        <w:rPr>
          <w:rFonts w:ascii="Times New Roman" w:eastAsia="DengXian" w:hAnsi="Times New Roman" w:cs="Arial"/>
          <w:bCs/>
          <w:sz w:val="24"/>
          <w:szCs w:val="24"/>
          <w:lang w:val="en-AU" w:eastAsia="zh-CN"/>
        </w:rPr>
        <w:t xml:space="preserve">has been published in </w:t>
      </w:r>
      <w:r w:rsidRPr="00B9790A">
        <w:rPr>
          <w:rFonts w:ascii="Times New Roman" w:eastAsia="DengXian" w:hAnsi="Times New Roman" w:cs="Arial"/>
          <w:bCs/>
          <w:sz w:val="24"/>
          <w:szCs w:val="24"/>
          <w:lang w:val="en-AU" w:eastAsia="zh-CN"/>
        </w:rPr>
        <w:lastRenderedPageBreak/>
        <w:t xml:space="preserve">journals such as </w:t>
      </w:r>
      <w:r>
        <w:rPr>
          <w:rFonts w:ascii="Times New Roman" w:eastAsia="DengXian" w:hAnsi="Times New Roman" w:cs="Arial"/>
          <w:bCs/>
          <w:i/>
          <w:sz w:val="24"/>
          <w:szCs w:val="24"/>
          <w:lang w:val="en-AU" w:eastAsia="zh-CN"/>
        </w:rPr>
        <w:t xml:space="preserve">Government Information Quarterly </w:t>
      </w:r>
      <w:r w:rsidRPr="00974F71">
        <w:rPr>
          <w:rFonts w:ascii="Times New Roman" w:eastAsia="DengXian" w:hAnsi="Times New Roman" w:cs="Arial"/>
          <w:bCs/>
          <w:iCs/>
          <w:sz w:val="24"/>
          <w:szCs w:val="24"/>
          <w:lang w:val="en-AU" w:eastAsia="zh-CN"/>
        </w:rPr>
        <w:t>and</w:t>
      </w:r>
      <w:r>
        <w:rPr>
          <w:rFonts w:ascii="Times New Roman" w:eastAsia="DengXian" w:hAnsi="Times New Roman" w:cs="Arial"/>
          <w:bCs/>
          <w:i/>
          <w:sz w:val="24"/>
          <w:szCs w:val="24"/>
          <w:lang w:val="en-AU" w:eastAsia="zh-CN"/>
        </w:rPr>
        <w:t xml:space="preserve"> </w:t>
      </w:r>
      <w:r w:rsidRPr="00B9790A">
        <w:rPr>
          <w:rFonts w:ascii="Times New Roman" w:eastAsia="DengXian" w:hAnsi="Times New Roman" w:cs="Arial"/>
          <w:bCs/>
          <w:i/>
          <w:sz w:val="24"/>
          <w:szCs w:val="24"/>
          <w:lang w:val="en-AU" w:eastAsia="zh-CN"/>
        </w:rPr>
        <w:t>International Review of Administrative Sciences</w:t>
      </w:r>
      <w:r w:rsidRPr="00B9790A">
        <w:rPr>
          <w:rFonts w:ascii="Times New Roman" w:eastAsia="DengXian" w:hAnsi="Times New Roman" w:cs="Arial"/>
          <w:bCs/>
          <w:sz w:val="24"/>
          <w:szCs w:val="24"/>
          <w:lang w:val="en-AU" w:eastAsia="zh-CN"/>
        </w:rPr>
        <w:t xml:space="preserve">. </w:t>
      </w:r>
    </w:p>
    <w:p w14:paraId="7B44495F" w14:textId="77777777" w:rsidR="00B9790A" w:rsidRPr="00B9790A" w:rsidRDefault="00B9790A" w:rsidP="00B9790A">
      <w:pPr>
        <w:spacing w:after="0" w:line="480" w:lineRule="auto"/>
        <w:outlineLvl w:val="0"/>
        <w:rPr>
          <w:rFonts w:ascii="Times New Roman" w:eastAsia="DengXian" w:hAnsi="Times New Roman" w:cs="Arial"/>
          <w:b/>
          <w:sz w:val="24"/>
          <w:szCs w:val="24"/>
          <w:lang w:val="de-DE" w:eastAsia="zh-CN"/>
        </w:rPr>
      </w:pPr>
    </w:p>
    <w:p w14:paraId="05BFACAA" w14:textId="314F3752" w:rsidR="00B9790A" w:rsidRPr="00B9790A" w:rsidRDefault="0083723D" w:rsidP="0083723D">
      <w:pPr>
        <w:spacing w:after="0" w:line="480" w:lineRule="auto"/>
        <w:outlineLvl w:val="0"/>
        <w:rPr>
          <w:rFonts w:ascii="Times New Roman" w:eastAsia="DengXian" w:hAnsi="Times New Roman" w:cs="Arial"/>
          <w:b/>
          <w:sz w:val="24"/>
          <w:szCs w:val="24"/>
          <w:lang w:eastAsia="zh-CN"/>
        </w:rPr>
      </w:pPr>
      <w:r w:rsidRPr="0097456B">
        <w:rPr>
          <w:rFonts w:ascii="Times New Roman" w:eastAsia="DengXian" w:hAnsi="Times New Roman" w:cs="Arial"/>
          <w:b/>
          <w:sz w:val="24"/>
          <w:szCs w:val="24"/>
          <w:lang w:eastAsia="zh-CN"/>
        </w:rPr>
        <w:t>Sa</w:t>
      </w:r>
      <w:r>
        <w:rPr>
          <w:rFonts w:ascii="Times New Roman" w:eastAsia="DengXian" w:hAnsi="Times New Roman" w:cs="Arial"/>
          <w:b/>
          <w:sz w:val="24"/>
          <w:szCs w:val="24"/>
          <w:lang w:eastAsia="zh-CN"/>
        </w:rPr>
        <w:t>i</w:t>
      </w:r>
      <w:r w:rsidRPr="0097456B">
        <w:rPr>
          <w:rFonts w:ascii="Times New Roman" w:eastAsia="DengXian" w:hAnsi="Times New Roman" w:cs="Arial"/>
          <w:b/>
          <w:sz w:val="24"/>
          <w:szCs w:val="24"/>
          <w:lang w:eastAsia="zh-CN"/>
        </w:rPr>
        <w:t>d</w:t>
      </w:r>
      <w:r>
        <w:rPr>
          <w:rFonts w:ascii="Times New Roman" w:eastAsia="DengXian" w:hAnsi="Times New Roman" w:cs="Arial"/>
          <w:b/>
          <w:sz w:val="24"/>
          <w:szCs w:val="24"/>
          <w:lang w:eastAsia="zh-CN"/>
        </w:rPr>
        <w:t xml:space="preserve"> </w:t>
      </w:r>
      <w:r w:rsidR="00B9790A">
        <w:rPr>
          <w:rFonts w:ascii="Times New Roman" w:eastAsia="DengXian" w:hAnsi="Times New Roman" w:cs="Arial"/>
          <w:b/>
          <w:sz w:val="24"/>
          <w:szCs w:val="24"/>
          <w:lang w:eastAsia="zh-CN"/>
        </w:rPr>
        <w:t>Elbanna</w:t>
      </w:r>
    </w:p>
    <w:p w14:paraId="254F9FA5" w14:textId="4E410C98" w:rsidR="00B9790A" w:rsidRPr="00B9790A" w:rsidRDefault="00B9790A" w:rsidP="00B9790A">
      <w:pPr>
        <w:autoSpaceDE w:val="0"/>
        <w:autoSpaceDN w:val="0"/>
        <w:adjustRightInd w:val="0"/>
        <w:spacing w:after="0" w:line="480" w:lineRule="auto"/>
        <w:outlineLvl w:val="0"/>
        <w:rPr>
          <w:rFonts w:ascii="Times New Roman" w:eastAsia="DengXian" w:hAnsi="Times New Roman" w:cs="Arial"/>
          <w:sz w:val="24"/>
          <w:szCs w:val="24"/>
          <w:lang w:eastAsia="zh-CN"/>
        </w:rPr>
      </w:pPr>
      <w:r w:rsidRPr="00B9790A">
        <w:rPr>
          <w:rFonts w:ascii="Times New Roman" w:eastAsia="DengXian" w:hAnsi="Times New Roman" w:cs="Arial"/>
          <w:sz w:val="24"/>
          <w:szCs w:val="24"/>
          <w:lang w:eastAsia="zh-CN"/>
        </w:rPr>
        <w:t>Professor</w:t>
      </w:r>
      <w:r>
        <w:rPr>
          <w:rFonts w:ascii="Times New Roman" w:eastAsia="DengXian" w:hAnsi="Times New Roman" w:cs="Arial"/>
          <w:sz w:val="24"/>
          <w:szCs w:val="24"/>
          <w:lang w:eastAsia="zh-CN"/>
        </w:rPr>
        <w:t xml:space="preserve"> in Strategic Management</w:t>
      </w:r>
    </w:p>
    <w:p w14:paraId="7AAC4505" w14:textId="72191815" w:rsidR="00B9790A" w:rsidRPr="00B9790A" w:rsidRDefault="00B9790A" w:rsidP="00B9790A">
      <w:pPr>
        <w:autoSpaceDE w:val="0"/>
        <w:autoSpaceDN w:val="0"/>
        <w:adjustRightInd w:val="0"/>
        <w:spacing w:after="0" w:line="480" w:lineRule="auto"/>
        <w:rPr>
          <w:rFonts w:ascii="Times New Roman" w:eastAsia="DengXian" w:hAnsi="Times New Roman" w:cs="Arial"/>
          <w:sz w:val="24"/>
          <w:szCs w:val="24"/>
          <w:lang w:eastAsia="zh-CN"/>
        </w:rPr>
      </w:pPr>
      <w:r>
        <w:rPr>
          <w:rFonts w:ascii="Times New Roman" w:eastAsia="DengXian" w:hAnsi="Times New Roman" w:cs="Arial"/>
          <w:sz w:val="24"/>
          <w:szCs w:val="24"/>
          <w:lang w:eastAsia="zh-CN"/>
        </w:rPr>
        <w:t>Qatar</w:t>
      </w:r>
      <w:r w:rsidRPr="00B9790A">
        <w:rPr>
          <w:rFonts w:ascii="Times New Roman" w:eastAsia="DengXian" w:hAnsi="Times New Roman" w:cs="Arial"/>
          <w:sz w:val="24"/>
          <w:szCs w:val="24"/>
          <w:lang w:eastAsia="zh-CN"/>
        </w:rPr>
        <w:t xml:space="preserve"> University</w:t>
      </w:r>
    </w:p>
    <w:p w14:paraId="72A75EC2" w14:textId="77777777" w:rsidR="00974F71" w:rsidRDefault="00974F71" w:rsidP="00974F71">
      <w:pPr>
        <w:autoSpaceDE w:val="0"/>
        <w:autoSpaceDN w:val="0"/>
        <w:adjustRightInd w:val="0"/>
        <w:spacing w:after="0" w:line="480" w:lineRule="auto"/>
        <w:outlineLvl w:val="0"/>
        <w:rPr>
          <w:rFonts w:ascii="Times New Roman" w:eastAsia="DengXian" w:hAnsi="Times New Roman" w:cs="Arial"/>
          <w:sz w:val="24"/>
          <w:szCs w:val="24"/>
          <w:lang w:eastAsia="zh-CN"/>
        </w:rPr>
      </w:pPr>
      <w:r w:rsidRPr="00974F71">
        <w:rPr>
          <w:rFonts w:ascii="Times New Roman" w:eastAsia="DengXian" w:hAnsi="Times New Roman" w:cs="Arial"/>
          <w:sz w:val="24"/>
          <w:szCs w:val="24"/>
          <w:lang w:eastAsia="zh-CN"/>
        </w:rPr>
        <w:t>P.O. Box 2713</w:t>
      </w:r>
      <w:r>
        <w:rPr>
          <w:rFonts w:ascii="Times New Roman" w:eastAsia="DengXian" w:hAnsi="Times New Roman" w:cs="Arial"/>
          <w:sz w:val="24"/>
          <w:szCs w:val="24"/>
          <w:lang w:eastAsia="zh-CN"/>
        </w:rPr>
        <w:t xml:space="preserve">, </w:t>
      </w:r>
      <w:r w:rsidRPr="00974F71">
        <w:rPr>
          <w:rFonts w:ascii="Times New Roman" w:eastAsia="DengXian" w:hAnsi="Times New Roman" w:cs="Arial"/>
          <w:sz w:val="24"/>
          <w:szCs w:val="24"/>
          <w:lang w:eastAsia="zh-CN"/>
        </w:rPr>
        <w:t>Doha-Qatar</w:t>
      </w:r>
    </w:p>
    <w:p w14:paraId="388BCD52" w14:textId="012EEFC7" w:rsidR="00B9790A" w:rsidRDefault="00B9790A" w:rsidP="00974F71">
      <w:pPr>
        <w:autoSpaceDE w:val="0"/>
        <w:autoSpaceDN w:val="0"/>
        <w:adjustRightInd w:val="0"/>
        <w:spacing w:after="0" w:line="480" w:lineRule="auto"/>
        <w:outlineLvl w:val="0"/>
        <w:rPr>
          <w:rFonts w:ascii="Times New Roman" w:eastAsia="DengXian" w:hAnsi="Times New Roman" w:cs="Arial"/>
          <w:sz w:val="24"/>
          <w:szCs w:val="24"/>
          <w:lang w:eastAsia="zh-CN"/>
        </w:rPr>
      </w:pPr>
      <w:r w:rsidRPr="00B9790A">
        <w:rPr>
          <w:rFonts w:ascii="Times New Roman" w:eastAsia="DengXian" w:hAnsi="Times New Roman" w:cs="Arial"/>
          <w:sz w:val="24"/>
          <w:szCs w:val="24"/>
          <w:lang w:val="de-DE" w:eastAsia="zh-CN"/>
        </w:rPr>
        <w:t xml:space="preserve">E-mail: </w:t>
      </w:r>
      <w:r w:rsidR="00A97C8B">
        <w:fldChar w:fldCharType="begin"/>
      </w:r>
      <w:r w:rsidR="00A97C8B">
        <w:instrText xml:space="preserve"> HYPERLINK "mailto:selbanna@qu.edu.qa" </w:instrText>
      </w:r>
      <w:r w:rsidR="00A97C8B">
        <w:fldChar w:fldCharType="separate"/>
      </w:r>
      <w:r w:rsidR="005E784B" w:rsidRPr="005E784B">
        <w:rPr>
          <w:rStyle w:val="Hyperlink"/>
          <w:rFonts w:ascii="Times New Roman" w:eastAsia="DengXian" w:hAnsi="Times New Roman" w:cs="Arial"/>
          <w:sz w:val="24"/>
          <w:szCs w:val="24"/>
          <w:lang w:eastAsia="zh-CN"/>
        </w:rPr>
        <w:t>selbanna@qu.edu.q</w:t>
      </w:r>
      <w:r w:rsidR="005E784B" w:rsidRPr="007F0B24">
        <w:rPr>
          <w:rStyle w:val="Hyperlink"/>
          <w:rFonts w:ascii="Times New Roman" w:eastAsia="DengXian" w:hAnsi="Times New Roman" w:cs="Arial"/>
          <w:sz w:val="24"/>
          <w:szCs w:val="24"/>
          <w:lang w:eastAsia="zh-CN"/>
        </w:rPr>
        <w:t>a</w:t>
      </w:r>
      <w:r w:rsidR="00A97C8B">
        <w:rPr>
          <w:rStyle w:val="Hyperlink"/>
          <w:rFonts w:ascii="Times New Roman" w:eastAsia="DengXian" w:hAnsi="Times New Roman" w:cs="Arial"/>
          <w:sz w:val="24"/>
          <w:szCs w:val="24"/>
          <w:lang w:eastAsia="zh-CN"/>
        </w:rPr>
        <w:fldChar w:fldCharType="end"/>
      </w:r>
    </w:p>
    <w:p w14:paraId="6D46BB46" w14:textId="77777777" w:rsidR="00974F71" w:rsidRPr="00974F71" w:rsidRDefault="00974F71" w:rsidP="00974F71">
      <w:pPr>
        <w:autoSpaceDE w:val="0"/>
        <w:autoSpaceDN w:val="0"/>
        <w:adjustRightInd w:val="0"/>
        <w:spacing w:after="0" w:line="480" w:lineRule="auto"/>
        <w:outlineLvl w:val="0"/>
        <w:rPr>
          <w:rFonts w:ascii="Times New Roman" w:eastAsia="DengXian" w:hAnsi="Times New Roman" w:cs="Arial"/>
          <w:sz w:val="24"/>
          <w:szCs w:val="24"/>
          <w:lang w:eastAsia="zh-CN"/>
        </w:rPr>
      </w:pPr>
    </w:p>
    <w:p w14:paraId="6650A76A" w14:textId="360EBE71" w:rsidR="00B9790A" w:rsidRPr="00B9790A" w:rsidRDefault="0097456B" w:rsidP="0083723D">
      <w:pPr>
        <w:spacing w:after="0" w:line="480" w:lineRule="auto"/>
        <w:outlineLvl w:val="0"/>
        <w:rPr>
          <w:rFonts w:ascii="Times New Roman" w:eastAsia="DengXian" w:hAnsi="Times New Roman" w:cs="Arial"/>
          <w:bCs/>
          <w:sz w:val="24"/>
          <w:szCs w:val="24"/>
          <w:lang w:val="en-AU" w:eastAsia="zh-CN"/>
        </w:rPr>
      </w:pPr>
      <w:r w:rsidRPr="0097456B">
        <w:rPr>
          <w:rFonts w:ascii="Times New Roman" w:eastAsia="DengXian" w:hAnsi="Times New Roman" w:cs="Arial"/>
          <w:bCs/>
          <w:sz w:val="24"/>
          <w:szCs w:val="24"/>
          <w:lang w:val="en-AU" w:eastAsia="zh-CN"/>
        </w:rPr>
        <w:t>Sa</w:t>
      </w:r>
      <w:r w:rsidR="00CB2D00">
        <w:rPr>
          <w:rFonts w:ascii="Times New Roman" w:eastAsia="DengXian" w:hAnsi="Times New Roman" w:cs="Arial"/>
          <w:bCs/>
          <w:sz w:val="24"/>
          <w:szCs w:val="24"/>
          <w:lang w:val="en-AU" w:eastAsia="zh-CN"/>
        </w:rPr>
        <w:t>i</w:t>
      </w:r>
      <w:r w:rsidRPr="0097456B">
        <w:rPr>
          <w:rFonts w:ascii="Times New Roman" w:eastAsia="DengXian" w:hAnsi="Times New Roman" w:cs="Arial"/>
          <w:bCs/>
          <w:sz w:val="24"/>
          <w:szCs w:val="24"/>
          <w:lang w:val="en-AU" w:eastAsia="zh-CN"/>
        </w:rPr>
        <w:t>d</w:t>
      </w:r>
      <w:r w:rsidR="00B9790A">
        <w:rPr>
          <w:rFonts w:ascii="Times New Roman" w:eastAsia="DengXian" w:hAnsi="Times New Roman" w:cs="Arial"/>
          <w:bCs/>
          <w:sz w:val="24"/>
          <w:szCs w:val="24"/>
          <w:lang w:val="en-AU" w:eastAsia="zh-CN"/>
        </w:rPr>
        <w:t xml:space="preserve"> Elbanna</w:t>
      </w:r>
      <w:r w:rsidR="00B9790A" w:rsidRPr="00B9790A">
        <w:rPr>
          <w:rFonts w:ascii="Times New Roman" w:eastAsia="DengXian" w:hAnsi="Times New Roman" w:cs="Arial"/>
          <w:bCs/>
          <w:sz w:val="24"/>
          <w:szCs w:val="24"/>
          <w:lang w:val="en-AU" w:eastAsia="zh-CN"/>
        </w:rPr>
        <w:t xml:space="preserve"> is Professor </w:t>
      </w:r>
      <w:r w:rsidR="0083723D">
        <w:rPr>
          <w:rFonts w:ascii="Times New Roman" w:eastAsia="DengXian" w:hAnsi="Times New Roman" w:cs="Arial"/>
          <w:bCs/>
          <w:sz w:val="24"/>
          <w:szCs w:val="24"/>
          <w:lang w:val="en-AU" w:eastAsia="zh-CN"/>
        </w:rPr>
        <w:t>in</w:t>
      </w:r>
      <w:r w:rsidR="0083723D" w:rsidRPr="00B9790A">
        <w:rPr>
          <w:rFonts w:ascii="Times New Roman" w:eastAsia="DengXian" w:hAnsi="Times New Roman" w:cs="Arial"/>
          <w:bCs/>
          <w:sz w:val="24"/>
          <w:szCs w:val="24"/>
          <w:lang w:val="en-AU" w:eastAsia="zh-CN"/>
        </w:rPr>
        <w:t xml:space="preserve"> </w:t>
      </w:r>
      <w:r w:rsidR="00B9790A">
        <w:rPr>
          <w:rFonts w:ascii="Times New Roman" w:eastAsia="DengXian" w:hAnsi="Times New Roman" w:cs="Arial"/>
          <w:bCs/>
          <w:sz w:val="24"/>
          <w:szCs w:val="24"/>
          <w:lang w:val="en-AU" w:eastAsia="zh-CN"/>
        </w:rPr>
        <w:t xml:space="preserve">Strategic </w:t>
      </w:r>
      <w:r w:rsidR="00B9790A" w:rsidRPr="00B9790A">
        <w:rPr>
          <w:rFonts w:ascii="Times New Roman" w:eastAsia="DengXian" w:hAnsi="Times New Roman" w:cs="Arial"/>
          <w:bCs/>
          <w:sz w:val="24"/>
          <w:szCs w:val="24"/>
          <w:lang w:val="en-AU" w:eastAsia="zh-CN"/>
        </w:rPr>
        <w:t xml:space="preserve">Management </w:t>
      </w:r>
      <w:r w:rsidR="00B9790A">
        <w:rPr>
          <w:rFonts w:ascii="Times New Roman" w:eastAsia="DengXian" w:hAnsi="Times New Roman" w:cs="Arial"/>
          <w:bCs/>
          <w:sz w:val="24"/>
          <w:szCs w:val="24"/>
          <w:lang w:val="en-AU" w:eastAsia="zh-CN"/>
        </w:rPr>
        <w:t>at Qatar University, Qatar</w:t>
      </w:r>
      <w:r w:rsidR="00B9790A" w:rsidRPr="00B9790A">
        <w:rPr>
          <w:rFonts w:ascii="Times New Roman" w:eastAsia="DengXian" w:hAnsi="Times New Roman" w:cs="Arial"/>
          <w:bCs/>
          <w:sz w:val="24"/>
          <w:szCs w:val="24"/>
          <w:lang w:val="en-AU" w:eastAsia="zh-CN"/>
        </w:rPr>
        <w:t xml:space="preserve">. He has published widely in the areas of </w:t>
      </w:r>
      <w:r w:rsidR="00B9790A">
        <w:rPr>
          <w:rFonts w:ascii="Times New Roman" w:eastAsia="DengXian" w:hAnsi="Times New Roman" w:cs="Arial"/>
          <w:bCs/>
          <w:sz w:val="24"/>
          <w:szCs w:val="24"/>
          <w:lang w:val="en-AU" w:eastAsia="zh-CN"/>
        </w:rPr>
        <w:t>decision-making</w:t>
      </w:r>
      <w:r w:rsidR="00C55A8D">
        <w:rPr>
          <w:rFonts w:ascii="Times New Roman" w:eastAsia="DengXian" w:hAnsi="Times New Roman" w:cs="Arial"/>
          <w:bCs/>
          <w:sz w:val="24"/>
          <w:szCs w:val="24"/>
          <w:lang w:val="en-AU" w:eastAsia="zh-CN"/>
        </w:rPr>
        <w:t xml:space="preserve">, </w:t>
      </w:r>
      <w:r w:rsidR="00C028EE">
        <w:rPr>
          <w:rFonts w:ascii="Times New Roman" w:eastAsia="DengXian" w:hAnsi="Times New Roman" w:cs="Arial"/>
          <w:bCs/>
          <w:sz w:val="24"/>
          <w:szCs w:val="24"/>
          <w:lang w:val="en-AU" w:eastAsia="zh-CN"/>
        </w:rPr>
        <w:t>strategic planning</w:t>
      </w:r>
      <w:r w:rsidR="00C55A8D">
        <w:rPr>
          <w:rFonts w:ascii="Times New Roman" w:eastAsia="DengXian" w:hAnsi="Times New Roman" w:cs="Arial"/>
          <w:bCs/>
          <w:sz w:val="24"/>
          <w:szCs w:val="24"/>
          <w:lang w:val="en-AU" w:eastAsia="zh-CN"/>
        </w:rPr>
        <w:t>, and environmental management</w:t>
      </w:r>
      <w:r w:rsidR="00B9790A">
        <w:rPr>
          <w:rFonts w:ascii="Times New Roman" w:eastAsia="DengXian" w:hAnsi="Times New Roman" w:cs="Arial"/>
          <w:bCs/>
          <w:sz w:val="24"/>
          <w:szCs w:val="24"/>
          <w:lang w:val="en-AU" w:eastAsia="zh-CN"/>
        </w:rPr>
        <w:t xml:space="preserve">. </w:t>
      </w:r>
      <w:r w:rsidR="00B9790A" w:rsidRPr="00B9790A">
        <w:rPr>
          <w:rFonts w:ascii="Times New Roman" w:eastAsia="DengXian" w:hAnsi="Times New Roman" w:cs="Arial"/>
          <w:bCs/>
          <w:sz w:val="24"/>
          <w:szCs w:val="24"/>
          <w:lang w:val="en-AU" w:eastAsia="zh-CN"/>
        </w:rPr>
        <w:t xml:space="preserve">His work has </w:t>
      </w:r>
      <w:r w:rsidR="00B9790A">
        <w:rPr>
          <w:rFonts w:ascii="Times New Roman" w:eastAsia="DengXian" w:hAnsi="Times New Roman" w:cs="Arial"/>
          <w:bCs/>
          <w:sz w:val="24"/>
          <w:szCs w:val="24"/>
          <w:lang w:val="en-AU" w:eastAsia="zh-CN"/>
        </w:rPr>
        <w:t>appeared</w:t>
      </w:r>
      <w:r w:rsidR="00B9790A" w:rsidRPr="00B9790A">
        <w:rPr>
          <w:rFonts w:ascii="Times New Roman" w:eastAsia="DengXian" w:hAnsi="Times New Roman" w:cs="Arial"/>
          <w:bCs/>
          <w:sz w:val="24"/>
          <w:szCs w:val="24"/>
          <w:lang w:val="en-AU" w:eastAsia="zh-CN"/>
        </w:rPr>
        <w:t xml:space="preserve"> in journals such as </w:t>
      </w:r>
      <w:r w:rsidR="00B9790A" w:rsidRPr="00B9790A">
        <w:rPr>
          <w:rFonts w:ascii="Times New Roman" w:eastAsia="DengXian" w:hAnsi="Times New Roman" w:cs="Arial"/>
          <w:bCs/>
          <w:i/>
          <w:sz w:val="24"/>
          <w:szCs w:val="24"/>
          <w:lang w:val="en-AU" w:eastAsia="zh-CN"/>
        </w:rPr>
        <w:t xml:space="preserve">Public </w:t>
      </w:r>
      <w:r w:rsidR="00B9790A">
        <w:rPr>
          <w:rFonts w:ascii="Times New Roman" w:eastAsia="DengXian" w:hAnsi="Times New Roman" w:cs="Arial"/>
          <w:bCs/>
          <w:i/>
          <w:sz w:val="24"/>
          <w:szCs w:val="24"/>
          <w:lang w:val="en-AU" w:eastAsia="zh-CN"/>
        </w:rPr>
        <w:t>Management</w:t>
      </w:r>
      <w:r w:rsidR="00B9790A" w:rsidRPr="00B9790A">
        <w:rPr>
          <w:rFonts w:ascii="Times New Roman" w:eastAsia="DengXian" w:hAnsi="Times New Roman" w:cs="Arial"/>
          <w:bCs/>
          <w:i/>
          <w:sz w:val="24"/>
          <w:szCs w:val="24"/>
          <w:lang w:val="en-AU" w:eastAsia="zh-CN"/>
        </w:rPr>
        <w:t xml:space="preserve"> Review, Public </w:t>
      </w:r>
      <w:r w:rsidR="00B9790A">
        <w:rPr>
          <w:rFonts w:ascii="Times New Roman" w:eastAsia="DengXian" w:hAnsi="Times New Roman" w:cs="Arial"/>
          <w:bCs/>
          <w:i/>
          <w:sz w:val="24"/>
          <w:szCs w:val="24"/>
          <w:lang w:val="en-AU" w:eastAsia="zh-CN"/>
        </w:rPr>
        <w:t xml:space="preserve">Performance </w:t>
      </w:r>
      <w:r w:rsidR="00C028EE">
        <w:rPr>
          <w:rFonts w:ascii="Times New Roman" w:eastAsia="DengXian" w:hAnsi="Times New Roman" w:cs="Arial"/>
          <w:bCs/>
          <w:i/>
          <w:sz w:val="24"/>
          <w:szCs w:val="24"/>
          <w:lang w:val="en-AU" w:eastAsia="zh-CN"/>
        </w:rPr>
        <w:t>&amp;</w:t>
      </w:r>
      <w:r w:rsidR="00B9790A">
        <w:rPr>
          <w:rFonts w:ascii="Times New Roman" w:eastAsia="DengXian" w:hAnsi="Times New Roman" w:cs="Arial"/>
          <w:bCs/>
          <w:i/>
          <w:sz w:val="24"/>
          <w:szCs w:val="24"/>
          <w:lang w:val="en-AU" w:eastAsia="zh-CN"/>
        </w:rPr>
        <w:t xml:space="preserve"> Management Review</w:t>
      </w:r>
      <w:r w:rsidR="00B9790A" w:rsidRPr="00B9790A">
        <w:rPr>
          <w:rFonts w:ascii="Times New Roman" w:eastAsia="DengXian" w:hAnsi="Times New Roman" w:cs="Arial"/>
          <w:bCs/>
          <w:i/>
          <w:sz w:val="24"/>
          <w:szCs w:val="24"/>
          <w:lang w:val="en-AU" w:eastAsia="zh-CN"/>
        </w:rPr>
        <w:t xml:space="preserve">, </w:t>
      </w:r>
      <w:r w:rsidR="00B9790A" w:rsidRPr="00B9790A">
        <w:rPr>
          <w:rFonts w:ascii="Times New Roman" w:eastAsia="DengXian" w:hAnsi="Times New Roman" w:cs="Arial"/>
          <w:bCs/>
          <w:sz w:val="24"/>
          <w:szCs w:val="24"/>
          <w:lang w:val="en-AU" w:eastAsia="zh-CN"/>
        </w:rPr>
        <w:t xml:space="preserve">and </w:t>
      </w:r>
      <w:r w:rsidR="00B9790A">
        <w:rPr>
          <w:rFonts w:ascii="Times New Roman" w:eastAsia="DengXian" w:hAnsi="Times New Roman" w:cs="Arial"/>
          <w:bCs/>
          <w:i/>
          <w:sz w:val="24"/>
          <w:szCs w:val="24"/>
          <w:lang w:val="en-AU" w:eastAsia="zh-CN"/>
        </w:rPr>
        <w:t>Strategic Management J</w:t>
      </w:r>
      <w:r w:rsidR="00B9790A" w:rsidRPr="00B9790A">
        <w:rPr>
          <w:rFonts w:ascii="Times New Roman" w:eastAsia="DengXian" w:hAnsi="Times New Roman" w:cs="Arial"/>
          <w:bCs/>
          <w:i/>
          <w:sz w:val="24"/>
          <w:szCs w:val="24"/>
          <w:lang w:val="en-AU" w:eastAsia="zh-CN"/>
        </w:rPr>
        <w:t>ournal</w:t>
      </w:r>
      <w:r w:rsidR="00B9790A" w:rsidRPr="00B9790A">
        <w:rPr>
          <w:rFonts w:ascii="Times New Roman" w:eastAsia="DengXian" w:hAnsi="Times New Roman" w:cs="Arial"/>
          <w:bCs/>
          <w:sz w:val="24"/>
          <w:szCs w:val="24"/>
          <w:lang w:val="en-AU" w:eastAsia="zh-CN"/>
        </w:rPr>
        <w:t>.</w:t>
      </w:r>
    </w:p>
    <w:p w14:paraId="2F31E7F3" w14:textId="77777777" w:rsidR="00B9790A" w:rsidRDefault="00B9790A" w:rsidP="00B9790A">
      <w:pPr>
        <w:spacing w:after="0" w:line="480" w:lineRule="auto"/>
        <w:outlineLvl w:val="0"/>
        <w:rPr>
          <w:rFonts w:ascii="Times New Roman" w:eastAsia="DengXian" w:hAnsi="Times New Roman" w:cs="Arial"/>
          <w:sz w:val="24"/>
          <w:szCs w:val="24"/>
          <w:lang w:val="de-DE" w:eastAsia="zh-CN"/>
        </w:rPr>
      </w:pPr>
    </w:p>
    <w:p w14:paraId="4C1B0B2C" w14:textId="7225CCE2" w:rsidR="00B9790A" w:rsidRPr="00974F71" w:rsidRDefault="00B9790A" w:rsidP="00B9790A">
      <w:pPr>
        <w:spacing w:after="0" w:line="480" w:lineRule="auto"/>
        <w:outlineLvl w:val="0"/>
        <w:rPr>
          <w:rFonts w:ascii="Times New Roman" w:eastAsia="DengXian" w:hAnsi="Times New Roman" w:cs="Arial"/>
          <w:b/>
          <w:bCs/>
          <w:sz w:val="24"/>
          <w:szCs w:val="24"/>
          <w:lang w:val="de-DE" w:eastAsia="zh-CN"/>
        </w:rPr>
      </w:pPr>
      <w:r w:rsidRPr="00974F71">
        <w:rPr>
          <w:rFonts w:ascii="Times New Roman" w:eastAsia="DengXian" w:hAnsi="Times New Roman" w:cs="Arial"/>
          <w:b/>
          <w:bCs/>
          <w:sz w:val="24"/>
          <w:szCs w:val="24"/>
          <w:lang w:val="de-DE" w:eastAsia="zh-CN"/>
        </w:rPr>
        <w:t>Gary Schwarz</w:t>
      </w:r>
    </w:p>
    <w:p w14:paraId="44886F40" w14:textId="77777777" w:rsidR="00B9790A" w:rsidRPr="00B9790A" w:rsidRDefault="00B9790A" w:rsidP="00B9790A">
      <w:pPr>
        <w:spacing w:after="0" w:line="480" w:lineRule="auto"/>
        <w:outlineLvl w:val="0"/>
        <w:rPr>
          <w:rFonts w:ascii="Times New Roman" w:eastAsia="DengXian" w:hAnsi="Times New Roman" w:cs="Arial"/>
          <w:bCs/>
          <w:sz w:val="24"/>
          <w:szCs w:val="24"/>
          <w:lang w:eastAsia="zh-CN"/>
        </w:rPr>
      </w:pPr>
      <w:r w:rsidRPr="00B9790A">
        <w:rPr>
          <w:rFonts w:ascii="Times New Roman" w:eastAsia="DengXian" w:hAnsi="Times New Roman" w:cs="Arial"/>
          <w:bCs/>
          <w:sz w:val="24"/>
          <w:szCs w:val="24"/>
          <w:lang w:eastAsia="zh-CN"/>
        </w:rPr>
        <w:t>Professor in Public Management and Strategy</w:t>
      </w:r>
    </w:p>
    <w:p w14:paraId="4120C30A" w14:textId="77777777" w:rsidR="00B9790A" w:rsidRPr="00B9790A" w:rsidRDefault="00B9790A" w:rsidP="00B9790A">
      <w:pPr>
        <w:spacing w:after="0" w:line="480" w:lineRule="auto"/>
        <w:outlineLvl w:val="0"/>
        <w:rPr>
          <w:rFonts w:ascii="Times New Roman" w:eastAsia="DengXian" w:hAnsi="Times New Roman" w:cs="Arial"/>
          <w:bCs/>
          <w:sz w:val="24"/>
          <w:szCs w:val="24"/>
          <w:lang w:eastAsia="zh-CN"/>
        </w:rPr>
      </w:pPr>
      <w:r w:rsidRPr="00B9790A">
        <w:rPr>
          <w:rFonts w:ascii="Times New Roman" w:eastAsia="DengXian" w:hAnsi="Times New Roman" w:cs="Arial"/>
          <w:bCs/>
          <w:sz w:val="24"/>
          <w:szCs w:val="24"/>
          <w:lang w:eastAsia="zh-CN"/>
        </w:rPr>
        <w:t>Queen Mary, University of London</w:t>
      </w:r>
    </w:p>
    <w:p w14:paraId="20E739D7" w14:textId="77777777" w:rsidR="00B9790A" w:rsidRPr="00B9790A" w:rsidRDefault="00B9790A" w:rsidP="00B9790A">
      <w:pPr>
        <w:spacing w:after="0" w:line="480" w:lineRule="auto"/>
        <w:outlineLvl w:val="0"/>
        <w:rPr>
          <w:rFonts w:ascii="Times New Roman" w:eastAsia="DengXian" w:hAnsi="Times New Roman" w:cs="Arial"/>
          <w:bCs/>
          <w:sz w:val="24"/>
          <w:szCs w:val="24"/>
          <w:lang w:eastAsia="zh-CN"/>
        </w:rPr>
      </w:pPr>
      <w:r w:rsidRPr="00B9790A">
        <w:rPr>
          <w:rFonts w:ascii="Times New Roman" w:eastAsia="DengXian" w:hAnsi="Times New Roman" w:cs="Arial"/>
          <w:bCs/>
          <w:sz w:val="24"/>
          <w:szCs w:val="24"/>
          <w:lang w:eastAsia="zh-CN"/>
        </w:rPr>
        <w:t>Mile End Road, London E1 4NS</w:t>
      </w:r>
    </w:p>
    <w:p w14:paraId="61A2B376" w14:textId="77777777" w:rsidR="00B9790A" w:rsidRPr="00B9790A" w:rsidRDefault="00B9790A" w:rsidP="00B9790A">
      <w:pPr>
        <w:spacing w:after="0" w:line="480" w:lineRule="auto"/>
        <w:outlineLvl w:val="0"/>
        <w:rPr>
          <w:rFonts w:ascii="Times New Roman" w:eastAsia="DengXian" w:hAnsi="Times New Roman" w:cs="Arial"/>
          <w:bCs/>
          <w:sz w:val="24"/>
          <w:szCs w:val="24"/>
          <w:lang w:val="pt-PT" w:eastAsia="zh-CN"/>
        </w:rPr>
      </w:pPr>
      <w:r w:rsidRPr="00B9790A">
        <w:rPr>
          <w:rFonts w:ascii="Times New Roman" w:eastAsia="DengXian" w:hAnsi="Times New Roman" w:cs="Arial"/>
          <w:bCs/>
          <w:sz w:val="24"/>
          <w:szCs w:val="24"/>
          <w:lang w:val="pt-PT" w:eastAsia="zh-CN"/>
        </w:rPr>
        <w:t xml:space="preserve">E-mail: </w:t>
      </w:r>
      <w:hyperlink r:id="rId9" w:history="1">
        <w:r w:rsidRPr="00B9790A">
          <w:rPr>
            <w:rFonts w:ascii="Times New Roman" w:eastAsia="DengXian" w:hAnsi="Times New Roman" w:cs="Arial"/>
            <w:bCs/>
            <w:color w:val="0000FF"/>
            <w:sz w:val="24"/>
            <w:szCs w:val="24"/>
            <w:u w:val="single"/>
            <w:lang w:val="pt-PT" w:eastAsia="zh-CN"/>
          </w:rPr>
          <w:t>gary.schwarz@qmul.ac.uk</w:t>
        </w:r>
      </w:hyperlink>
    </w:p>
    <w:p w14:paraId="20295C55" w14:textId="77777777" w:rsidR="00B9790A" w:rsidRDefault="00B9790A" w:rsidP="00B9790A">
      <w:pPr>
        <w:spacing w:after="0" w:line="480" w:lineRule="auto"/>
        <w:outlineLvl w:val="0"/>
        <w:rPr>
          <w:rFonts w:ascii="Times New Roman" w:eastAsia="DengXian" w:hAnsi="Times New Roman" w:cs="Arial"/>
          <w:bCs/>
          <w:sz w:val="24"/>
          <w:szCs w:val="24"/>
          <w:lang w:val="en-AU" w:eastAsia="zh-CN"/>
        </w:rPr>
      </w:pPr>
    </w:p>
    <w:p w14:paraId="548DDF4F" w14:textId="7D08B460" w:rsidR="00B9790A" w:rsidRDefault="00B9790A" w:rsidP="00B9790A">
      <w:pPr>
        <w:spacing w:after="0" w:line="480" w:lineRule="auto"/>
        <w:outlineLvl w:val="0"/>
        <w:rPr>
          <w:rFonts w:ascii="Times New Roman" w:eastAsia="DengXian" w:hAnsi="Times New Roman" w:cs="Arial"/>
          <w:bCs/>
          <w:sz w:val="24"/>
          <w:szCs w:val="24"/>
          <w:lang w:val="en-AU" w:eastAsia="zh-CN"/>
        </w:rPr>
      </w:pPr>
      <w:r w:rsidRPr="00B9790A">
        <w:rPr>
          <w:rFonts w:ascii="Times New Roman" w:eastAsia="DengXian" w:hAnsi="Times New Roman" w:cs="Arial"/>
          <w:bCs/>
          <w:sz w:val="24"/>
          <w:szCs w:val="24"/>
          <w:lang w:val="en-AU" w:eastAsia="zh-CN"/>
        </w:rPr>
        <w:t xml:space="preserve">Gary Schwarz is Professor in Public Management and Strategy </w:t>
      </w:r>
      <w:r w:rsidR="001F7A51">
        <w:rPr>
          <w:rFonts w:ascii="Times New Roman" w:eastAsia="DengXian" w:hAnsi="Times New Roman" w:cs="Arial"/>
          <w:bCs/>
          <w:sz w:val="24"/>
          <w:szCs w:val="24"/>
          <w:lang w:val="en-AU" w:eastAsia="zh-CN"/>
        </w:rPr>
        <w:t xml:space="preserve">and Director of the Public Management and Regulation Cluster </w:t>
      </w:r>
      <w:r w:rsidRPr="00B9790A">
        <w:rPr>
          <w:rFonts w:ascii="Times New Roman" w:eastAsia="DengXian" w:hAnsi="Times New Roman" w:cs="Arial"/>
          <w:bCs/>
          <w:sz w:val="24"/>
          <w:szCs w:val="24"/>
          <w:lang w:val="en-AU" w:eastAsia="zh-CN"/>
        </w:rPr>
        <w:t xml:space="preserve">at Queen Mary University of London. His research focuses on how </w:t>
      </w:r>
      <w:r w:rsidR="007E1020" w:rsidRPr="007E1020">
        <w:rPr>
          <w:rFonts w:ascii="Times New Roman" w:eastAsia="DengXian" w:hAnsi="Times New Roman" w:cs="Arial"/>
          <w:bCs/>
          <w:sz w:val="24"/>
          <w:szCs w:val="24"/>
          <w:lang w:val="en-AU" w:eastAsia="zh-CN"/>
        </w:rPr>
        <w:t>public organizations and employees can improve their performance, innovation, and the role of leadership in strategic decision-making.</w:t>
      </w:r>
      <w:r w:rsidR="007E1020">
        <w:rPr>
          <w:rFonts w:ascii="Times New Roman" w:eastAsia="DengXian" w:hAnsi="Times New Roman" w:cs="Arial"/>
          <w:bCs/>
          <w:sz w:val="24"/>
          <w:szCs w:val="24"/>
          <w:lang w:val="en-AU" w:eastAsia="zh-CN"/>
        </w:rPr>
        <w:t xml:space="preserve"> </w:t>
      </w:r>
      <w:r w:rsidRPr="00B9790A">
        <w:rPr>
          <w:rFonts w:ascii="Times New Roman" w:eastAsia="DengXian" w:hAnsi="Times New Roman" w:cs="Arial"/>
          <w:bCs/>
          <w:sz w:val="24"/>
          <w:szCs w:val="24"/>
          <w:lang w:val="en-AU" w:eastAsia="zh-CN"/>
        </w:rPr>
        <w:t xml:space="preserve">His articles have appeared </w:t>
      </w:r>
      <w:r w:rsidRPr="00B9790A">
        <w:rPr>
          <w:rFonts w:ascii="Times New Roman" w:eastAsia="DengXian" w:hAnsi="Times New Roman" w:cs="Arial"/>
          <w:bCs/>
          <w:sz w:val="24"/>
          <w:szCs w:val="24"/>
          <w:lang w:val="en-AU" w:eastAsia="zh-CN"/>
        </w:rPr>
        <w:lastRenderedPageBreak/>
        <w:t xml:space="preserve">in journals such as </w:t>
      </w:r>
      <w:r w:rsidRPr="00B9790A">
        <w:rPr>
          <w:rFonts w:ascii="Times New Roman" w:eastAsia="DengXian" w:hAnsi="Times New Roman" w:cs="Arial"/>
          <w:bCs/>
          <w:i/>
          <w:sz w:val="24"/>
          <w:szCs w:val="24"/>
          <w:lang w:val="en-AU" w:eastAsia="zh-CN"/>
        </w:rPr>
        <w:t>Public Administration Review</w:t>
      </w:r>
      <w:r w:rsidR="00C028EE">
        <w:rPr>
          <w:rFonts w:ascii="Times New Roman" w:eastAsia="DengXian" w:hAnsi="Times New Roman" w:cs="Arial"/>
          <w:bCs/>
          <w:i/>
          <w:sz w:val="24"/>
          <w:szCs w:val="24"/>
          <w:lang w:val="en-AU" w:eastAsia="zh-CN"/>
        </w:rPr>
        <w:t xml:space="preserve">, </w:t>
      </w:r>
      <w:r w:rsidRPr="00B9790A">
        <w:rPr>
          <w:rFonts w:ascii="Times New Roman" w:eastAsia="DengXian" w:hAnsi="Times New Roman" w:cs="Arial"/>
          <w:bCs/>
          <w:i/>
          <w:sz w:val="24"/>
          <w:szCs w:val="24"/>
          <w:lang w:val="en-AU" w:eastAsia="zh-CN"/>
        </w:rPr>
        <w:t>Public Administration</w:t>
      </w:r>
      <w:r w:rsidR="0097456B">
        <w:rPr>
          <w:rFonts w:ascii="Times New Roman" w:eastAsia="DengXian" w:hAnsi="Times New Roman" w:cs="Arial"/>
          <w:bCs/>
          <w:i/>
          <w:sz w:val="24"/>
          <w:szCs w:val="24"/>
          <w:lang w:val="en-AU" w:eastAsia="zh-CN"/>
        </w:rPr>
        <w:t>,</w:t>
      </w:r>
      <w:r w:rsidR="00C028EE">
        <w:rPr>
          <w:rFonts w:ascii="Times New Roman" w:eastAsia="DengXian" w:hAnsi="Times New Roman" w:cs="Arial"/>
          <w:bCs/>
          <w:i/>
          <w:sz w:val="24"/>
          <w:szCs w:val="24"/>
          <w:lang w:val="en-AU" w:eastAsia="zh-CN"/>
        </w:rPr>
        <w:t xml:space="preserve"> </w:t>
      </w:r>
      <w:r w:rsidR="00C028EE" w:rsidRPr="0097456B">
        <w:rPr>
          <w:rFonts w:ascii="Times New Roman" w:eastAsia="DengXian" w:hAnsi="Times New Roman" w:cs="Arial"/>
          <w:bCs/>
          <w:iCs/>
          <w:sz w:val="24"/>
          <w:szCs w:val="24"/>
          <w:lang w:val="en-AU" w:eastAsia="zh-CN"/>
        </w:rPr>
        <w:t>and</w:t>
      </w:r>
      <w:r w:rsidR="00C028EE">
        <w:rPr>
          <w:rFonts w:ascii="Times New Roman" w:eastAsia="DengXian" w:hAnsi="Times New Roman" w:cs="Arial"/>
          <w:bCs/>
          <w:i/>
          <w:sz w:val="24"/>
          <w:szCs w:val="24"/>
          <w:lang w:val="en-AU" w:eastAsia="zh-CN"/>
        </w:rPr>
        <w:t xml:space="preserve"> World Development</w:t>
      </w:r>
      <w:r w:rsidRPr="00B9790A">
        <w:rPr>
          <w:rFonts w:ascii="Times New Roman" w:eastAsia="DengXian" w:hAnsi="Times New Roman" w:cs="Arial"/>
          <w:bCs/>
          <w:sz w:val="24"/>
          <w:szCs w:val="24"/>
          <w:lang w:val="en-AU" w:eastAsia="zh-CN"/>
        </w:rPr>
        <w:t xml:space="preserve">. </w:t>
      </w:r>
    </w:p>
    <w:p w14:paraId="27418288" w14:textId="77777777" w:rsidR="007E1020" w:rsidRPr="00B9790A" w:rsidRDefault="007E1020" w:rsidP="00B9790A">
      <w:pPr>
        <w:spacing w:after="0" w:line="480" w:lineRule="auto"/>
        <w:outlineLvl w:val="0"/>
        <w:rPr>
          <w:rFonts w:ascii="Times New Roman" w:eastAsia="DengXian" w:hAnsi="Times New Roman" w:cs="Arial"/>
          <w:bCs/>
          <w:sz w:val="24"/>
          <w:szCs w:val="24"/>
          <w:lang w:val="en-AU" w:eastAsia="zh-CN"/>
        </w:rPr>
      </w:pPr>
    </w:p>
    <w:p w14:paraId="377CF48A" w14:textId="422AD012" w:rsidR="00B9790A" w:rsidRPr="00B9790A" w:rsidRDefault="00B9790A" w:rsidP="00B9790A">
      <w:pPr>
        <w:spacing w:after="0" w:line="480" w:lineRule="auto"/>
        <w:jc w:val="both"/>
        <w:rPr>
          <w:rFonts w:ascii="Times New Roman" w:eastAsia="DengXian" w:hAnsi="Times New Roman" w:cs="Arial"/>
          <w:b/>
          <w:bCs/>
          <w:sz w:val="28"/>
          <w:szCs w:val="28"/>
          <w:lang w:eastAsia="zh-CN"/>
        </w:rPr>
      </w:pPr>
      <w:r w:rsidRPr="00B9790A">
        <w:rPr>
          <w:rFonts w:ascii="Times New Roman" w:eastAsia="DengXian" w:hAnsi="Times New Roman" w:cs="Arial"/>
          <w:b/>
          <w:bCs/>
          <w:sz w:val="28"/>
          <w:szCs w:val="28"/>
          <w:lang w:eastAsia="zh-CN"/>
        </w:rPr>
        <w:t>Acknowledgments</w:t>
      </w:r>
    </w:p>
    <w:p w14:paraId="4FBE2FF1" w14:textId="1E141E69" w:rsidR="00B9790A" w:rsidRPr="00B9790A" w:rsidRDefault="00B9790A" w:rsidP="00B9790A">
      <w:pPr>
        <w:spacing w:after="0" w:line="480" w:lineRule="auto"/>
        <w:rPr>
          <w:rFonts w:ascii="Times New Roman" w:eastAsia="DengXian" w:hAnsi="Times New Roman" w:cs="Arial"/>
          <w:sz w:val="24"/>
          <w:szCs w:val="24"/>
          <w:lang w:val="en-AU" w:eastAsia="zh-CN"/>
        </w:rPr>
      </w:pPr>
      <w:r>
        <w:rPr>
          <w:rFonts w:ascii="Times New Roman" w:eastAsia="DengXian" w:hAnsi="Times New Roman" w:cs="Arial"/>
          <w:sz w:val="24"/>
          <w:szCs w:val="24"/>
          <w:lang w:val="en-AU" w:eastAsia="zh-CN"/>
        </w:rPr>
        <w:t xml:space="preserve">We would like to acknowledge the </w:t>
      </w:r>
      <w:r w:rsidRPr="00B9790A">
        <w:rPr>
          <w:rFonts w:ascii="Times New Roman" w:eastAsia="DengXian" w:hAnsi="Times New Roman" w:cs="Arial"/>
          <w:sz w:val="24"/>
          <w:szCs w:val="24"/>
          <w:lang w:val="en-AU" w:eastAsia="zh-CN"/>
        </w:rPr>
        <w:t xml:space="preserve">valuable comments </w:t>
      </w:r>
      <w:r>
        <w:rPr>
          <w:rFonts w:ascii="Times New Roman" w:eastAsia="DengXian" w:hAnsi="Times New Roman" w:cs="Arial"/>
          <w:sz w:val="24"/>
          <w:szCs w:val="24"/>
          <w:lang w:val="en-AU" w:eastAsia="zh-CN"/>
        </w:rPr>
        <w:t>that</w:t>
      </w:r>
      <w:r w:rsidRPr="00B9790A">
        <w:rPr>
          <w:rFonts w:ascii="Times New Roman" w:eastAsia="DengXian" w:hAnsi="Times New Roman" w:cs="Arial"/>
          <w:sz w:val="24"/>
          <w:szCs w:val="24"/>
          <w:lang w:val="en-AU" w:eastAsia="zh-CN"/>
        </w:rPr>
        <w:t xml:space="preserve"> </w:t>
      </w:r>
      <w:r w:rsidR="00CE3026" w:rsidRPr="00CE3026">
        <w:rPr>
          <w:rFonts w:ascii="Times New Roman" w:eastAsia="DengXian" w:hAnsi="Times New Roman" w:cs="Arial"/>
          <w:sz w:val="24"/>
          <w:szCs w:val="24"/>
          <w:lang w:val="en-AU" w:eastAsia="zh-CN"/>
        </w:rPr>
        <w:t xml:space="preserve">Stefan </w:t>
      </w:r>
      <w:proofErr w:type="spellStart"/>
      <w:r w:rsidR="00CE3026" w:rsidRPr="00CE3026">
        <w:rPr>
          <w:rFonts w:ascii="Times New Roman" w:eastAsia="DengXian" w:hAnsi="Times New Roman" w:cs="Arial"/>
          <w:sz w:val="24"/>
          <w:szCs w:val="24"/>
          <w:lang w:val="en-AU" w:eastAsia="zh-CN"/>
        </w:rPr>
        <w:t>Boye</w:t>
      </w:r>
      <w:proofErr w:type="spellEnd"/>
      <w:r>
        <w:rPr>
          <w:rFonts w:ascii="Times New Roman" w:eastAsia="DengXian" w:hAnsi="Times New Roman" w:cs="Arial"/>
          <w:sz w:val="24"/>
          <w:szCs w:val="24"/>
          <w:lang w:val="en-AU" w:eastAsia="zh-CN"/>
        </w:rPr>
        <w:t xml:space="preserve"> and the participants of the PAR Symposium Decision-Making in Public Organization: The Continued Relevance of Administrative </w:t>
      </w:r>
      <w:proofErr w:type="spellStart"/>
      <w:r>
        <w:rPr>
          <w:rFonts w:ascii="Times New Roman" w:eastAsia="DengXian" w:hAnsi="Times New Roman" w:cs="Arial"/>
          <w:sz w:val="24"/>
          <w:szCs w:val="24"/>
          <w:lang w:val="en-AU" w:eastAsia="zh-CN"/>
        </w:rPr>
        <w:t>Behavior</w:t>
      </w:r>
      <w:proofErr w:type="spellEnd"/>
      <w:r w:rsidRPr="00B9790A">
        <w:rPr>
          <w:rFonts w:ascii="Times New Roman" w:eastAsia="DengXian" w:hAnsi="Times New Roman" w:cs="Arial"/>
          <w:sz w:val="24"/>
          <w:szCs w:val="24"/>
          <w:lang w:val="en-AU" w:eastAsia="zh-CN"/>
        </w:rPr>
        <w:t xml:space="preserve"> </w:t>
      </w:r>
      <w:r>
        <w:rPr>
          <w:rFonts w:ascii="Times New Roman" w:eastAsia="DengXian" w:hAnsi="Times New Roman" w:cs="Arial"/>
          <w:sz w:val="24"/>
          <w:szCs w:val="24"/>
          <w:lang w:val="en-AU" w:eastAsia="zh-CN"/>
        </w:rPr>
        <w:t xml:space="preserve">provided on an earlier version of our manuscript. </w:t>
      </w:r>
      <w:r w:rsidR="00B478D1" w:rsidRPr="00B478D1">
        <w:rPr>
          <w:rFonts w:ascii="Times New Roman" w:eastAsia="DengXian" w:hAnsi="Times New Roman" w:cs="Arial"/>
          <w:sz w:val="24"/>
          <w:szCs w:val="24"/>
          <w:lang w:val="en-AU" w:eastAsia="zh-CN"/>
        </w:rPr>
        <w:t xml:space="preserve">We thank PAR Editor-in-Chief Jeremy Hall and PAR Symposium Co-Editors Tom Christensen and </w:t>
      </w:r>
      <w:proofErr w:type="spellStart"/>
      <w:r w:rsidR="00B478D1" w:rsidRPr="00B478D1">
        <w:rPr>
          <w:rFonts w:ascii="Times New Roman" w:eastAsia="DengXian" w:hAnsi="Times New Roman" w:cs="Arial"/>
          <w:sz w:val="24"/>
          <w:szCs w:val="24"/>
          <w:lang w:val="en-AU" w:eastAsia="zh-CN"/>
        </w:rPr>
        <w:t>Xufeng</w:t>
      </w:r>
      <w:proofErr w:type="spellEnd"/>
      <w:r w:rsidR="00B478D1" w:rsidRPr="00B478D1">
        <w:rPr>
          <w:rFonts w:ascii="Times New Roman" w:eastAsia="DengXian" w:hAnsi="Times New Roman" w:cs="Arial"/>
          <w:sz w:val="24"/>
          <w:szCs w:val="24"/>
          <w:lang w:val="en-AU" w:eastAsia="zh-CN"/>
        </w:rPr>
        <w:t xml:space="preserve"> Zhu for their guidance. </w:t>
      </w:r>
      <w:r>
        <w:rPr>
          <w:rFonts w:ascii="Times New Roman" w:eastAsia="DengXian" w:hAnsi="Times New Roman" w:cs="Arial"/>
          <w:sz w:val="24"/>
          <w:szCs w:val="24"/>
          <w:lang w:val="en-AU" w:eastAsia="zh-CN"/>
        </w:rPr>
        <w:t>We are grateful to the</w:t>
      </w:r>
      <w:r w:rsidRPr="00B9790A">
        <w:rPr>
          <w:rFonts w:ascii="Times New Roman" w:eastAsia="DengXian" w:hAnsi="Times New Roman" w:cs="Arial"/>
          <w:sz w:val="24"/>
          <w:szCs w:val="24"/>
          <w:lang w:val="en-AU" w:eastAsia="zh-CN"/>
        </w:rPr>
        <w:t xml:space="preserve"> three anonymous </w:t>
      </w:r>
      <w:r>
        <w:rPr>
          <w:rFonts w:ascii="Times New Roman" w:eastAsia="DengXian" w:hAnsi="Times New Roman" w:cs="Arial"/>
          <w:sz w:val="24"/>
          <w:szCs w:val="24"/>
          <w:lang w:val="en-AU" w:eastAsia="zh-CN"/>
        </w:rPr>
        <w:t xml:space="preserve">PAR </w:t>
      </w:r>
      <w:r w:rsidRPr="00B9790A">
        <w:rPr>
          <w:rFonts w:ascii="Times New Roman" w:eastAsia="DengXian" w:hAnsi="Times New Roman" w:cs="Arial"/>
          <w:sz w:val="24"/>
          <w:szCs w:val="24"/>
          <w:lang w:val="en-AU" w:eastAsia="zh-CN"/>
        </w:rPr>
        <w:t xml:space="preserve">reviewers for their </w:t>
      </w:r>
      <w:r>
        <w:rPr>
          <w:rFonts w:ascii="Times New Roman" w:eastAsia="DengXian" w:hAnsi="Times New Roman" w:cs="Arial"/>
          <w:sz w:val="24"/>
          <w:szCs w:val="24"/>
          <w:lang w:val="en-AU" w:eastAsia="zh-CN"/>
        </w:rPr>
        <w:t>constructive comments that helped us improve our article.</w:t>
      </w:r>
    </w:p>
    <w:p w14:paraId="4E421A46" w14:textId="77777777" w:rsidR="00B9790A" w:rsidRPr="00B9790A" w:rsidRDefault="00B9790A" w:rsidP="00B9790A">
      <w:pPr>
        <w:spacing w:after="0" w:line="480" w:lineRule="auto"/>
        <w:rPr>
          <w:rFonts w:ascii="Times New Roman" w:eastAsia="DengXian" w:hAnsi="Times New Roman" w:cs="Arial"/>
          <w:b/>
          <w:bCs/>
          <w:sz w:val="28"/>
          <w:szCs w:val="24"/>
          <w:lang w:val="en-US" w:eastAsia="zh-CN"/>
        </w:rPr>
      </w:pPr>
    </w:p>
    <w:p w14:paraId="58F6D495" w14:textId="77777777" w:rsidR="00B9790A" w:rsidRPr="00B9790A" w:rsidRDefault="00B9790A" w:rsidP="00B9790A">
      <w:pPr>
        <w:spacing w:after="0" w:line="480" w:lineRule="auto"/>
        <w:rPr>
          <w:rFonts w:ascii="Times New Roman" w:eastAsia="DengXian" w:hAnsi="Times New Roman" w:cs="Arial"/>
          <w:b/>
          <w:bCs/>
          <w:sz w:val="28"/>
          <w:szCs w:val="24"/>
          <w:lang w:val="en-US" w:eastAsia="zh-CN"/>
        </w:rPr>
      </w:pPr>
    </w:p>
    <w:p w14:paraId="10463A37" w14:textId="1470DF06" w:rsidR="00B9790A" w:rsidRDefault="00B9790A" w:rsidP="00B9790A">
      <w:pPr>
        <w:spacing w:after="0" w:line="480" w:lineRule="auto"/>
        <w:rPr>
          <w:rFonts w:ascii="Times New Roman" w:eastAsia="DengXian" w:hAnsi="Times New Roman" w:cs="Arial"/>
          <w:b/>
          <w:bCs/>
          <w:sz w:val="28"/>
          <w:szCs w:val="24"/>
          <w:lang w:val="en-US" w:eastAsia="zh-CN"/>
        </w:rPr>
      </w:pPr>
    </w:p>
    <w:p w14:paraId="4928AFB0" w14:textId="38E8C9DB" w:rsidR="0097456B" w:rsidRDefault="0097456B" w:rsidP="00B9790A">
      <w:pPr>
        <w:spacing w:after="0" w:line="480" w:lineRule="auto"/>
        <w:rPr>
          <w:rFonts w:ascii="Times New Roman" w:eastAsia="DengXian" w:hAnsi="Times New Roman" w:cs="Arial"/>
          <w:b/>
          <w:bCs/>
          <w:sz w:val="28"/>
          <w:szCs w:val="24"/>
          <w:lang w:val="en-US" w:eastAsia="zh-CN"/>
        </w:rPr>
      </w:pPr>
    </w:p>
    <w:p w14:paraId="5594A502" w14:textId="77777777" w:rsidR="0097456B" w:rsidRPr="00B9790A" w:rsidRDefault="0097456B" w:rsidP="00B9790A">
      <w:pPr>
        <w:spacing w:after="0" w:line="480" w:lineRule="auto"/>
        <w:rPr>
          <w:rFonts w:ascii="Times New Roman" w:eastAsia="DengXian" w:hAnsi="Times New Roman" w:cs="Arial"/>
          <w:b/>
          <w:bCs/>
          <w:sz w:val="28"/>
          <w:szCs w:val="24"/>
          <w:lang w:val="en-US" w:eastAsia="zh-CN"/>
        </w:rPr>
      </w:pPr>
    </w:p>
    <w:p w14:paraId="6E197B94" w14:textId="77777777" w:rsidR="0097456B" w:rsidRDefault="0097456B">
      <w:pPr>
        <w:rPr>
          <w:rFonts w:asciiTheme="majorBidi" w:hAnsiTheme="majorBidi" w:cstheme="majorBidi"/>
          <w:b/>
          <w:bCs/>
          <w:sz w:val="28"/>
          <w:szCs w:val="28"/>
          <w:lang w:val="en-US"/>
        </w:rPr>
      </w:pPr>
      <w:r>
        <w:rPr>
          <w:rFonts w:asciiTheme="majorBidi" w:hAnsiTheme="majorBidi" w:cstheme="majorBidi"/>
          <w:b/>
          <w:bCs/>
          <w:sz w:val="28"/>
          <w:szCs w:val="28"/>
          <w:lang w:val="en-US"/>
        </w:rPr>
        <w:br w:type="page"/>
      </w:r>
    </w:p>
    <w:p w14:paraId="221B8E12" w14:textId="40F48B4A" w:rsidR="00081E49" w:rsidRDefault="00081E49" w:rsidP="0082519E">
      <w:pPr>
        <w:spacing w:line="480" w:lineRule="auto"/>
        <w:rPr>
          <w:rFonts w:asciiTheme="majorBidi" w:hAnsiTheme="majorBidi" w:cstheme="majorBidi"/>
          <w:b/>
          <w:bCs/>
          <w:sz w:val="28"/>
          <w:szCs w:val="28"/>
          <w:lang w:val="en-US"/>
        </w:rPr>
      </w:pPr>
      <w:r w:rsidRPr="00181714">
        <w:rPr>
          <w:rFonts w:asciiTheme="majorBidi" w:hAnsiTheme="majorBidi" w:cstheme="majorBidi"/>
          <w:b/>
          <w:bCs/>
          <w:sz w:val="28"/>
          <w:szCs w:val="28"/>
          <w:lang w:val="en-US"/>
        </w:rPr>
        <w:lastRenderedPageBreak/>
        <w:t>Strategic Decision-Making</w:t>
      </w:r>
      <w:r w:rsidR="005857CE">
        <w:rPr>
          <w:rFonts w:asciiTheme="majorBidi" w:hAnsiTheme="majorBidi" w:cstheme="majorBidi"/>
          <w:b/>
          <w:bCs/>
          <w:sz w:val="28"/>
          <w:szCs w:val="28"/>
          <w:lang w:val="en-US"/>
        </w:rPr>
        <w:t xml:space="preserve"> and Implementation</w:t>
      </w:r>
      <w:r w:rsidRPr="00181714">
        <w:rPr>
          <w:rFonts w:asciiTheme="majorBidi" w:hAnsiTheme="majorBidi" w:cstheme="majorBidi"/>
          <w:b/>
          <w:bCs/>
          <w:sz w:val="28"/>
          <w:szCs w:val="28"/>
          <w:lang w:val="en-US"/>
        </w:rPr>
        <w:t xml:space="preserve"> in Public Organizations in the Gulf Cooperation Council: The Role of Procedural Rationality </w:t>
      </w:r>
    </w:p>
    <w:p w14:paraId="00906FE0" w14:textId="77777777" w:rsidR="0082519E" w:rsidRPr="0082519E" w:rsidRDefault="0082519E" w:rsidP="0082519E">
      <w:pPr>
        <w:spacing w:line="480" w:lineRule="auto"/>
        <w:rPr>
          <w:rFonts w:asciiTheme="majorBidi" w:hAnsiTheme="majorBidi" w:cstheme="majorBidi"/>
          <w:b/>
          <w:bCs/>
          <w:sz w:val="28"/>
          <w:szCs w:val="28"/>
          <w:lang w:val="en-US"/>
        </w:rPr>
      </w:pPr>
      <w:bookmarkStart w:id="0" w:name="_GoBack"/>
      <w:bookmarkEnd w:id="0"/>
    </w:p>
    <w:p w14:paraId="1626144B" w14:textId="291892F7" w:rsidR="00081E49" w:rsidRPr="00181714" w:rsidRDefault="00081E49" w:rsidP="000D5C8F">
      <w:pPr>
        <w:pStyle w:val="Heading1"/>
      </w:pPr>
      <w:r w:rsidRPr="00181714">
        <w:t>Abstract</w:t>
      </w:r>
      <w:r w:rsidR="00854A02">
        <w:t xml:space="preserve"> </w:t>
      </w:r>
    </w:p>
    <w:p w14:paraId="4DE54D39" w14:textId="16DAA7ED" w:rsidR="00081E49" w:rsidRPr="00A7569D"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color w:val="000000" w:themeColor="text1"/>
          <w:sz w:val="24"/>
          <w:szCs w:val="24"/>
          <w:lang w:val="en-US"/>
        </w:rPr>
        <w:t xml:space="preserve">Based on Herbert Simon’s conceptualization of bounded rationality, </w:t>
      </w:r>
      <w:r>
        <w:rPr>
          <w:rFonts w:asciiTheme="majorBidi" w:hAnsiTheme="majorBidi" w:cstheme="majorBidi"/>
          <w:sz w:val="24"/>
          <w:szCs w:val="24"/>
          <w:lang w:val="en-US"/>
        </w:rPr>
        <w:t>t</w:t>
      </w:r>
      <w:r w:rsidRPr="00181714">
        <w:rPr>
          <w:rFonts w:asciiTheme="majorBidi" w:hAnsiTheme="majorBidi" w:cstheme="majorBidi"/>
          <w:sz w:val="24"/>
          <w:szCs w:val="24"/>
          <w:lang w:val="en-US"/>
        </w:rPr>
        <w:t>his study develops and tests an integrative model of the strategic decision-making process (SDMP) and outcomes</w:t>
      </w:r>
      <w:r>
        <w:rPr>
          <w:rFonts w:asciiTheme="majorBidi" w:hAnsiTheme="majorBidi" w:cstheme="majorBidi"/>
          <w:sz w:val="24"/>
          <w:szCs w:val="24"/>
          <w:lang w:val="en-US"/>
        </w:rPr>
        <w:t xml:space="preserve"> in public organizations</w:t>
      </w:r>
      <w:r w:rsidRPr="00181714">
        <w:rPr>
          <w:rFonts w:asciiTheme="majorBidi" w:hAnsiTheme="majorBidi" w:cstheme="majorBidi"/>
          <w:sz w:val="24"/>
          <w:szCs w:val="24"/>
          <w:lang w:val="en-US"/>
        </w:rPr>
        <w:t xml:space="preserve">. </w:t>
      </w:r>
      <w:r w:rsidRPr="00A02AE5">
        <w:rPr>
          <w:rFonts w:asciiTheme="majorBidi" w:hAnsiTheme="majorBidi" w:cstheme="majorBidi"/>
          <w:sz w:val="24"/>
          <w:szCs w:val="24"/>
          <w:lang w:val="en-US"/>
        </w:rPr>
        <w:t>Th</w:t>
      </w:r>
      <w:r>
        <w:rPr>
          <w:rFonts w:asciiTheme="majorBidi" w:hAnsiTheme="majorBidi" w:cstheme="majorBidi"/>
          <w:sz w:val="24"/>
          <w:szCs w:val="24"/>
          <w:lang w:val="en-US"/>
        </w:rPr>
        <w:t>e</w:t>
      </w:r>
      <w:r w:rsidRPr="00A02AE5">
        <w:rPr>
          <w:rFonts w:asciiTheme="majorBidi" w:hAnsiTheme="majorBidi" w:cstheme="majorBidi"/>
          <w:sz w:val="24"/>
          <w:szCs w:val="24"/>
          <w:lang w:val="en-US"/>
        </w:rPr>
        <w:t xml:space="preserve"> model integrates different </w:t>
      </w:r>
      <w:r>
        <w:rPr>
          <w:rFonts w:asciiTheme="majorBidi" w:hAnsiTheme="majorBidi" w:cstheme="majorBidi"/>
          <w:sz w:val="24"/>
          <w:szCs w:val="24"/>
          <w:lang w:val="en-US"/>
        </w:rPr>
        <w:t xml:space="preserve">SDMP </w:t>
      </w:r>
      <w:r w:rsidRPr="00A02AE5">
        <w:rPr>
          <w:rFonts w:asciiTheme="majorBidi" w:hAnsiTheme="majorBidi" w:cstheme="majorBidi"/>
          <w:sz w:val="24"/>
          <w:szCs w:val="24"/>
          <w:lang w:val="en-US"/>
        </w:rPr>
        <w:t>dimensions</w:t>
      </w:r>
      <w:r w:rsidRPr="00181714">
        <w:rPr>
          <w:lang w:val="en-US"/>
        </w:rPr>
        <w:t>—</w:t>
      </w:r>
      <w:r>
        <w:rPr>
          <w:rFonts w:asciiTheme="majorBidi" w:hAnsiTheme="majorBidi" w:cstheme="majorBidi"/>
          <w:sz w:val="24"/>
          <w:szCs w:val="24"/>
          <w:lang w:val="en-US"/>
        </w:rPr>
        <w:t xml:space="preserve">procedural rationality, </w:t>
      </w:r>
      <w:r w:rsidRPr="00181714">
        <w:rPr>
          <w:rFonts w:asciiTheme="majorBidi" w:hAnsiTheme="majorBidi" w:cstheme="majorBidi"/>
          <w:sz w:val="24"/>
          <w:szCs w:val="24"/>
          <w:lang w:val="en-US"/>
        </w:rPr>
        <w:t xml:space="preserve">intuition, participation, </w:t>
      </w:r>
      <w:r>
        <w:rPr>
          <w:rFonts w:asciiTheme="majorBidi" w:hAnsiTheme="majorBidi" w:cstheme="majorBidi"/>
          <w:sz w:val="24"/>
          <w:szCs w:val="24"/>
          <w:lang w:val="en-US"/>
        </w:rPr>
        <w:t xml:space="preserve">and </w:t>
      </w:r>
      <w:r w:rsidRPr="00181714">
        <w:rPr>
          <w:rFonts w:asciiTheme="majorBidi" w:hAnsiTheme="majorBidi" w:cstheme="majorBidi"/>
          <w:sz w:val="24"/>
          <w:szCs w:val="24"/>
          <w:lang w:val="en-US"/>
        </w:rPr>
        <w:t>constructive politics</w:t>
      </w:r>
      <w:r w:rsidRPr="00181714">
        <w:rPr>
          <w:lang w:val="en-US"/>
        </w:rPr>
        <w:t>—</w:t>
      </w:r>
      <w:r w:rsidR="00F561CE" w:rsidRPr="00F561CE">
        <w:rPr>
          <w:rFonts w:asciiTheme="majorBidi" w:hAnsiTheme="majorBidi" w:cstheme="majorBidi"/>
          <w:sz w:val="24"/>
          <w:szCs w:val="24"/>
          <w:lang w:val="en-US"/>
        </w:rPr>
        <w:t xml:space="preserve">and </w:t>
      </w:r>
      <w:r w:rsidRPr="00A02AE5">
        <w:rPr>
          <w:rFonts w:asciiTheme="majorBidi" w:hAnsiTheme="majorBidi" w:cstheme="majorBidi"/>
          <w:sz w:val="24"/>
          <w:szCs w:val="24"/>
          <w:lang w:val="en-US"/>
        </w:rPr>
        <w:t>examines their impact</w:t>
      </w:r>
      <w:r w:rsidR="00A45181">
        <w:rPr>
          <w:rFonts w:asciiTheme="majorBidi" w:hAnsiTheme="majorBidi" w:cstheme="majorBidi"/>
          <w:sz w:val="24"/>
          <w:szCs w:val="24"/>
          <w:lang w:val="en-US"/>
        </w:rPr>
        <w:t>s</w:t>
      </w:r>
      <w:r w:rsidRPr="00A02AE5">
        <w:rPr>
          <w:rFonts w:asciiTheme="majorBidi" w:hAnsiTheme="majorBidi" w:cstheme="majorBidi"/>
          <w:sz w:val="24"/>
          <w:szCs w:val="24"/>
          <w:lang w:val="en-US"/>
        </w:rPr>
        <w:t xml:space="preserve"> on the </w:t>
      </w:r>
      <w:r>
        <w:rPr>
          <w:rFonts w:asciiTheme="majorBidi" w:hAnsiTheme="majorBidi" w:cstheme="majorBidi"/>
          <w:sz w:val="24"/>
          <w:szCs w:val="24"/>
          <w:lang w:val="en-US"/>
        </w:rPr>
        <w:t xml:space="preserve">successful </w:t>
      </w:r>
      <w:r w:rsidRPr="00A02AE5">
        <w:rPr>
          <w:rFonts w:asciiTheme="majorBidi" w:hAnsiTheme="majorBidi" w:cstheme="majorBidi"/>
          <w:sz w:val="24"/>
          <w:szCs w:val="24"/>
          <w:lang w:val="en-US"/>
        </w:rPr>
        <w:t>implementation</w:t>
      </w:r>
      <w:r>
        <w:rPr>
          <w:rFonts w:asciiTheme="majorBidi" w:hAnsiTheme="majorBidi" w:cstheme="majorBidi"/>
          <w:sz w:val="24"/>
          <w:szCs w:val="24"/>
          <w:lang w:val="en-US"/>
        </w:rPr>
        <w:t xml:space="preserve"> of strategic decisions</w:t>
      </w:r>
      <w:r w:rsidR="00F561CE">
        <w:rPr>
          <w:rFonts w:asciiTheme="majorBidi" w:hAnsiTheme="majorBidi" w:cstheme="majorBidi"/>
          <w:sz w:val="24"/>
          <w:szCs w:val="24"/>
          <w:lang w:val="en-US"/>
        </w:rPr>
        <w:t>. Additionally, it</w:t>
      </w:r>
      <w:r w:rsidRPr="00A02AE5">
        <w:rPr>
          <w:rFonts w:asciiTheme="majorBidi" w:hAnsiTheme="majorBidi" w:cstheme="majorBidi"/>
          <w:sz w:val="24"/>
          <w:szCs w:val="24"/>
          <w:lang w:val="en-US"/>
        </w:rPr>
        <w:t xml:space="preserve"> analyzes </w:t>
      </w:r>
      <w:r w:rsidR="00F561CE">
        <w:rPr>
          <w:rFonts w:asciiTheme="majorBidi" w:hAnsiTheme="majorBidi" w:cstheme="majorBidi"/>
          <w:sz w:val="24"/>
          <w:szCs w:val="24"/>
          <w:lang w:val="en-US"/>
        </w:rPr>
        <w:t xml:space="preserve">the influence of </w:t>
      </w:r>
      <w:r>
        <w:rPr>
          <w:rFonts w:asciiTheme="majorBidi" w:hAnsiTheme="majorBidi" w:cstheme="majorBidi"/>
          <w:sz w:val="24"/>
          <w:szCs w:val="24"/>
          <w:lang w:val="en-US"/>
        </w:rPr>
        <w:t>implementation</w:t>
      </w:r>
      <w:r w:rsidRPr="00A02AE5">
        <w:rPr>
          <w:rFonts w:asciiTheme="majorBidi" w:hAnsiTheme="majorBidi" w:cstheme="majorBidi"/>
          <w:sz w:val="24"/>
          <w:szCs w:val="24"/>
          <w:lang w:val="en-US"/>
        </w:rPr>
        <w:t xml:space="preserve"> </w:t>
      </w:r>
      <w:r w:rsidR="00F561CE">
        <w:rPr>
          <w:rFonts w:asciiTheme="majorBidi" w:hAnsiTheme="majorBidi" w:cstheme="majorBidi"/>
          <w:sz w:val="24"/>
          <w:szCs w:val="24"/>
          <w:lang w:val="en-US"/>
        </w:rPr>
        <w:t>on</w:t>
      </w:r>
      <w:r w:rsidRPr="00A02AE5">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the overall </w:t>
      </w:r>
      <w:r w:rsidR="00387A57">
        <w:rPr>
          <w:rFonts w:asciiTheme="majorBidi" w:hAnsiTheme="majorBidi" w:cstheme="majorBidi"/>
          <w:sz w:val="24"/>
          <w:szCs w:val="24"/>
          <w:lang w:val="en-US"/>
        </w:rPr>
        <w:t xml:space="preserve">outcomes </w:t>
      </w:r>
      <w:r>
        <w:rPr>
          <w:rFonts w:asciiTheme="majorBidi" w:hAnsiTheme="majorBidi" w:cstheme="majorBidi"/>
          <w:sz w:val="24"/>
          <w:szCs w:val="24"/>
          <w:lang w:val="en-US"/>
        </w:rPr>
        <w:t>of strategic decisions</w:t>
      </w:r>
      <w:r w:rsidRPr="00A02AE5">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 xml:space="preserve">The model was tested with </w:t>
      </w:r>
      <w:r w:rsidR="00621C5D">
        <w:rPr>
          <w:rFonts w:asciiTheme="majorBidi" w:hAnsiTheme="majorBidi" w:cstheme="majorBidi"/>
          <w:sz w:val="24"/>
          <w:szCs w:val="24"/>
          <w:lang w:val="en-US"/>
        </w:rPr>
        <w:t xml:space="preserve">multi-source </w:t>
      </w:r>
      <w:r w:rsidRPr="00181714">
        <w:rPr>
          <w:rFonts w:asciiTheme="majorBidi" w:hAnsiTheme="majorBidi" w:cstheme="majorBidi"/>
          <w:sz w:val="24"/>
          <w:szCs w:val="24"/>
          <w:lang w:val="en-US"/>
        </w:rPr>
        <w:t xml:space="preserve">data </w:t>
      </w:r>
      <w:r>
        <w:rPr>
          <w:rFonts w:asciiTheme="majorBidi" w:hAnsiTheme="majorBidi" w:cstheme="majorBidi"/>
          <w:sz w:val="24"/>
          <w:szCs w:val="24"/>
          <w:lang w:val="en-US"/>
        </w:rPr>
        <w:t xml:space="preserve">on </w:t>
      </w:r>
      <w:r w:rsidR="00416176">
        <w:rPr>
          <w:rFonts w:asciiTheme="majorBidi" w:hAnsiTheme="majorBidi" w:cstheme="majorBidi"/>
          <w:sz w:val="24"/>
          <w:szCs w:val="24"/>
          <w:lang w:val="en-US"/>
        </w:rPr>
        <w:t>170</w:t>
      </w:r>
      <w:r w:rsidR="00416176"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strategic decisions</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collected </w:t>
      </w:r>
      <w:r w:rsidRPr="00181714">
        <w:rPr>
          <w:rFonts w:asciiTheme="majorBidi" w:hAnsiTheme="majorBidi" w:cstheme="majorBidi"/>
          <w:sz w:val="24"/>
          <w:szCs w:val="24"/>
          <w:lang w:val="en-US"/>
        </w:rPr>
        <w:t xml:space="preserve">from </w:t>
      </w:r>
      <w:r>
        <w:rPr>
          <w:rFonts w:asciiTheme="majorBidi" w:hAnsiTheme="majorBidi" w:cstheme="majorBidi"/>
          <w:sz w:val="24"/>
          <w:szCs w:val="24"/>
          <w:lang w:val="en-US"/>
        </w:rPr>
        <w:t>senior executives</w:t>
      </w:r>
      <w:r w:rsidRPr="00181714">
        <w:rPr>
          <w:rFonts w:asciiTheme="majorBidi" w:hAnsiTheme="majorBidi" w:cstheme="majorBidi"/>
          <w:sz w:val="24"/>
          <w:szCs w:val="24"/>
          <w:lang w:val="en-US"/>
        </w:rPr>
        <w:t xml:space="preserve"> working in </w:t>
      </w:r>
      <w:r w:rsidR="00416176">
        <w:rPr>
          <w:rFonts w:asciiTheme="majorBidi" w:hAnsiTheme="majorBidi" w:cstheme="majorBidi"/>
          <w:sz w:val="24"/>
          <w:szCs w:val="24"/>
          <w:lang w:val="en-US"/>
        </w:rPr>
        <w:t>38</w:t>
      </w:r>
      <w:r w:rsidRPr="00181714">
        <w:rPr>
          <w:rFonts w:asciiTheme="majorBidi" w:hAnsiTheme="majorBidi" w:cstheme="majorBidi"/>
          <w:sz w:val="24"/>
          <w:szCs w:val="24"/>
          <w:lang w:val="en-US"/>
        </w:rPr>
        <w:t xml:space="preserve"> public </w:t>
      </w:r>
      <w:r>
        <w:rPr>
          <w:rFonts w:asciiTheme="majorBidi" w:hAnsiTheme="majorBidi" w:cstheme="majorBidi"/>
          <w:sz w:val="24"/>
          <w:szCs w:val="24"/>
          <w:lang w:val="en-US"/>
        </w:rPr>
        <w:t>organizations</w:t>
      </w:r>
      <w:r w:rsidRPr="00181714">
        <w:rPr>
          <w:rFonts w:asciiTheme="majorBidi" w:hAnsiTheme="majorBidi" w:cstheme="majorBidi"/>
          <w:sz w:val="24"/>
          <w:szCs w:val="24"/>
          <w:lang w:val="en-US"/>
        </w:rPr>
        <w:t xml:space="preserve"> in Qatar</w:t>
      </w:r>
      <w:r w:rsidR="00F561CE" w:rsidRPr="00181714">
        <w:rPr>
          <w:lang w:val="en-US"/>
        </w:rPr>
        <w:t>—</w:t>
      </w:r>
      <w:r w:rsidRPr="00181714">
        <w:rPr>
          <w:rFonts w:asciiTheme="majorBidi" w:hAnsiTheme="majorBidi" w:cstheme="majorBidi"/>
          <w:sz w:val="24"/>
          <w:szCs w:val="24"/>
          <w:lang w:val="en-US"/>
        </w:rPr>
        <w:t xml:space="preserve">a context in which studies on decision-making are rare. </w:t>
      </w:r>
      <w:r w:rsidRPr="00EA4363">
        <w:rPr>
          <w:rFonts w:asciiTheme="majorBidi" w:hAnsiTheme="majorBidi" w:cstheme="majorBidi"/>
          <w:sz w:val="24"/>
          <w:szCs w:val="24"/>
          <w:lang w:val="en-US"/>
        </w:rPr>
        <w:t xml:space="preserve">With </w:t>
      </w:r>
      <w:r>
        <w:rPr>
          <w:rFonts w:asciiTheme="majorBidi" w:hAnsiTheme="majorBidi" w:cstheme="majorBidi"/>
          <w:sz w:val="24"/>
          <w:szCs w:val="24"/>
          <w:lang w:val="en-US"/>
        </w:rPr>
        <w:t>the</w:t>
      </w:r>
      <w:r w:rsidRPr="00EA4363">
        <w:rPr>
          <w:rFonts w:asciiTheme="majorBidi" w:hAnsiTheme="majorBidi" w:cstheme="majorBidi"/>
          <w:sz w:val="24"/>
          <w:szCs w:val="24"/>
          <w:lang w:val="en-US"/>
        </w:rPr>
        <w:t xml:space="preserve"> exception </w:t>
      </w:r>
      <w:r>
        <w:rPr>
          <w:rFonts w:asciiTheme="majorBidi" w:hAnsiTheme="majorBidi" w:cstheme="majorBidi"/>
          <w:sz w:val="24"/>
          <w:szCs w:val="24"/>
          <w:lang w:val="en-US"/>
        </w:rPr>
        <w:t xml:space="preserve">of </w:t>
      </w:r>
      <w:r w:rsidRPr="00EA4363">
        <w:rPr>
          <w:rFonts w:asciiTheme="majorBidi" w:hAnsiTheme="majorBidi" w:cstheme="majorBidi"/>
          <w:sz w:val="24"/>
          <w:szCs w:val="24"/>
          <w:lang w:val="en-US"/>
        </w:rPr>
        <w:t>intuition,</w:t>
      </w:r>
      <w:r>
        <w:rPr>
          <w:rFonts w:asciiTheme="majorBidi" w:hAnsiTheme="majorBidi" w:cstheme="majorBidi"/>
          <w:color w:val="000000" w:themeColor="text1"/>
          <w:sz w:val="24"/>
          <w:szCs w:val="24"/>
          <w:lang w:val="en-US"/>
        </w:rPr>
        <w:t xml:space="preserve"> th</w:t>
      </w:r>
      <w:r w:rsidR="00F561CE">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study shows a positive impact of all SDMP dimensions on </w:t>
      </w:r>
      <w:r>
        <w:rPr>
          <w:rFonts w:asciiTheme="majorBidi" w:hAnsiTheme="majorBidi" w:cstheme="majorBidi"/>
          <w:color w:val="000000" w:themeColor="text1"/>
          <w:sz w:val="24"/>
          <w:szCs w:val="24"/>
          <w:lang w:val="en-US"/>
        </w:rPr>
        <w:t xml:space="preserve">the </w:t>
      </w:r>
      <w:r w:rsidRPr="00181714">
        <w:rPr>
          <w:rFonts w:asciiTheme="majorBidi" w:hAnsiTheme="majorBidi" w:cstheme="majorBidi"/>
          <w:sz w:val="24"/>
          <w:szCs w:val="24"/>
          <w:lang w:val="en-US"/>
        </w:rPr>
        <w:t>success</w:t>
      </w:r>
      <w:r>
        <w:rPr>
          <w:rFonts w:asciiTheme="majorBidi" w:hAnsiTheme="majorBidi" w:cstheme="majorBidi"/>
          <w:sz w:val="24"/>
          <w:szCs w:val="24"/>
          <w:lang w:val="en-US"/>
        </w:rPr>
        <w:t>ful</w:t>
      </w:r>
      <w:r w:rsidRPr="00181714">
        <w:rPr>
          <w:rFonts w:asciiTheme="majorBidi" w:hAnsiTheme="majorBidi" w:cstheme="majorBidi"/>
          <w:sz w:val="24"/>
          <w:szCs w:val="24"/>
          <w:lang w:val="en-US"/>
        </w:rPr>
        <w:t xml:space="preserve"> implementation </w:t>
      </w:r>
      <w:r w:rsidRPr="00181714">
        <w:rPr>
          <w:rFonts w:asciiTheme="majorBidi" w:hAnsiTheme="majorBidi" w:cstheme="majorBidi"/>
          <w:color w:val="000000" w:themeColor="text1"/>
          <w:sz w:val="24"/>
          <w:szCs w:val="24"/>
          <w:lang w:val="en-US"/>
        </w:rPr>
        <w:t xml:space="preserve">and </w:t>
      </w:r>
      <w:r w:rsidR="00387A57">
        <w:rPr>
          <w:rFonts w:asciiTheme="majorBidi" w:hAnsiTheme="majorBidi" w:cstheme="majorBidi"/>
          <w:color w:val="000000" w:themeColor="text1"/>
          <w:sz w:val="24"/>
          <w:szCs w:val="24"/>
          <w:lang w:val="en-US"/>
        </w:rPr>
        <w:t xml:space="preserve">outcomes </w:t>
      </w:r>
      <w:r>
        <w:rPr>
          <w:rFonts w:asciiTheme="majorBidi" w:hAnsiTheme="majorBidi" w:cstheme="majorBidi"/>
          <w:color w:val="000000" w:themeColor="text1"/>
          <w:sz w:val="24"/>
          <w:szCs w:val="24"/>
          <w:lang w:val="en-US"/>
        </w:rPr>
        <w:t>of strategic decisions</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Successful</w:t>
      </w:r>
      <w:r w:rsidRPr="00181714">
        <w:rPr>
          <w:rFonts w:asciiTheme="majorBidi" w:hAnsiTheme="majorBidi" w:cstheme="majorBidi"/>
          <w:sz w:val="24"/>
          <w:szCs w:val="24"/>
          <w:lang w:val="en-US"/>
        </w:rPr>
        <w:t xml:space="preserve"> implementation</w:t>
      </w:r>
      <w:r w:rsidRPr="00181714">
        <w:rPr>
          <w:rFonts w:asciiTheme="majorBidi" w:hAnsiTheme="majorBidi" w:cstheme="majorBidi"/>
          <w:color w:val="000000" w:themeColor="text1"/>
          <w:sz w:val="24"/>
          <w:szCs w:val="24"/>
          <w:lang w:val="en-US"/>
        </w:rPr>
        <w:t xml:space="preserve"> fully mediates the relationships between procedural rationality</w:t>
      </w:r>
      <w:r w:rsidR="002A5E27">
        <w:rPr>
          <w:rFonts w:asciiTheme="majorBidi" w:hAnsiTheme="majorBidi" w:cstheme="majorBidi"/>
          <w:color w:val="000000" w:themeColor="text1"/>
          <w:sz w:val="24"/>
          <w:szCs w:val="24"/>
          <w:lang w:val="en-US"/>
        </w:rPr>
        <w:t>, participation,</w:t>
      </w:r>
      <w:r w:rsidRPr="00181714">
        <w:rPr>
          <w:rFonts w:asciiTheme="majorBidi" w:hAnsiTheme="majorBidi" w:cstheme="majorBidi"/>
          <w:color w:val="000000" w:themeColor="text1"/>
          <w:sz w:val="24"/>
          <w:szCs w:val="24"/>
          <w:lang w:val="en-US"/>
        </w:rPr>
        <w:t xml:space="preserve"> and constructive politics and </w:t>
      </w:r>
      <w:r w:rsidR="00387A57">
        <w:rPr>
          <w:rFonts w:asciiTheme="majorBidi" w:hAnsiTheme="majorBidi" w:cstheme="majorBidi"/>
          <w:color w:val="000000" w:themeColor="text1"/>
          <w:sz w:val="24"/>
          <w:szCs w:val="24"/>
          <w:lang w:val="en-US"/>
        </w:rPr>
        <w:t xml:space="preserve">the outcomes of </w:t>
      </w:r>
      <w:r>
        <w:rPr>
          <w:rFonts w:asciiTheme="majorBidi" w:hAnsiTheme="majorBidi" w:cstheme="majorBidi"/>
          <w:color w:val="000000" w:themeColor="text1"/>
          <w:sz w:val="24"/>
          <w:szCs w:val="24"/>
          <w:lang w:val="en-US"/>
        </w:rPr>
        <w:t>strategic decision</w:t>
      </w:r>
      <w:r w:rsidRPr="00181714">
        <w:rPr>
          <w:rFonts w:asciiTheme="majorBidi" w:hAnsiTheme="majorBidi" w:cstheme="majorBidi"/>
          <w:color w:val="000000" w:themeColor="text1"/>
          <w:sz w:val="24"/>
          <w:szCs w:val="24"/>
          <w:lang w:val="en-US"/>
        </w:rPr>
        <w:t>.</w:t>
      </w:r>
    </w:p>
    <w:p w14:paraId="70D06496" w14:textId="5D68E5DE" w:rsidR="00081E49" w:rsidRPr="00181714" w:rsidRDefault="00081E49" w:rsidP="000D5C8F">
      <w:pPr>
        <w:spacing w:line="480" w:lineRule="auto"/>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 xml:space="preserve">Keywords: Decision-making, </w:t>
      </w:r>
      <w:r>
        <w:rPr>
          <w:rFonts w:asciiTheme="majorBidi" w:hAnsiTheme="majorBidi" w:cstheme="majorBidi"/>
          <w:color w:val="000000" w:themeColor="text1"/>
          <w:sz w:val="24"/>
          <w:szCs w:val="24"/>
          <w:lang w:val="en-US"/>
        </w:rPr>
        <w:t xml:space="preserve">rationality, </w:t>
      </w:r>
      <w:r w:rsidRPr="00181714">
        <w:rPr>
          <w:rFonts w:asciiTheme="majorBidi" w:hAnsiTheme="majorBidi" w:cstheme="majorBidi"/>
          <w:color w:val="000000" w:themeColor="text1"/>
          <w:sz w:val="24"/>
          <w:szCs w:val="24"/>
          <w:lang w:val="en-US"/>
        </w:rPr>
        <w:t xml:space="preserve">participation, intuition, </w:t>
      </w:r>
      <w:r>
        <w:rPr>
          <w:rFonts w:asciiTheme="majorBidi" w:hAnsiTheme="majorBidi" w:cstheme="majorBidi"/>
          <w:color w:val="000000" w:themeColor="text1"/>
          <w:sz w:val="24"/>
          <w:szCs w:val="24"/>
          <w:lang w:val="en-US"/>
        </w:rPr>
        <w:t xml:space="preserve">implementation, </w:t>
      </w:r>
      <w:r w:rsidRPr="00181714">
        <w:rPr>
          <w:rFonts w:asciiTheme="majorBidi" w:hAnsiTheme="majorBidi" w:cstheme="majorBidi"/>
          <w:color w:val="000000" w:themeColor="text1"/>
          <w:sz w:val="24"/>
          <w:szCs w:val="24"/>
          <w:lang w:val="en-US"/>
        </w:rPr>
        <w:t>Qatar.</w:t>
      </w:r>
    </w:p>
    <w:p w14:paraId="05AFC961" w14:textId="77777777" w:rsidR="00081E49" w:rsidRPr="00181714" w:rsidRDefault="00081E49" w:rsidP="000D5C8F">
      <w:pPr>
        <w:spacing w:line="480" w:lineRule="auto"/>
        <w:rPr>
          <w:rFonts w:asciiTheme="majorBidi" w:hAnsiTheme="majorBidi" w:cstheme="majorBidi"/>
          <w:color w:val="000000" w:themeColor="text1"/>
          <w:sz w:val="24"/>
          <w:szCs w:val="24"/>
          <w:lang w:val="en-US"/>
        </w:rPr>
      </w:pPr>
    </w:p>
    <w:p w14:paraId="43CD3D85" w14:textId="77777777" w:rsidR="00081E49" w:rsidRPr="00181714" w:rsidRDefault="00081E49" w:rsidP="000D5C8F">
      <w:pPr>
        <w:spacing w:line="480" w:lineRule="auto"/>
        <w:rPr>
          <w:rFonts w:asciiTheme="majorBidi" w:hAnsiTheme="majorBidi" w:cstheme="majorBidi"/>
          <w:color w:val="000000" w:themeColor="text1"/>
          <w:sz w:val="24"/>
          <w:szCs w:val="24"/>
          <w:lang w:val="en-US"/>
        </w:rPr>
      </w:pPr>
    </w:p>
    <w:p w14:paraId="33BDE265" w14:textId="77777777" w:rsidR="00081E49" w:rsidRPr="00181714" w:rsidRDefault="00081E49" w:rsidP="000D5C8F">
      <w:pPr>
        <w:spacing w:line="480" w:lineRule="auto"/>
        <w:rPr>
          <w:rFonts w:asciiTheme="majorBidi" w:hAnsiTheme="majorBidi" w:cstheme="majorBidi"/>
          <w:color w:val="000000" w:themeColor="text1"/>
          <w:sz w:val="24"/>
          <w:szCs w:val="24"/>
          <w:lang w:val="en-US"/>
        </w:rPr>
      </w:pPr>
    </w:p>
    <w:p w14:paraId="16A316AF" w14:textId="77777777" w:rsidR="00081E49" w:rsidRPr="00181714" w:rsidRDefault="00081E49" w:rsidP="000D5C8F">
      <w:pPr>
        <w:spacing w:line="480" w:lineRule="auto"/>
        <w:rPr>
          <w:rFonts w:asciiTheme="majorBidi" w:hAnsiTheme="majorBidi" w:cstheme="majorBidi"/>
          <w:color w:val="000000" w:themeColor="text1"/>
          <w:sz w:val="24"/>
          <w:szCs w:val="24"/>
          <w:lang w:val="en-US"/>
        </w:rPr>
      </w:pPr>
    </w:p>
    <w:p w14:paraId="5788796F" w14:textId="77777777" w:rsidR="00081E49" w:rsidRPr="00181714" w:rsidRDefault="00081E49" w:rsidP="000D5C8F">
      <w:pPr>
        <w:pStyle w:val="Heading1"/>
      </w:pPr>
      <w:r w:rsidRPr="00181714">
        <w:lastRenderedPageBreak/>
        <w:t>Evidence for Practice</w:t>
      </w:r>
    </w:p>
    <w:p w14:paraId="29A78CAA" w14:textId="4FC6D2DA" w:rsidR="00081E49" w:rsidRDefault="00081E49" w:rsidP="000D5C8F">
      <w:pPr>
        <w:pStyle w:val="ListParagraph"/>
        <w:numPr>
          <w:ilvl w:val="0"/>
          <w:numId w:val="27"/>
        </w:numPr>
        <w:spacing w:line="480" w:lineRule="auto"/>
        <w:rPr>
          <w:rFonts w:asciiTheme="majorBidi" w:hAnsiTheme="majorBidi" w:cstheme="majorBidi"/>
          <w:sz w:val="24"/>
          <w:szCs w:val="24"/>
        </w:rPr>
      </w:pPr>
      <w:r w:rsidRPr="00181714">
        <w:rPr>
          <w:rFonts w:asciiTheme="majorBidi" w:hAnsiTheme="majorBidi" w:cstheme="majorBidi"/>
          <w:sz w:val="24"/>
          <w:szCs w:val="24"/>
        </w:rPr>
        <w:t xml:space="preserve">The study shows how managers decide on strategic issues for public organizations. </w:t>
      </w:r>
    </w:p>
    <w:p w14:paraId="1BCC1A78" w14:textId="1B987FD8" w:rsidR="00081E49" w:rsidRDefault="00081E49" w:rsidP="000D5C8F">
      <w:pPr>
        <w:pStyle w:val="ListParagraph"/>
        <w:numPr>
          <w:ilvl w:val="0"/>
          <w:numId w:val="27"/>
        </w:numPr>
        <w:spacing w:line="480" w:lineRule="auto"/>
        <w:rPr>
          <w:rFonts w:asciiTheme="majorBidi" w:hAnsiTheme="majorBidi" w:cstheme="majorBidi"/>
          <w:sz w:val="24"/>
          <w:szCs w:val="24"/>
        </w:rPr>
      </w:pPr>
      <w:r w:rsidRPr="00181714">
        <w:rPr>
          <w:rFonts w:asciiTheme="majorBidi" w:hAnsiTheme="majorBidi" w:cstheme="majorBidi"/>
          <w:sz w:val="24"/>
          <w:szCs w:val="24"/>
        </w:rPr>
        <w:t xml:space="preserve">There is a positive </w:t>
      </w:r>
      <w:r>
        <w:rPr>
          <w:rFonts w:asciiTheme="majorBidi" w:hAnsiTheme="majorBidi" w:cstheme="majorBidi"/>
          <w:sz w:val="24"/>
          <w:szCs w:val="24"/>
        </w:rPr>
        <w:t>relationship between</w:t>
      </w:r>
      <w:r w:rsidRPr="00181714">
        <w:rPr>
          <w:rFonts w:asciiTheme="majorBidi" w:hAnsiTheme="majorBidi" w:cstheme="majorBidi"/>
          <w:sz w:val="24"/>
          <w:szCs w:val="24"/>
        </w:rPr>
        <w:t xml:space="preserve"> procedural rationality, participation, </w:t>
      </w:r>
      <w:r>
        <w:rPr>
          <w:rFonts w:asciiTheme="majorBidi" w:hAnsiTheme="majorBidi" w:cstheme="majorBidi"/>
          <w:sz w:val="24"/>
          <w:szCs w:val="24"/>
        </w:rPr>
        <w:t xml:space="preserve">and </w:t>
      </w:r>
      <w:r w:rsidRPr="00181714">
        <w:rPr>
          <w:rFonts w:asciiTheme="majorBidi" w:hAnsiTheme="majorBidi" w:cstheme="majorBidi"/>
          <w:sz w:val="24"/>
          <w:szCs w:val="24"/>
        </w:rPr>
        <w:t xml:space="preserve">constructive politics </w:t>
      </w:r>
      <w:r>
        <w:rPr>
          <w:rFonts w:asciiTheme="majorBidi" w:hAnsiTheme="majorBidi" w:cstheme="majorBidi"/>
          <w:sz w:val="24"/>
          <w:szCs w:val="24"/>
        </w:rPr>
        <w:t>and</w:t>
      </w:r>
      <w:r w:rsidRPr="00181714">
        <w:rPr>
          <w:rFonts w:asciiTheme="majorBidi" w:hAnsiTheme="majorBidi" w:cstheme="majorBidi"/>
          <w:sz w:val="24"/>
          <w:szCs w:val="24"/>
        </w:rPr>
        <w:t xml:space="preserve"> </w:t>
      </w:r>
      <w:r>
        <w:rPr>
          <w:rFonts w:asciiTheme="majorBidi" w:hAnsiTheme="majorBidi" w:cstheme="majorBidi"/>
          <w:sz w:val="24"/>
          <w:szCs w:val="24"/>
        </w:rPr>
        <w:t xml:space="preserve">the successful </w:t>
      </w:r>
      <w:r w:rsidRPr="00181714">
        <w:rPr>
          <w:rFonts w:asciiTheme="majorBidi" w:hAnsiTheme="majorBidi" w:cstheme="majorBidi"/>
          <w:sz w:val="24"/>
          <w:szCs w:val="24"/>
        </w:rPr>
        <w:t xml:space="preserve">implementation of </w:t>
      </w:r>
      <w:r>
        <w:rPr>
          <w:rFonts w:asciiTheme="majorBidi" w:hAnsiTheme="majorBidi" w:cstheme="majorBidi"/>
          <w:sz w:val="24"/>
          <w:szCs w:val="24"/>
        </w:rPr>
        <w:t>strategic decisions</w:t>
      </w:r>
      <w:r w:rsidRPr="00181714">
        <w:rPr>
          <w:rFonts w:asciiTheme="majorBidi" w:hAnsiTheme="majorBidi" w:cstheme="majorBidi"/>
          <w:sz w:val="24"/>
          <w:szCs w:val="24"/>
        </w:rPr>
        <w:t>.</w:t>
      </w:r>
    </w:p>
    <w:p w14:paraId="446D3DC9" w14:textId="23EC6CF3" w:rsidR="00F82E62" w:rsidRPr="00387A57" w:rsidRDefault="0096247B" w:rsidP="000D5C8F">
      <w:pPr>
        <w:pStyle w:val="ListParagraph"/>
        <w:numPr>
          <w:ilvl w:val="0"/>
          <w:numId w:val="27"/>
        </w:numPr>
        <w:spacing w:line="480" w:lineRule="auto"/>
        <w:rPr>
          <w:rFonts w:asciiTheme="majorBidi" w:hAnsiTheme="majorBidi" w:cstheme="majorBidi"/>
          <w:sz w:val="24"/>
          <w:szCs w:val="24"/>
        </w:rPr>
      </w:pPr>
      <w:r>
        <w:rPr>
          <w:rFonts w:asciiTheme="majorBidi" w:hAnsiTheme="majorBidi" w:cstheme="majorBidi"/>
          <w:sz w:val="24"/>
          <w:szCs w:val="24"/>
        </w:rPr>
        <w:t>Public managers can influence the success of strategic decisions by e</w:t>
      </w:r>
      <w:r w:rsidR="00F82E62" w:rsidRPr="00F82E62">
        <w:rPr>
          <w:rFonts w:asciiTheme="majorBidi" w:hAnsiTheme="majorBidi" w:cstheme="majorBidi"/>
          <w:sz w:val="24"/>
          <w:szCs w:val="24"/>
        </w:rPr>
        <w:t>stablishing formal processes t</w:t>
      </w:r>
      <w:r w:rsidR="006E1C67">
        <w:rPr>
          <w:rFonts w:asciiTheme="majorBidi" w:hAnsiTheme="majorBidi" w:cstheme="majorBidi"/>
          <w:sz w:val="24"/>
          <w:szCs w:val="24"/>
        </w:rPr>
        <w:t>o</w:t>
      </w:r>
      <w:r w:rsidR="00F82E62" w:rsidRPr="00F82E62">
        <w:rPr>
          <w:rFonts w:asciiTheme="majorBidi" w:hAnsiTheme="majorBidi" w:cstheme="majorBidi"/>
          <w:sz w:val="24"/>
          <w:szCs w:val="24"/>
        </w:rPr>
        <w:t xml:space="preserve"> </w:t>
      </w:r>
      <w:r w:rsidR="00F561CE">
        <w:rPr>
          <w:rFonts w:asciiTheme="majorBidi" w:hAnsiTheme="majorBidi" w:cstheme="majorBidi"/>
          <w:sz w:val="24"/>
          <w:szCs w:val="24"/>
        </w:rPr>
        <w:t>en</w:t>
      </w:r>
      <w:r w:rsidR="00F82E62" w:rsidRPr="00F82E62">
        <w:rPr>
          <w:rFonts w:asciiTheme="majorBidi" w:hAnsiTheme="majorBidi" w:cstheme="majorBidi"/>
          <w:sz w:val="24"/>
          <w:szCs w:val="24"/>
        </w:rPr>
        <w:t xml:space="preserve">sure all </w:t>
      </w:r>
      <w:r w:rsidR="00F561CE">
        <w:rPr>
          <w:rFonts w:asciiTheme="majorBidi" w:hAnsiTheme="majorBidi" w:cstheme="majorBidi"/>
          <w:sz w:val="24"/>
          <w:szCs w:val="24"/>
        </w:rPr>
        <w:t>relevan</w:t>
      </w:r>
      <w:r w:rsidR="00F561CE" w:rsidRPr="00F82E62">
        <w:rPr>
          <w:rFonts w:asciiTheme="majorBidi" w:hAnsiTheme="majorBidi" w:cstheme="majorBidi"/>
          <w:sz w:val="24"/>
          <w:szCs w:val="24"/>
        </w:rPr>
        <w:t xml:space="preserve">t </w:t>
      </w:r>
      <w:r w:rsidR="00F82E62" w:rsidRPr="00F82E62">
        <w:rPr>
          <w:rFonts w:asciiTheme="majorBidi" w:hAnsiTheme="majorBidi" w:cstheme="majorBidi"/>
          <w:sz w:val="24"/>
          <w:szCs w:val="24"/>
        </w:rPr>
        <w:t xml:space="preserve">information is </w:t>
      </w:r>
      <w:r w:rsidR="00F561CE">
        <w:rPr>
          <w:rFonts w:asciiTheme="majorBidi" w:hAnsiTheme="majorBidi" w:cstheme="majorBidi"/>
          <w:sz w:val="24"/>
          <w:szCs w:val="24"/>
        </w:rPr>
        <w:t>collected</w:t>
      </w:r>
      <w:r w:rsidR="00F82E62">
        <w:rPr>
          <w:rFonts w:asciiTheme="majorBidi" w:hAnsiTheme="majorBidi" w:cstheme="majorBidi"/>
          <w:sz w:val="24"/>
          <w:szCs w:val="24"/>
        </w:rPr>
        <w:t xml:space="preserve"> and analyzed and that people </w:t>
      </w:r>
      <w:r w:rsidR="007A47E1">
        <w:rPr>
          <w:rFonts w:asciiTheme="majorBidi" w:hAnsiTheme="majorBidi" w:cstheme="majorBidi"/>
          <w:sz w:val="24"/>
          <w:szCs w:val="24"/>
        </w:rPr>
        <w:t xml:space="preserve">with experience and </w:t>
      </w:r>
      <w:r w:rsidR="007A47E1" w:rsidRPr="00387A57">
        <w:rPr>
          <w:rFonts w:asciiTheme="majorBidi" w:hAnsiTheme="majorBidi" w:cstheme="majorBidi"/>
          <w:sz w:val="24"/>
          <w:szCs w:val="24"/>
        </w:rPr>
        <w:t xml:space="preserve">diverse perspectives </w:t>
      </w:r>
      <w:r w:rsidR="00F82E62" w:rsidRPr="00387A57">
        <w:rPr>
          <w:rFonts w:asciiTheme="majorBidi" w:hAnsiTheme="majorBidi" w:cstheme="majorBidi"/>
          <w:sz w:val="24"/>
          <w:szCs w:val="24"/>
        </w:rPr>
        <w:t>participate in decision-making.</w:t>
      </w:r>
    </w:p>
    <w:p w14:paraId="06E1CDFD" w14:textId="1DA371F3" w:rsidR="00BA1BA6" w:rsidRPr="00387A57" w:rsidRDefault="00C325A4" w:rsidP="00BA1BA6">
      <w:pPr>
        <w:pStyle w:val="ListParagraph"/>
        <w:numPr>
          <w:ilvl w:val="0"/>
          <w:numId w:val="27"/>
        </w:numPr>
        <w:spacing w:line="480" w:lineRule="auto"/>
        <w:rPr>
          <w:rFonts w:asciiTheme="majorBidi" w:hAnsiTheme="majorBidi" w:cstheme="majorBidi"/>
          <w:sz w:val="24"/>
          <w:szCs w:val="24"/>
        </w:rPr>
      </w:pPr>
      <w:r w:rsidRPr="00387A57">
        <w:rPr>
          <w:rFonts w:asciiTheme="majorBidi" w:hAnsiTheme="majorBidi" w:cstheme="majorBidi"/>
          <w:sz w:val="24"/>
          <w:szCs w:val="24"/>
        </w:rPr>
        <w:t>D</w:t>
      </w:r>
      <w:r w:rsidR="00BA1BA6" w:rsidRPr="00387A57">
        <w:rPr>
          <w:rFonts w:asciiTheme="majorBidi" w:hAnsiTheme="majorBidi" w:cstheme="majorBidi"/>
          <w:sz w:val="24"/>
          <w:szCs w:val="24"/>
        </w:rPr>
        <w:t xml:space="preserve">eveloping effective implementation processes </w:t>
      </w:r>
      <w:r w:rsidRPr="00387A57">
        <w:rPr>
          <w:rFonts w:asciiTheme="majorBidi" w:hAnsiTheme="majorBidi" w:cstheme="majorBidi"/>
          <w:sz w:val="24"/>
          <w:szCs w:val="24"/>
        </w:rPr>
        <w:t xml:space="preserve">is necessary </w:t>
      </w:r>
      <w:r w:rsidR="00BA1BA6" w:rsidRPr="00387A57">
        <w:rPr>
          <w:rFonts w:asciiTheme="majorBidi" w:hAnsiTheme="majorBidi" w:cstheme="majorBidi"/>
          <w:sz w:val="24"/>
          <w:szCs w:val="24"/>
        </w:rPr>
        <w:t xml:space="preserve">for improving the </w:t>
      </w:r>
      <w:r w:rsidR="00924756">
        <w:rPr>
          <w:rFonts w:asciiTheme="majorBidi" w:hAnsiTheme="majorBidi" w:cstheme="majorBidi"/>
          <w:sz w:val="24"/>
          <w:szCs w:val="24"/>
        </w:rPr>
        <w:t>o</w:t>
      </w:r>
      <w:r w:rsidR="00BA484B" w:rsidRPr="00387A57">
        <w:rPr>
          <w:rFonts w:asciiTheme="majorBidi" w:hAnsiTheme="majorBidi" w:cstheme="majorBidi"/>
          <w:sz w:val="24"/>
          <w:szCs w:val="24"/>
        </w:rPr>
        <w:t>utcomes</w:t>
      </w:r>
      <w:r w:rsidR="00DB1AED" w:rsidRPr="00387A57">
        <w:rPr>
          <w:rFonts w:asciiTheme="majorBidi" w:hAnsiTheme="majorBidi" w:cstheme="majorBidi"/>
          <w:sz w:val="24"/>
          <w:szCs w:val="24"/>
        </w:rPr>
        <w:t xml:space="preserve"> </w:t>
      </w:r>
      <w:r w:rsidR="00BA1BA6" w:rsidRPr="00387A57">
        <w:rPr>
          <w:rFonts w:asciiTheme="majorBidi" w:hAnsiTheme="majorBidi" w:cstheme="majorBidi"/>
          <w:sz w:val="24"/>
          <w:szCs w:val="24"/>
        </w:rPr>
        <w:t xml:space="preserve">of strategic decisions </w:t>
      </w:r>
      <w:r w:rsidRPr="00387A57">
        <w:rPr>
          <w:rFonts w:asciiTheme="majorBidi" w:hAnsiTheme="majorBidi" w:cstheme="majorBidi"/>
          <w:sz w:val="24"/>
          <w:szCs w:val="24"/>
        </w:rPr>
        <w:t>in</w:t>
      </w:r>
      <w:r w:rsidR="00BA1BA6" w:rsidRPr="00387A57">
        <w:rPr>
          <w:rFonts w:asciiTheme="majorBidi" w:hAnsiTheme="majorBidi" w:cstheme="majorBidi"/>
          <w:sz w:val="24"/>
          <w:szCs w:val="24"/>
        </w:rPr>
        <w:t xml:space="preserve"> public </w:t>
      </w:r>
      <w:r w:rsidRPr="00387A57">
        <w:rPr>
          <w:rFonts w:asciiTheme="majorBidi" w:hAnsiTheme="majorBidi" w:cstheme="majorBidi"/>
          <w:sz w:val="24"/>
          <w:szCs w:val="24"/>
        </w:rPr>
        <w:t>organizations</w:t>
      </w:r>
      <w:r w:rsidR="00BA1BA6" w:rsidRPr="00387A57">
        <w:rPr>
          <w:rFonts w:asciiTheme="majorBidi" w:hAnsiTheme="majorBidi" w:cstheme="majorBidi"/>
          <w:sz w:val="24"/>
          <w:szCs w:val="24"/>
        </w:rPr>
        <w:t>.</w:t>
      </w:r>
    </w:p>
    <w:p w14:paraId="6A1A1D45" w14:textId="77777777" w:rsidR="00BA1BA6" w:rsidRPr="00181714" w:rsidRDefault="00BA1BA6" w:rsidP="00BA1BA6">
      <w:pPr>
        <w:pStyle w:val="ListParagraph"/>
        <w:spacing w:line="480" w:lineRule="auto"/>
        <w:ind w:left="360"/>
        <w:rPr>
          <w:rFonts w:asciiTheme="majorBidi" w:hAnsiTheme="majorBidi" w:cstheme="majorBidi"/>
          <w:sz w:val="24"/>
          <w:szCs w:val="24"/>
        </w:rPr>
      </w:pPr>
    </w:p>
    <w:p w14:paraId="6EE03BD5" w14:textId="77777777" w:rsidR="00081E49" w:rsidRPr="00181714" w:rsidRDefault="00081E49" w:rsidP="000D5C8F">
      <w:pPr>
        <w:spacing w:line="480" w:lineRule="auto"/>
        <w:rPr>
          <w:rFonts w:asciiTheme="majorBidi" w:hAnsiTheme="majorBidi" w:cstheme="majorBidi"/>
          <w:sz w:val="24"/>
          <w:szCs w:val="24"/>
          <w:lang w:val="en-US"/>
        </w:rPr>
      </w:pPr>
    </w:p>
    <w:p w14:paraId="3BD7F693" w14:textId="77777777" w:rsidR="00081E49" w:rsidRPr="00181714" w:rsidRDefault="00081E49" w:rsidP="000D5C8F">
      <w:pPr>
        <w:spacing w:line="480" w:lineRule="auto"/>
        <w:jc w:val="both"/>
        <w:rPr>
          <w:rFonts w:asciiTheme="majorBidi" w:hAnsiTheme="majorBidi" w:cstheme="majorBidi"/>
          <w:sz w:val="24"/>
          <w:szCs w:val="24"/>
          <w:lang w:val="en-US"/>
        </w:rPr>
      </w:pPr>
    </w:p>
    <w:p w14:paraId="7AC021CE" w14:textId="77777777" w:rsidR="00081E49" w:rsidRPr="00181714" w:rsidRDefault="00081E49">
      <w:pPr>
        <w:rPr>
          <w:rFonts w:asciiTheme="majorBidi" w:hAnsiTheme="majorBidi" w:cstheme="majorBidi"/>
          <w:sz w:val="24"/>
          <w:szCs w:val="24"/>
          <w:lang w:val="en-US"/>
        </w:rPr>
      </w:pPr>
      <w:r w:rsidRPr="00181714">
        <w:rPr>
          <w:rFonts w:asciiTheme="majorBidi" w:hAnsiTheme="majorBidi" w:cstheme="majorBidi"/>
          <w:sz w:val="24"/>
          <w:szCs w:val="24"/>
          <w:lang w:val="en-US"/>
        </w:rPr>
        <w:br w:type="page"/>
      </w:r>
    </w:p>
    <w:p w14:paraId="37DDD5D2" w14:textId="5C172366" w:rsidR="00081E49" w:rsidRPr="00181714"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lastRenderedPageBreak/>
        <w:t>For many public managers, making strategic decisions and overseeing the</w:t>
      </w:r>
      <w:r>
        <w:rPr>
          <w:rFonts w:asciiTheme="majorBidi" w:hAnsiTheme="majorBidi" w:cstheme="majorBidi"/>
          <w:sz w:val="24"/>
          <w:szCs w:val="24"/>
          <w:lang w:val="en-US"/>
        </w:rPr>
        <w:t>ir</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successful </w:t>
      </w:r>
      <w:r w:rsidRPr="00181714">
        <w:rPr>
          <w:rFonts w:asciiTheme="majorBidi" w:hAnsiTheme="majorBidi" w:cstheme="majorBidi"/>
          <w:sz w:val="24"/>
          <w:szCs w:val="24"/>
          <w:lang w:val="en-US"/>
        </w:rPr>
        <w:t xml:space="preserve">implementation is a key responsibility </w:t>
      </w:r>
      <w:r>
        <w:rPr>
          <w:rFonts w:asciiTheme="majorBidi" w:hAnsiTheme="majorBidi" w:cstheme="majorBidi"/>
          <w:noProof/>
          <w:sz w:val="24"/>
          <w:szCs w:val="24"/>
          <w:lang w:val="en-US"/>
        </w:rPr>
        <w:t>(</w:t>
      </w:r>
      <w:r w:rsidRPr="00181714">
        <w:rPr>
          <w:rFonts w:asciiTheme="majorBidi" w:hAnsiTheme="majorBidi" w:cstheme="majorBidi"/>
          <w:noProof/>
          <w:sz w:val="24"/>
          <w:szCs w:val="24"/>
          <w:lang w:val="en-US"/>
        </w:rPr>
        <w:t>Ferlie and Ongaro 2015</w:t>
      </w:r>
      <w:r>
        <w:rPr>
          <w:rFonts w:asciiTheme="majorBidi" w:hAnsiTheme="majorBidi" w:cstheme="majorBidi"/>
          <w:noProof/>
          <w:sz w:val="24"/>
          <w:szCs w:val="24"/>
          <w:lang w:val="en-US"/>
        </w:rPr>
        <w:t>; Kelman, Sanders, and Pandit 2015)</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However</w:t>
      </w:r>
      <w:r w:rsidRPr="00181714">
        <w:rPr>
          <w:rFonts w:asciiTheme="majorBidi" w:hAnsiTheme="majorBidi" w:cstheme="majorBidi"/>
          <w:sz w:val="24"/>
          <w:szCs w:val="24"/>
          <w:lang w:val="en-US"/>
        </w:rPr>
        <w:t>, the strategic decision-making process (SDMP)</w:t>
      </w:r>
      <w:r>
        <w:rPr>
          <w:rFonts w:asciiTheme="majorBidi" w:hAnsiTheme="majorBidi" w:cstheme="majorBidi"/>
          <w:sz w:val="24"/>
          <w:szCs w:val="24"/>
          <w:lang w:val="en-US"/>
        </w:rPr>
        <w:t>, content,</w:t>
      </w:r>
      <w:r w:rsidRPr="00181714">
        <w:rPr>
          <w:rFonts w:asciiTheme="majorBidi" w:hAnsiTheme="majorBidi" w:cstheme="majorBidi"/>
          <w:sz w:val="24"/>
          <w:szCs w:val="24"/>
          <w:lang w:val="en-US"/>
        </w:rPr>
        <w:t xml:space="preserve"> and outcomes within public organizations remain unclear and underexamined (</w:t>
      </w:r>
      <w:r>
        <w:rPr>
          <w:rFonts w:asciiTheme="majorBidi" w:hAnsiTheme="majorBidi" w:cstheme="majorBidi"/>
          <w:noProof/>
          <w:sz w:val="24"/>
          <w:szCs w:val="24"/>
          <w:lang w:val="en-US"/>
        </w:rPr>
        <w:t xml:space="preserve">Bozeman and Pandey 2004; George and Desmidt 2018; </w:t>
      </w:r>
      <w:r w:rsidRPr="005F595B">
        <w:rPr>
          <w:rFonts w:asciiTheme="majorBidi" w:hAnsiTheme="majorBidi" w:cstheme="majorBidi"/>
          <w:sz w:val="24"/>
          <w:szCs w:val="24"/>
          <w:lang w:val="en-US"/>
        </w:rPr>
        <w:t>Rainey</w:t>
      </w:r>
      <w:r w:rsidRPr="00181714">
        <w:rPr>
          <w:rFonts w:asciiTheme="majorBidi" w:hAnsiTheme="majorBidi" w:cstheme="majorBidi"/>
          <w:sz w:val="24"/>
          <w:szCs w:val="24"/>
          <w:lang w:val="en-US"/>
        </w:rPr>
        <w:t xml:space="preserve">, Ronquillo, and Avellaneda 2010). Herbert Simon’s seminal book </w:t>
      </w:r>
      <w:r w:rsidRPr="00181714">
        <w:rPr>
          <w:rFonts w:asciiTheme="majorBidi" w:hAnsiTheme="majorBidi" w:cstheme="majorBidi"/>
          <w:i/>
          <w:iCs/>
          <w:sz w:val="24"/>
          <w:szCs w:val="24"/>
          <w:lang w:val="en-US"/>
        </w:rPr>
        <w:t>Administrative Behavior</w:t>
      </w:r>
      <w:r w:rsidRPr="00181714">
        <w:rPr>
          <w:rFonts w:asciiTheme="majorBidi" w:hAnsiTheme="majorBidi" w:cstheme="majorBidi"/>
          <w:sz w:val="24"/>
          <w:szCs w:val="24"/>
          <w:lang w:val="en-US"/>
        </w:rPr>
        <w:t xml:space="preserve"> is considered a main reference </w:t>
      </w:r>
      <w:r w:rsidR="007E3CB6">
        <w:rPr>
          <w:rFonts w:asciiTheme="majorBidi" w:hAnsiTheme="majorBidi" w:cstheme="majorBidi"/>
          <w:sz w:val="24"/>
          <w:szCs w:val="24"/>
          <w:lang w:val="en-US"/>
        </w:rPr>
        <w:t>for the</w:t>
      </w:r>
      <w:r w:rsidR="007E3CB6" w:rsidRPr="00181714">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 xml:space="preserve">study </w:t>
      </w:r>
      <w:r w:rsidR="007E3CB6">
        <w:rPr>
          <w:rFonts w:asciiTheme="majorBidi" w:hAnsiTheme="majorBidi" w:cstheme="majorBidi"/>
          <w:sz w:val="24"/>
          <w:szCs w:val="24"/>
          <w:lang w:val="en-US"/>
        </w:rPr>
        <w:t xml:space="preserve">of </w:t>
      </w:r>
      <w:r w:rsidRPr="00181714">
        <w:rPr>
          <w:rFonts w:asciiTheme="majorBidi" w:hAnsiTheme="majorBidi" w:cstheme="majorBidi"/>
          <w:sz w:val="24"/>
          <w:szCs w:val="24"/>
          <w:lang w:val="en-US"/>
        </w:rPr>
        <w:t>decision</w:t>
      </w:r>
      <w:r>
        <w:rPr>
          <w:rFonts w:asciiTheme="majorBidi" w:hAnsiTheme="majorBidi" w:cstheme="majorBidi"/>
          <w:sz w:val="24"/>
          <w:szCs w:val="24"/>
          <w:lang w:val="en-US"/>
        </w:rPr>
        <w:t>-</w:t>
      </w:r>
      <w:r w:rsidRPr="00181714">
        <w:rPr>
          <w:rFonts w:asciiTheme="majorBidi" w:hAnsiTheme="majorBidi" w:cstheme="majorBidi"/>
          <w:sz w:val="24"/>
          <w:szCs w:val="24"/>
          <w:lang w:val="en-US"/>
        </w:rPr>
        <w:t>making processes in administrative organization</w:t>
      </w:r>
      <w:r>
        <w:rPr>
          <w:rFonts w:asciiTheme="majorBidi" w:hAnsiTheme="majorBidi" w:cstheme="majorBidi"/>
          <w:sz w:val="24"/>
          <w:szCs w:val="24"/>
          <w:lang w:val="en-US"/>
        </w:rPr>
        <w:t>s (Simon 1997</w:t>
      </w:r>
      <w:r w:rsidRPr="0034686C">
        <w:rPr>
          <w:rFonts w:asciiTheme="majorBidi" w:hAnsiTheme="majorBidi" w:cstheme="majorBidi"/>
          <w:noProof/>
          <w:sz w:val="24"/>
          <w:szCs w:val="24"/>
          <w:lang w:val="en-US"/>
        </w:rPr>
        <w:t>[1947]</w:t>
      </w:r>
      <w:r>
        <w:rPr>
          <w:rFonts w:asciiTheme="majorBidi" w:hAnsiTheme="majorBidi" w:cstheme="majorBidi"/>
          <w:noProof/>
          <w:sz w:val="24"/>
          <w:szCs w:val="24"/>
          <w:lang w:val="en-US"/>
        </w:rPr>
        <w:t>)</w:t>
      </w:r>
      <w:r w:rsidRPr="00181714">
        <w:rPr>
          <w:rFonts w:asciiTheme="majorBidi" w:hAnsiTheme="majorBidi" w:cstheme="majorBidi"/>
          <w:sz w:val="24"/>
          <w:szCs w:val="24"/>
          <w:lang w:val="en-US"/>
        </w:rPr>
        <w:t xml:space="preserve">. Having the first two chapters of the book published as articles in </w:t>
      </w:r>
      <w:r w:rsidRPr="00181714">
        <w:rPr>
          <w:rFonts w:asciiTheme="majorBidi" w:hAnsiTheme="majorBidi" w:cstheme="majorBidi"/>
          <w:i/>
          <w:iCs/>
          <w:sz w:val="24"/>
          <w:szCs w:val="24"/>
          <w:lang w:val="en-US"/>
        </w:rPr>
        <w:t>Public Administration Review</w:t>
      </w:r>
      <w:r w:rsidRPr="00181714">
        <w:rPr>
          <w:rFonts w:asciiTheme="majorBidi" w:hAnsiTheme="majorBidi" w:cstheme="majorBidi"/>
          <w:sz w:val="24"/>
          <w:szCs w:val="24"/>
          <w:lang w:val="en-US"/>
        </w:rPr>
        <w:t xml:space="preserve"> </w:t>
      </w:r>
      <w:r>
        <w:rPr>
          <w:rFonts w:asciiTheme="majorBidi" w:hAnsiTheme="majorBidi" w:cstheme="majorBidi"/>
          <w:noProof/>
          <w:sz w:val="24"/>
          <w:szCs w:val="24"/>
          <w:lang w:val="en-US"/>
        </w:rPr>
        <w:t>(Simon 1944; 1946)</w:t>
      </w:r>
      <w:r w:rsidRPr="00181714">
        <w:rPr>
          <w:rFonts w:asciiTheme="majorBidi" w:hAnsiTheme="majorBidi" w:cstheme="majorBidi"/>
          <w:sz w:val="24"/>
          <w:szCs w:val="24"/>
          <w:lang w:val="en-US"/>
        </w:rPr>
        <w:t>, Simon noted that “</w:t>
      </w:r>
      <w:r w:rsidRPr="00181714">
        <w:rPr>
          <w:rFonts w:asciiTheme="majorBidi" w:hAnsiTheme="majorBidi" w:cstheme="majorBidi"/>
          <w:sz w:val="24"/>
          <w:szCs w:val="24"/>
          <w:shd w:val="clear" w:color="auto" w:fill="FFFFFF"/>
          <w:lang w:val="en-US"/>
        </w:rPr>
        <w:t xml:space="preserve">human behavior is intendedly rational but only boundedly so” </w:t>
      </w:r>
      <w:r w:rsidRPr="00A0457C">
        <w:rPr>
          <w:rFonts w:asciiTheme="majorBidi" w:hAnsiTheme="majorBidi" w:cstheme="majorBidi"/>
          <w:sz w:val="24"/>
          <w:szCs w:val="24"/>
          <w:shd w:val="clear" w:color="auto" w:fill="FFFFFF"/>
          <w:lang w:val="en-US"/>
        </w:rPr>
        <w:t xml:space="preserve">(1997, 88). </w:t>
      </w:r>
      <w:r w:rsidR="006E1C67">
        <w:rPr>
          <w:rFonts w:asciiTheme="majorBidi" w:hAnsiTheme="majorBidi" w:cstheme="majorBidi"/>
          <w:sz w:val="24"/>
          <w:szCs w:val="24"/>
          <w:shd w:val="clear" w:color="auto" w:fill="FFFFFF"/>
          <w:lang w:val="en-US"/>
        </w:rPr>
        <w:t>He</w:t>
      </w:r>
      <w:r w:rsidRPr="00A0457C">
        <w:rPr>
          <w:rFonts w:asciiTheme="majorBidi" w:hAnsiTheme="majorBidi" w:cstheme="majorBidi"/>
          <w:sz w:val="24"/>
          <w:szCs w:val="24"/>
          <w:shd w:val="clear" w:color="auto" w:fill="FFFFFF"/>
          <w:lang w:val="en-US"/>
        </w:rPr>
        <w:t xml:space="preserve"> </w:t>
      </w:r>
      <w:r w:rsidRPr="00A0457C">
        <w:rPr>
          <w:rFonts w:asciiTheme="majorBidi" w:hAnsiTheme="majorBidi" w:cstheme="majorBidi"/>
          <w:sz w:val="24"/>
          <w:szCs w:val="24"/>
          <w:lang w:val="en-US"/>
        </w:rPr>
        <w:t xml:space="preserve">proposed the term </w:t>
      </w:r>
      <w:r w:rsidRPr="005E2D1A">
        <w:rPr>
          <w:rFonts w:asciiTheme="majorBidi" w:hAnsiTheme="majorBidi" w:cstheme="majorBidi"/>
          <w:sz w:val="24"/>
          <w:szCs w:val="24"/>
          <w:lang w:val="en-US"/>
        </w:rPr>
        <w:t>“</w:t>
      </w:r>
      <w:r w:rsidRPr="001A6A7A">
        <w:rPr>
          <w:rFonts w:asciiTheme="majorBidi" w:hAnsiTheme="majorBidi" w:cstheme="majorBidi"/>
          <w:sz w:val="24"/>
          <w:szCs w:val="24"/>
          <w:lang w:val="en-US"/>
        </w:rPr>
        <w:t>bounded rationality”</w:t>
      </w:r>
      <w:r>
        <w:rPr>
          <w:rFonts w:asciiTheme="majorBidi" w:hAnsiTheme="majorBidi" w:cstheme="majorBidi"/>
          <w:sz w:val="24"/>
          <w:szCs w:val="24"/>
          <w:lang w:val="en-US"/>
        </w:rPr>
        <w:t xml:space="preserve"> </w:t>
      </w:r>
      <w:r>
        <w:rPr>
          <w:rFonts w:asciiTheme="majorBidi" w:hAnsiTheme="majorBidi" w:cstheme="majorBidi"/>
          <w:noProof/>
          <w:sz w:val="24"/>
          <w:szCs w:val="24"/>
          <w:lang w:val="en-US"/>
        </w:rPr>
        <w:t>(1957, 198)</w:t>
      </w:r>
      <w:r w:rsidRPr="00A0457C">
        <w:rPr>
          <w:rFonts w:asciiTheme="majorBidi" w:hAnsiTheme="majorBidi" w:cstheme="majorBidi"/>
          <w:sz w:val="24"/>
          <w:szCs w:val="24"/>
          <w:lang w:val="en-US"/>
        </w:rPr>
        <w:t xml:space="preserve"> and criticized perfect rationality</w:t>
      </w:r>
      <w:r w:rsidR="006E1C67">
        <w:rPr>
          <w:rFonts w:asciiTheme="majorBidi" w:hAnsiTheme="majorBidi" w:cstheme="majorBidi"/>
          <w:sz w:val="24"/>
          <w:szCs w:val="24"/>
          <w:lang w:val="en-US"/>
        </w:rPr>
        <w:t>,</w:t>
      </w:r>
      <w:r w:rsidRPr="00A0457C">
        <w:rPr>
          <w:rFonts w:asciiTheme="majorBidi" w:hAnsiTheme="majorBidi" w:cstheme="majorBidi"/>
          <w:sz w:val="24"/>
          <w:szCs w:val="24"/>
          <w:lang w:val="en-US"/>
        </w:rPr>
        <w:t xml:space="preserve"> arguing that it is a non-realistic concept </w:t>
      </w:r>
      <w:r w:rsidR="006E1C67">
        <w:rPr>
          <w:rFonts w:asciiTheme="majorBidi" w:hAnsiTheme="majorBidi" w:cstheme="majorBidi"/>
          <w:sz w:val="24"/>
          <w:szCs w:val="24"/>
          <w:lang w:val="en-US"/>
        </w:rPr>
        <w:t xml:space="preserve">because of our </w:t>
      </w:r>
      <w:r w:rsidRPr="00A0457C">
        <w:rPr>
          <w:rFonts w:asciiTheme="majorBidi" w:hAnsiTheme="majorBidi" w:cstheme="majorBidi"/>
          <w:sz w:val="24"/>
          <w:szCs w:val="24"/>
          <w:lang w:val="en-US"/>
        </w:rPr>
        <w:t xml:space="preserve">limited </w:t>
      </w:r>
      <w:r w:rsidRPr="00A0457C">
        <w:rPr>
          <w:rFonts w:asciiTheme="majorBidi" w:hAnsiTheme="majorBidi" w:cstheme="majorBidi"/>
          <w:sz w:val="24"/>
          <w:szCs w:val="24"/>
          <w:shd w:val="clear" w:color="auto" w:fill="FFFFFF"/>
          <w:lang w:val="en-US"/>
        </w:rPr>
        <w:t xml:space="preserve">cognitive ability to rationalize a given issue or task </w:t>
      </w:r>
      <w:r w:rsidRPr="00A0457C">
        <w:rPr>
          <w:rFonts w:asciiTheme="majorBidi" w:hAnsiTheme="majorBidi" w:cstheme="majorBidi"/>
          <w:sz w:val="24"/>
          <w:szCs w:val="24"/>
          <w:lang w:val="en-US"/>
        </w:rPr>
        <w:t xml:space="preserve">and </w:t>
      </w:r>
      <w:r w:rsidR="006E1C67">
        <w:rPr>
          <w:rFonts w:asciiTheme="majorBidi" w:hAnsiTheme="majorBidi" w:cstheme="majorBidi"/>
          <w:sz w:val="24"/>
          <w:szCs w:val="24"/>
          <w:lang w:val="en-US"/>
        </w:rPr>
        <w:t xml:space="preserve">the </w:t>
      </w:r>
      <w:r>
        <w:rPr>
          <w:rFonts w:asciiTheme="majorBidi" w:hAnsiTheme="majorBidi" w:cstheme="majorBidi"/>
          <w:sz w:val="24"/>
          <w:szCs w:val="24"/>
          <w:lang w:val="en-US"/>
        </w:rPr>
        <w:t xml:space="preserve">availability of </w:t>
      </w:r>
      <w:r w:rsidRPr="00A0457C">
        <w:rPr>
          <w:rFonts w:asciiTheme="majorBidi" w:hAnsiTheme="majorBidi" w:cstheme="majorBidi"/>
          <w:sz w:val="24"/>
          <w:szCs w:val="24"/>
          <w:lang w:val="en-US"/>
        </w:rPr>
        <w:t>limited information</w:t>
      </w:r>
      <w:r w:rsidRPr="00181714">
        <w:rPr>
          <w:rFonts w:asciiTheme="majorBidi" w:hAnsiTheme="majorBidi" w:cstheme="majorBidi"/>
          <w:sz w:val="24"/>
          <w:szCs w:val="24"/>
          <w:lang w:val="en-US"/>
        </w:rPr>
        <w:t xml:space="preserve">. </w:t>
      </w:r>
      <w:r w:rsidR="006E1C67">
        <w:rPr>
          <w:rFonts w:asciiTheme="majorBidi" w:hAnsiTheme="majorBidi" w:cstheme="majorBidi"/>
          <w:sz w:val="24"/>
          <w:szCs w:val="24"/>
          <w:lang w:val="en-US"/>
        </w:rPr>
        <w:t>Consequently</w:t>
      </w:r>
      <w:r w:rsidRPr="00181714">
        <w:rPr>
          <w:rFonts w:asciiTheme="majorBidi" w:hAnsiTheme="majorBidi" w:cstheme="majorBidi"/>
          <w:sz w:val="24"/>
          <w:szCs w:val="24"/>
          <w:lang w:val="en-US"/>
        </w:rPr>
        <w:t xml:space="preserve">, successful decisions tend to </w:t>
      </w:r>
      <w:r>
        <w:rPr>
          <w:rFonts w:asciiTheme="majorBidi" w:hAnsiTheme="majorBidi" w:cstheme="majorBidi"/>
          <w:sz w:val="24"/>
          <w:szCs w:val="24"/>
          <w:lang w:val="en-US"/>
        </w:rPr>
        <w:t>“</w:t>
      </w:r>
      <w:r w:rsidRPr="00E53CA3">
        <w:rPr>
          <w:rFonts w:asciiTheme="majorBidi" w:hAnsiTheme="majorBidi" w:cstheme="majorBidi"/>
          <w:sz w:val="24"/>
          <w:szCs w:val="24"/>
          <w:lang w:val="en-US"/>
        </w:rPr>
        <w:t>satisfice</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(an amalgamation of the words satisfy and suffice) and be “good enough” rather than optimal </w:t>
      </w:r>
      <w:r>
        <w:rPr>
          <w:rFonts w:asciiTheme="majorBidi" w:hAnsiTheme="majorBidi" w:cstheme="majorBidi"/>
          <w:noProof/>
          <w:sz w:val="24"/>
          <w:szCs w:val="24"/>
          <w:lang w:val="en-US"/>
        </w:rPr>
        <w:t>(</w:t>
      </w:r>
      <w:r w:rsidR="000B3C23">
        <w:rPr>
          <w:rFonts w:asciiTheme="majorBidi" w:hAnsiTheme="majorBidi" w:cstheme="majorBidi"/>
          <w:noProof/>
          <w:sz w:val="24"/>
          <w:szCs w:val="24"/>
          <w:lang w:val="en-US"/>
        </w:rPr>
        <w:t xml:space="preserve">Hall 2021; </w:t>
      </w:r>
      <w:r>
        <w:rPr>
          <w:rFonts w:asciiTheme="majorBidi" w:hAnsiTheme="majorBidi" w:cstheme="majorBidi"/>
          <w:noProof/>
          <w:sz w:val="24"/>
          <w:szCs w:val="24"/>
          <w:lang w:val="en-US"/>
        </w:rPr>
        <w:t>Simon 1957)</w:t>
      </w:r>
      <w:r w:rsidRPr="00181714">
        <w:rPr>
          <w:rFonts w:asciiTheme="majorBidi" w:hAnsiTheme="majorBidi" w:cstheme="majorBidi"/>
          <w:sz w:val="24"/>
          <w:szCs w:val="24"/>
          <w:lang w:val="en-US"/>
        </w:rPr>
        <w:t xml:space="preserve">. </w:t>
      </w:r>
      <w:r>
        <w:rPr>
          <w:rFonts w:asciiTheme="majorBidi" w:hAnsiTheme="majorBidi" w:cstheme="majorBidi"/>
          <w:noProof/>
          <w:sz w:val="24"/>
          <w:szCs w:val="24"/>
          <w:shd w:val="clear" w:color="auto" w:fill="FFFFFF"/>
          <w:lang w:val="en-US"/>
        </w:rPr>
        <w:t>Simon (1997)</w:t>
      </w:r>
      <w:r w:rsidRPr="00181714">
        <w:rPr>
          <w:rFonts w:asciiTheme="majorBidi" w:hAnsiTheme="majorBidi" w:cstheme="majorBidi"/>
          <w:sz w:val="24"/>
          <w:szCs w:val="24"/>
          <w:shd w:val="clear" w:color="auto" w:fill="FFFFFF"/>
          <w:lang w:val="en-US"/>
        </w:rPr>
        <w:t xml:space="preserve"> also argued that</w:t>
      </w:r>
      <w:r w:rsidRPr="00181714">
        <w:rPr>
          <w:rFonts w:asciiTheme="majorBidi" w:hAnsiTheme="majorBidi" w:cstheme="majorBidi"/>
          <w:sz w:val="24"/>
          <w:szCs w:val="24"/>
          <w:lang w:val="en-US"/>
        </w:rPr>
        <w:t xml:space="preserve"> decisions are not based </w:t>
      </w:r>
      <w:r w:rsidR="006E1C67">
        <w:rPr>
          <w:rFonts w:asciiTheme="majorBidi" w:hAnsiTheme="majorBidi" w:cstheme="majorBidi"/>
          <w:sz w:val="24"/>
          <w:szCs w:val="24"/>
          <w:lang w:val="en-US"/>
        </w:rPr>
        <w:t xml:space="preserve">only </w:t>
      </w:r>
      <w:r w:rsidRPr="00181714">
        <w:rPr>
          <w:rFonts w:asciiTheme="majorBidi" w:hAnsiTheme="majorBidi" w:cstheme="majorBidi"/>
          <w:sz w:val="24"/>
          <w:szCs w:val="24"/>
          <w:lang w:val="en-US"/>
        </w:rPr>
        <w:t>on rationality; other dimensions</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such as intuition</w:t>
      </w:r>
      <w:r w:rsidR="00213BEA">
        <w:rPr>
          <w:rFonts w:asciiTheme="majorBidi" w:hAnsiTheme="majorBidi" w:cstheme="majorBidi"/>
          <w:sz w:val="24"/>
          <w:szCs w:val="24"/>
          <w:lang w:val="en-US"/>
        </w:rPr>
        <w:t>, participation,</w:t>
      </w:r>
      <w:r w:rsidRPr="00181714">
        <w:rPr>
          <w:rFonts w:asciiTheme="majorBidi" w:hAnsiTheme="majorBidi" w:cstheme="majorBidi"/>
          <w:sz w:val="24"/>
          <w:szCs w:val="24"/>
          <w:lang w:val="en-US"/>
        </w:rPr>
        <w:t xml:space="preserve"> and political behavior</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may also be relevant in organizations when making decisions. </w:t>
      </w:r>
      <w:r w:rsidR="00B877DE">
        <w:rPr>
          <w:rFonts w:asciiTheme="majorBidi" w:hAnsiTheme="majorBidi" w:cstheme="majorBidi"/>
          <w:sz w:val="24"/>
          <w:szCs w:val="24"/>
          <w:lang w:val="en-US"/>
        </w:rPr>
        <w:t>Hi</w:t>
      </w:r>
      <w:r w:rsidRPr="00181714">
        <w:rPr>
          <w:rFonts w:asciiTheme="majorBidi" w:hAnsiTheme="majorBidi" w:cstheme="majorBidi"/>
          <w:sz w:val="24"/>
          <w:szCs w:val="24"/>
          <w:lang w:val="en-US"/>
        </w:rPr>
        <w:t>s contributions to behavioral science illuminate the gap between how public managers should behave and how they actually</w:t>
      </w:r>
      <w:r w:rsidR="00A16D20">
        <w:rPr>
          <w:rFonts w:asciiTheme="majorBidi" w:hAnsiTheme="majorBidi" w:cstheme="majorBidi"/>
          <w:sz w:val="24"/>
          <w:szCs w:val="24"/>
          <w:lang w:val="en-US"/>
        </w:rPr>
        <w:t xml:space="preserve"> </w:t>
      </w:r>
      <w:r w:rsidR="00B877DE">
        <w:rPr>
          <w:rFonts w:asciiTheme="majorBidi" w:hAnsiTheme="majorBidi" w:cstheme="majorBidi"/>
          <w:sz w:val="24"/>
          <w:szCs w:val="24"/>
          <w:lang w:val="en-US"/>
        </w:rPr>
        <w:t>do</w:t>
      </w:r>
      <w:r w:rsidRPr="00181714">
        <w:rPr>
          <w:rFonts w:asciiTheme="majorBidi" w:hAnsiTheme="majorBidi" w:cstheme="majorBidi"/>
          <w:sz w:val="24"/>
          <w:szCs w:val="24"/>
          <w:lang w:val="en-US"/>
        </w:rPr>
        <w:t xml:space="preserve">, and thus, move beyond traditional perfect rationality in decision making </w:t>
      </w:r>
      <w:r>
        <w:rPr>
          <w:rFonts w:asciiTheme="majorBidi" w:hAnsiTheme="majorBidi" w:cstheme="majorBidi"/>
          <w:noProof/>
          <w:sz w:val="24"/>
          <w:szCs w:val="24"/>
          <w:lang w:val="en-US"/>
        </w:rPr>
        <w:t xml:space="preserve">(Battaglio et al. 2019; </w:t>
      </w:r>
      <w:r w:rsidR="003813F8">
        <w:rPr>
          <w:rFonts w:asciiTheme="majorBidi" w:hAnsiTheme="majorBidi" w:cstheme="majorBidi"/>
          <w:noProof/>
          <w:sz w:val="24"/>
          <w:szCs w:val="24"/>
          <w:lang w:val="en-US"/>
        </w:rPr>
        <w:t xml:space="preserve">Bertelli and Riccucci 2021; </w:t>
      </w:r>
      <w:r w:rsidRPr="00181714">
        <w:rPr>
          <w:rFonts w:asciiTheme="majorBidi" w:hAnsiTheme="majorBidi" w:cstheme="majorBidi"/>
          <w:noProof/>
          <w:sz w:val="24"/>
          <w:szCs w:val="24"/>
          <w:lang w:val="en-US"/>
        </w:rPr>
        <w:t>Hong 2020</w:t>
      </w:r>
      <w:r>
        <w:rPr>
          <w:rFonts w:asciiTheme="majorBidi" w:hAnsiTheme="majorBidi" w:cstheme="majorBidi"/>
          <w:noProof/>
          <w:sz w:val="24"/>
          <w:szCs w:val="24"/>
          <w:lang w:val="en-US"/>
        </w:rPr>
        <w:t>)</w:t>
      </w:r>
      <w:r w:rsidRPr="00181714">
        <w:rPr>
          <w:rFonts w:asciiTheme="majorBidi" w:hAnsiTheme="majorBidi" w:cstheme="majorBidi"/>
          <w:sz w:val="24"/>
          <w:szCs w:val="24"/>
          <w:lang w:val="en-US"/>
        </w:rPr>
        <w:t>.</w:t>
      </w:r>
    </w:p>
    <w:p w14:paraId="5BD0EB84" w14:textId="7CAE103D" w:rsidR="000F625D" w:rsidRDefault="00081E49" w:rsidP="000D5C8F">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en-US"/>
        </w:rPr>
        <w:t>Mintzberg, Raisinghani, and Theoret (1976, 246)</w:t>
      </w:r>
      <w:r w:rsidRPr="00181714">
        <w:rPr>
          <w:rFonts w:asciiTheme="majorBidi" w:hAnsiTheme="majorBidi" w:cstheme="majorBidi"/>
          <w:noProof/>
          <w:sz w:val="24"/>
          <w:szCs w:val="24"/>
          <w:lang w:val="en-US"/>
        </w:rPr>
        <w:t xml:space="preserve"> defined </w:t>
      </w:r>
      <w:r>
        <w:rPr>
          <w:rFonts w:asciiTheme="majorBidi" w:hAnsiTheme="majorBidi" w:cstheme="majorBidi"/>
          <w:noProof/>
          <w:sz w:val="24"/>
          <w:szCs w:val="24"/>
          <w:lang w:val="en-US"/>
        </w:rPr>
        <w:t>strategic decisions</w:t>
      </w:r>
      <w:r w:rsidRPr="00181714">
        <w:rPr>
          <w:rFonts w:asciiTheme="majorBidi" w:hAnsiTheme="majorBidi" w:cstheme="majorBidi"/>
          <w:noProof/>
          <w:sz w:val="24"/>
          <w:szCs w:val="24"/>
          <w:lang w:val="en-US"/>
        </w:rPr>
        <w:t xml:space="preserve"> as “</w:t>
      </w:r>
      <w:r w:rsidRPr="00181714">
        <w:rPr>
          <w:rFonts w:asciiTheme="majorBidi" w:hAnsiTheme="majorBidi" w:cstheme="majorBidi"/>
          <w:sz w:val="24"/>
          <w:szCs w:val="24"/>
          <w:lang w:val="en-US"/>
        </w:rPr>
        <w:t xml:space="preserve">important, in terms of the actions taken, the resources committed, or the precedents set.” </w:t>
      </w:r>
      <w:r w:rsidRPr="00181714">
        <w:rPr>
          <w:rFonts w:asciiTheme="majorBidi" w:hAnsiTheme="majorBidi" w:cstheme="majorBidi"/>
          <w:color w:val="000000" w:themeColor="text1"/>
          <w:sz w:val="24"/>
          <w:szCs w:val="24"/>
          <w:lang w:val="en-US"/>
        </w:rPr>
        <w:t>S</w:t>
      </w:r>
      <w:r>
        <w:rPr>
          <w:rFonts w:asciiTheme="majorBidi" w:hAnsiTheme="majorBidi" w:cstheme="majorBidi"/>
          <w:color w:val="000000" w:themeColor="text1"/>
          <w:sz w:val="24"/>
          <w:szCs w:val="24"/>
          <w:lang w:val="en-US"/>
        </w:rPr>
        <w:t>trategic decisions</w:t>
      </w:r>
      <w:r w:rsidRPr="00181714">
        <w:rPr>
          <w:rFonts w:asciiTheme="majorBidi" w:hAnsiTheme="majorBidi" w:cstheme="majorBidi"/>
          <w:color w:val="000000" w:themeColor="text1"/>
          <w:sz w:val="24"/>
          <w:szCs w:val="24"/>
          <w:lang w:val="en-US"/>
        </w:rPr>
        <w:t xml:space="preserve"> have also been described as unstructured, abnormal, and complicated </w:t>
      </w:r>
      <w:r w:rsidRPr="00181714">
        <w:rPr>
          <w:rFonts w:asciiTheme="majorBidi" w:hAnsiTheme="majorBidi" w:cstheme="majorBidi"/>
          <w:noProof/>
          <w:color w:val="000000" w:themeColor="text1"/>
          <w:sz w:val="24"/>
          <w:szCs w:val="24"/>
          <w:lang w:val="en-US"/>
        </w:rPr>
        <w:t>(Schwenk 1988)</w:t>
      </w:r>
      <w:r w:rsidRPr="00181714">
        <w:rPr>
          <w:rFonts w:asciiTheme="majorBidi" w:hAnsiTheme="majorBidi" w:cstheme="majorBidi"/>
          <w:color w:val="000000" w:themeColor="text1"/>
          <w:sz w:val="24"/>
          <w:szCs w:val="24"/>
          <w:lang w:val="en-US"/>
        </w:rPr>
        <w:t xml:space="preserve"> and as important, unusual, and comprehensive </w:t>
      </w:r>
      <w:r w:rsidRPr="00181714">
        <w:rPr>
          <w:rFonts w:asciiTheme="majorBidi" w:hAnsiTheme="majorBidi" w:cstheme="majorBidi"/>
          <w:noProof/>
          <w:color w:val="000000" w:themeColor="text1"/>
          <w:sz w:val="24"/>
          <w:szCs w:val="24"/>
          <w:lang w:val="en-US"/>
        </w:rPr>
        <w:t>(Hickson et al. 1986)</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sz w:val="24"/>
          <w:szCs w:val="24"/>
          <w:lang w:val="en-US"/>
        </w:rPr>
        <w:t xml:space="preserve">To gain a better understanding of bounded rationality and its role in SDMPs, several authors </w:t>
      </w:r>
      <w:r>
        <w:rPr>
          <w:rFonts w:asciiTheme="majorBidi" w:hAnsiTheme="majorBidi" w:cstheme="majorBidi"/>
          <w:sz w:val="24"/>
          <w:szCs w:val="24"/>
          <w:lang w:val="en-US"/>
        </w:rPr>
        <w:t>have recommended</w:t>
      </w:r>
      <w:r w:rsidRPr="00181714">
        <w:rPr>
          <w:rFonts w:asciiTheme="majorBidi" w:hAnsiTheme="majorBidi" w:cstheme="majorBidi"/>
          <w:sz w:val="24"/>
          <w:szCs w:val="24"/>
          <w:lang w:val="en-US"/>
        </w:rPr>
        <w:t xml:space="preserve"> develop</w:t>
      </w:r>
      <w:r>
        <w:rPr>
          <w:rFonts w:asciiTheme="majorBidi" w:hAnsiTheme="majorBidi" w:cstheme="majorBidi"/>
          <w:sz w:val="24"/>
          <w:szCs w:val="24"/>
          <w:lang w:val="en-US"/>
        </w:rPr>
        <w:t>ing</w:t>
      </w:r>
      <w:r w:rsidRPr="00181714">
        <w:rPr>
          <w:rFonts w:asciiTheme="majorBidi" w:hAnsiTheme="majorBidi" w:cstheme="majorBidi"/>
          <w:sz w:val="24"/>
          <w:szCs w:val="24"/>
          <w:lang w:val="en-US"/>
        </w:rPr>
        <w:t xml:space="preserve"> integrative models that combine various SDMP </w:t>
      </w:r>
      <w:r>
        <w:rPr>
          <w:rFonts w:asciiTheme="majorBidi" w:hAnsiTheme="majorBidi" w:cstheme="majorBidi"/>
          <w:sz w:val="24"/>
          <w:szCs w:val="24"/>
          <w:lang w:val="en-US"/>
        </w:rPr>
        <w:t>dimensions</w:t>
      </w:r>
      <w:r w:rsidRPr="00181714">
        <w:rPr>
          <w:rFonts w:asciiTheme="majorBidi" w:hAnsiTheme="majorBidi" w:cstheme="majorBidi"/>
          <w:sz w:val="24"/>
          <w:szCs w:val="24"/>
          <w:lang w:val="en-US"/>
        </w:rPr>
        <w:t xml:space="preserve"> and outcomes </w:t>
      </w:r>
      <w:r>
        <w:rPr>
          <w:rFonts w:asciiTheme="majorBidi" w:hAnsiTheme="majorBidi" w:cstheme="majorBidi"/>
          <w:noProof/>
          <w:sz w:val="24"/>
          <w:szCs w:val="24"/>
          <w:lang w:val="en-US"/>
        </w:rPr>
        <w:t xml:space="preserve">(e.g., Elbanna, </w:t>
      </w:r>
      <w:r>
        <w:rPr>
          <w:rFonts w:asciiTheme="majorBidi" w:hAnsiTheme="majorBidi" w:cstheme="majorBidi"/>
          <w:noProof/>
          <w:sz w:val="24"/>
          <w:szCs w:val="24"/>
          <w:lang w:val="en-US"/>
        </w:rPr>
        <w:lastRenderedPageBreak/>
        <w:t>Andrews, and Pollanen 2016)</w:t>
      </w:r>
      <w:r w:rsidRPr="00181714">
        <w:rPr>
          <w:rFonts w:asciiTheme="majorBidi" w:hAnsiTheme="majorBidi" w:cstheme="majorBidi"/>
          <w:sz w:val="24"/>
          <w:szCs w:val="24"/>
          <w:lang w:val="en-US"/>
        </w:rPr>
        <w:t xml:space="preserve">. Thus, this study develops an integrative model of </w:t>
      </w:r>
      <w:r>
        <w:rPr>
          <w:rFonts w:asciiTheme="majorBidi" w:hAnsiTheme="majorBidi" w:cstheme="majorBidi"/>
          <w:sz w:val="24"/>
          <w:szCs w:val="24"/>
          <w:lang w:val="en-US"/>
        </w:rPr>
        <w:t>strategic</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decision-</w:t>
      </w:r>
      <w:r w:rsidRPr="00181714">
        <w:rPr>
          <w:rFonts w:asciiTheme="majorBidi" w:hAnsiTheme="majorBidi" w:cstheme="majorBidi"/>
          <w:sz w:val="24"/>
          <w:szCs w:val="24"/>
          <w:lang w:val="en-US"/>
        </w:rPr>
        <w:t>making to examine the impact of f</w:t>
      </w:r>
      <w:r>
        <w:rPr>
          <w:rFonts w:asciiTheme="majorBidi" w:hAnsiTheme="majorBidi" w:cstheme="majorBidi"/>
          <w:sz w:val="24"/>
          <w:szCs w:val="24"/>
          <w:lang w:val="en-US"/>
        </w:rPr>
        <w:t>our</w:t>
      </w:r>
      <w:r w:rsidRPr="00181714">
        <w:rPr>
          <w:rFonts w:asciiTheme="majorBidi" w:hAnsiTheme="majorBidi" w:cstheme="majorBidi"/>
          <w:sz w:val="24"/>
          <w:szCs w:val="24"/>
          <w:lang w:val="en-US"/>
        </w:rPr>
        <w:t xml:space="preserve"> exogenous constructs on </w:t>
      </w:r>
      <w:r>
        <w:rPr>
          <w:rFonts w:asciiTheme="majorBidi" w:hAnsiTheme="majorBidi" w:cstheme="majorBidi"/>
          <w:sz w:val="24"/>
          <w:szCs w:val="24"/>
          <w:lang w:val="en-US"/>
        </w:rPr>
        <w:t xml:space="preserve">the </w:t>
      </w:r>
      <w:r w:rsidRPr="000A00DB">
        <w:rPr>
          <w:rFonts w:asciiTheme="majorBidi" w:hAnsiTheme="majorBidi" w:cstheme="majorBidi"/>
          <w:sz w:val="24"/>
          <w:szCs w:val="24"/>
          <w:lang w:val="en-US"/>
        </w:rPr>
        <w:t>successful implementation of a strategic decision</w:t>
      </w:r>
      <w:r w:rsidRPr="000A00DB" w:rsidDel="005D3446">
        <w:rPr>
          <w:rFonts w:asciiTheme="majorBidi" w:hAnsiTheme="majorBidi" w:cstheme="majorBidi"/>
          <w:sz w:val="24"/>
          <w:szCs w:val="24"/>
          <w:lang w:val="en-US"/>
        </w:rPr>
        <w:t xml:space="preserve"> </w:t>
      </w:r>
      <w:r w:rsidRPr="000A00DB">
        <w:rPr>
          <w:rFonts w:asciiTheme="majorBidi" w:hAnsiTheme="majorBidi" w:cstheme="majorBidi"/>
          <w:sz w:val="24"/>
          <w:szCs w:val="24"/>
          <w:lang w:val="en-US"/>
        </w:rPr>
        <w:t xml:space="preserve">and </w:t>
      </w:r>
      <w:r>
        <w:rPr>
          <w:rFonts w:asciiTheme="majorBidi" w:hAnsiTheme="majorBidi" w:cstheme="majorBidi"/>
          <w:sz w:val="24"/>
          <w:szCs w:val="24"/>
          <w:lang w:val="en-US"/>
        </w:rPr>
        <w:t xml:space="preserve">on </w:t>
      </w:r>
      <w:r w:rsidRPr="000A00DB">
        <w:rPr>
          <w:rFonts w:asciiTheme="majorBidi" w:hAnsiTheme="majorBidi" w:cstheme="majorBidi"/>
          <w:sz w:val="24"/>
          <w:szCs w:val="24"/>
          <w:lang w:val="en-US"/>
        </w:rPr>
        <w:t>strategic decision</w:t>
      </w:r>
      <w:r>
        <w:rPr>
          <w:rFonts w:asciiTheme="majorBidi" w:hAnsiTheme="majorBidi" w:cstheme="majorBidi"/>
          <w:sz w:val="24"/>
          <w:szCs w:val="24"/>
          <w:lang w:val="en-US"/>
        </w:rPr>
        <w:t xml:space="preserve"> </w:t>
      </w:r>
      <w:r w:rsidRPr="000A00DB">
        <w:rPr>
          <w:rFonts w:asciiTheme="majorBidi" w:hAnsiTheme="majorBidi" w:cstheme="majorBidi"/>
          <w:sz w:val="24"/>
          <w:szCs w:val="24"/>
          <w:lang w:val="en-US"/>
        </w:rPr>
        <w:t>quality</w:t>
      </w:r>
      <w:r>
        <w:rPr>
          <w:rFonts w:asciiTheme="majorBidi" w:hAnsiTheme="majorBidi" w:cstheme="majorBidi"/>
          <w:color w:val="000000" w:themeColor="text1"/>
          <w:sz w:val="24"/>
          <w:szCs w:val="24"/>
          <w:lang w:val="en-US"/>
        </w:rPr>
        <w:t>.</w:t>
      </w:r>
      <w:r>
        <w:rPr>
          <w:rFonts w:asciiTheme="majorBidi" w:hAnsiTheme="majorBidi" w:cstheme="majorBidi"/>
          <w:sz w:val="24"/>
          <w:szCs w:val="24"/>
          <w:lang w:val="en-US"/>
        </w:rPr>
        <w:t xml:space="preserve"> </w:t>
      </w:r>
      <w:bookmarkStart w:id="1" w:name="_Hlk73004153"/>
      <w:r w:rsidR="000F625D">
        <w:rPr>
          <w:rFonts w:asciiTheme="majorBidi" w:hAnsiTheme="majorBidi" w:cstheme="majorBidi"/>
          <w:sz w:val="24"/>
          <w:szCs w:val="24"/>
          <w:lang w:val="en-US"/>
        </w:rPr>
        <w:t xml:space="preserve">Due to the important role of stakeholders for public organizations (Bryson 2004), we also analyze the </w:t>
      </w:r>
      <w:r w:rsidR="000F625D" w:rsidRPr="000F625D">
        <w:rPr>
          <w:rFonts w:asciiTheme="majorBidi" w:hAnsiTheme="majorBidi" w:cstheme="majorBidi"/>
          <w:sz w:val="24"/>
          <w:szCs w:val="24"/>
          <w:lang w:val="en-US"/>
        </w:rPr>
        <w:t xml:space="preserve">moderating </w:t>
      </w:r>
      <w:r w:rsidR="0064128E">
        <w:rPr>
          <w:rFonts w:asciiTheme="majorBidi" w:hAnsiTheme="majorBidi" w:cstheme="majorBidi"/>
          <w:sz w:val="24"/>
          <w:szCs w:val="24"/>
          <w:lang w:val="en-US"/>
        </w:rPr>
        <w:t>role</w:t>
      </w:r>
      <w:r w:rsidR="000F625D" w:rsidRPr="000F625D">
        <w:rPr>
          <w:rFonts w:asciiTheme="majorBidi" w:hAnsiTheme="majorBidi" w:cstheme="majorBidi"/>
          <w:sz w:val="24"/>
          <w:szCs w:val="24"/>
          <w:lang w:val="en-US"/>
        </w:rPr>
        <w:t xml:space="preserve"> of stakeholder uncertaint</w:t>
      </w:r>
      <w:r w:rsidR="000F625D">
        <w:rPr>
          <w:rFonts w:asciiTheme="majorBidi" w:hAnsiTheme="majorBidi" w:cstheme="majorBidi"/>
          <w:sz w:val="24"/>
          <w:szCs w:val="24"/>
          <w:lang w:val="en-US"/>
        </w:rPr>
        <w:t xml:space="preserve">y </w:t>
      </w:r>
      <w:r w:rsidR="00B877DE">
        <w:rPr>
          <w:rFonts w:asciiTheme="majorBidi" w:hAnsiTheme="majorBidi" w:cstheme="majorBidi"/>
          <w:sz w:val="24"/>
          <w:szCs w:val="24"/>
          <w:lang w:val="en-US"/>
        </w:rPr>
        <w:t>in</w:t>
      </w:r>
      <w:r w:rsidR="000F625D" w:rsidRPr="000F625D">
        <w:t xml:space="preserve"> </w:t>
      </w:r>
      <w:r w:rsidR="000F625D" w:rsidRPr="000F625D">
        <w:rPr>
          <w:rFonts w:asciiTheme="majorBidi" w:hAnsiTheme="majorBidi" w:cstheme="majorBidi"/>
          <w:sz w:val="24"/>
          <w:szCs w:val="24"/>
          <w:lang w:val="en-US"/>
        </w:rPr>
        <w:t>the relationship between the successful implementation of a strategic decision and strategic decision quality.</w:t>
      </w:r>
    </w:p>
    <w:bookmarkEnd w:id="1"/>
    <w:p w14:paraId="43FF074E" w14:textId="73DAE46F" w:rsidR="000123E9" w:rsidRDefault="003E241C" w:rsidP="000203B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Our </w:t>
      </w:r>
      <w:r w:rsidR="00416176">
        <w:rPr>
          <w:rFonts w:asciiTheme="majorBidi" w:hAnsiTheme="majorBidi" w:cstheme="majorBidi"/>
          <w:sz w:val="24"/>
          <w:szCs w:val="24"/>
          <w:lang w:val="en-US"/>
        </w:rPr>
        <w:t>research</w:t>
      </w:r>
      <w:r>
        <w:rPr>
          <w:rFonts w:asciiTheme="majorBidi" w:hAnsiTheme="majorBidi" w:cstheme="majorBidi"/>
          <w:sz w:val="24"/>
          <w:szCs w:val="24"/>
          <w:lang w:val="en-US"/>
        </w:rPr>
        <w:t xml:space="preserve"> embodies a top-down notion of strategy that</w:t>
      </w:r>
      <w:r w:rsidRPr="007035F6">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aligns decisions </w:t>
      </w:r>
      <w:r w:rsidRPr="0021432A">
        <w:rPr>
          <w:rFonts w:asciiTheme="majorBidi" w:hAnsiTheme="majorBidi" w:cstheme="majorBidi"/>
          <w:sz w:val="24"/>
          <w:szCs w:val="24"/>
          <w:lang w:val="en-US"/>
        </w:rPr>
        <w:t>toward a common goal (</w:t>
      </w:r>
      <w:r w:rsidRPr="0021432A">
        <w:rPr>
          <w:rFonts w:asciiTheme="majorBidi" w:hAnsiTheme="majorBidi" w:cstheme="majorBidi"/>
          <w:sz w:val="24"/>
          <w:szCs w:val="24"/>
          <w:lang w:val="en-US" w:bidi="ar-QA"/>
        </w:rPr>
        <w:t xml:space="preserve">Andrews, </w:t>
      </w:r>
      <w:proofErr w:type="spellStart"/>
      <w:r w:rsidRPr="0021432A">
        <w:rPr>
          <w:rFonts w:asciiTheme="majorBidi" w:hAnsiTheme="majorBidi" w:cstheme="majorBidi"/>
          <w:sz w:val="24"/>
          <w:szCs w:val="24"/>
          <w:lang w:val="en-US" w:bidi="ar-QA"/>
        </w:rPr>
        <w:t>Beynon</w:t>
      </w:r>
      <w:proofErr w:type="spellEnd"/>
      <w:r w:rsidRPr="0021432A">
        <w:rPr>
          <w:rFonts w:asciiTheme="majorBidi" w:hAnsiTheme="majorBidi" w:cstheme="majorBidi"/>
          <w:sz w:val="24"/>
          <w:szCs w:val="24"/>
          <w:lang w:val="en-US" w:bidi="ar-QA"/>
        </w:rPr>
        <w:t xml:space="preserve">, and </w:t>
      </w:r>
      <w:proofErr w:type="spellStart"/>
      <w:r w:rsidRPr="0021432A">
        <w:rPr>
          <w:rFonts w:asciiTheme="majorBidi" w:hAnsiTheme="majorBidi" w:cstheme="majorBidi"/>
          <w:sz w:val="24"/>
          <w:szCs w:val="24"/>
          <w:lang w:val="en-US" w:bidi="ar-QA"/>
        </w:rPr>
        <w:t>Genc</w:t>
      </w:r>
      <w:proofErr w:type="spellEnd"/>
      <w:r w:rsidRPr="0021432A">
        <w:rPr>
          <w:rFonts w:asciiTheme="majorBidi" w:hAnsiTheme="majorBidi" w:cstheme="majorBidi"/>
          <w:sz w:val="24"/>
          <w:szCs w:val="24"/>
          <w:lang w:val="en-US" w:bidi="ar-QA"/>
        </w:rPr>
        <w:t xml:space="preserve"> 2017)</w:t>
      </w:r>
      <w:r>
        <w:rPr>
          <w:rFonts w:asciiTheme="majorBidi" w:hAnsiTheme="majorBidi" w:cstheme="majorBidi"/>
          <w:sz w:val="24"/>
          <w:szCs w:val="24"/>
          <w:lang w:val="en-US" w:bidi="ar-QA"/>
        </w:rPr>
        <w:t xml:space="preserve"> and</w:t>
      </w:r>
      <w:r w:rsidR="004A77AB">
        <w:rPr>
          <w:rFonts w:asciiTheme="majorBidi" w:hAnsiTheme="majorBidi" w:cstheme="majorBidi"/>
          <w:sz w:val="24"/>
          <w:szCs w:val="24"/>
          <w:lang w:val="en-US"/>
        </w:rPr>
        <w:t xml:space="preserve"> </w:t>
      </w:r>
      <w:r w:rsidR="00B243AC">
        <w:rPr>
          <w:rFonts w:asciiTheme="majorBidi" w:hAnsiTheme="majorBidi" w:cstheme="majorBidi"/>
          <w:sz w:val="24"/>
          <w:szCs w:val="24"/>
          <w:lang w:val="en-US"/>
        </w:rPr>
        <w:t xml:space="preserve">makes a </w:t>
      </w:r>
      <w:r w:rsidR="00416176">
        <w:rPr>
          <w:rFonts w:asciiTheme="majorBidi" w:hAnsiTheme="majorBidi" w:cstheme="majorBidi"/>
          <w:sz w:val="24"/>
          <w:szCs w:val="24"/>
          <w:lang w:val="en-US"/>
        </w:rPr>
        <w:t xml:space="preserve">theoretical and practical </w:t>
      </w:r>
      <w:r w:rsidR="00B243AC">
        <w:rPr>
          <w:rFonts w:asciiTheme="majorBidi" w:hAnsiTheme="majorBidi" w:cstheme="majorBidi"/>
          <w:sz w:val="24"/>
          <w:szCs w:val="24"/>
          <w:lang w:val="en-US"/>
        </w:rPr>
        <w:t>contribution by</w:t>
      </w:r>
      <w:r w:rsidR="004A77AB">
        <w:rPr>
          <w:rFonts w:asciiTheme="majorBidi" w:hAnsiTheme="majorBidi" w:cstheme="majorBidi"/>
          <w:sz w:val="24"/>
          <w:szCs w:val="24"/>
          <w:lang w:val="en-US"/>
        </w:rPr>
        <w:t xml:space="preserve"> </w:t>
      </w:r>
      <w:r w:rsidR="00264008">
        <w:rPr>
          <w:rFonts w:asciiTheme="majorBidi" w:hAnsiTheme="majorBidi" w:cstheme="majorBidi"/>
          <w:sz w:val="24"/>
          <w:szCs w:val="24"/>
          <w:lang w:val="en-US"/>
        </w:rPr>
        <w:t>showing</w:t>
      </w:r>
      <w:r w:rsidR="00477137">
        <w:rPr>
          <w:rFonts w:asciiTheme="majorBidi" w:hAnsiTheme="majorBidi" w:cstheme="majorBidi"/>
          <w:sz w:val="24"/>
          <w:szCs w:val="24"/>
          <w:lang w:val="en-US"/>
        </w:rPr>
        <w:t xml:space="preserve"> </w:t>
      </w:r>
      <w:r w:rsidR="00264008">
        <w:rPr>
          <w:rFonts w:asciiTheme="majorBidi" w:hAnsiTheme="majorBidi" w:cstheme="majorBidi"/>
          <w:sz w:val="24"/>
          <w:szCs w:val="24"/>
          <w:lang w:val="en-US"/>
        </w:rPr>
        <w:t>how</w:t>
      </w:r>
      <w:r w:rsidR="004A77AB">
        <w:rPr>
          <w:rFonts w:asciiTheme="majorBidi" w:hAnsiTheme="majorBidi" w:cstheme="majorBidi"/>
          <w:sz w:val="24"/>
          <w:szCs w:val="24"/>
          <w:lang w:val="en-US"/>
        </w:rPr>
        <w:t xml:space="preserve"> public managers can improve the quality of their strategic decisions</w:t>
      </w:r>
      <w:r w:rsidR="007035F6">
        <w:rPr>
          <w:rFonts w:asciiTheme="majorBidi" w:hAnsiTheme="majorBidi" w:cstheme="majorBidi"/>
          <w:sz w:val="24"/>
          <w:szCs w:val="24"/>
          <w:lang w:val="en-US"/>
        </w:rPr>
        <w:t xml:space="preserve"> (Dean </w:t>
      </w:r>
      <w:r w:rsidR="008C3641">
        <w:rPr>
          <w:rFonts w:asciiTheme="majorBidi" w:hAnsiTheme="majorBidi" w:cstheme="majorBidi"/>
          <w:sz w:val="24"/>
          <w:szCs w:val="24"/>
          <w:lang w:val="en-US"/>
        </w:rPr>
        <w:t>and</w:t>
      </w:r>
      <w:r w:rsidR="007035F6">
        <w:rPr>
          <w:rFonts w:asciiTheme="majorBidi" w:hAnsiTheme="majorBidi" w:cstheme="majorBidi"/>
          <w:sz w:val="24"/>
          <w:szCs w:val="24"/>
          <w:lang w:val="en-US"/>
        </w:rPr>
        <w:t xml:space="preserve"> </w:t>
      </w:r>
      <w:proofErr w:type="spellStart"/>
      <w:r w:rsidR="007035F6">
        <w:rPr>
          <w:rFonts w:asciiTheme="majorBidi" w:hAnsiTheme="majorBidi" w:cstheme="majorBidi"/>
          <w:sz w:val="24"/>
          <w:szCs w:val="24"/>
          <w:lang w:val="en-US"/>
        </w:rPr>
        <w:t>Sharfman</w:t>
      </w:r>
      <w:proofErr w:type="spellEnd"/>
      <w:r w:rsidR="007035F6">
        <w:rPr>
          <w:rFonts w:asciiTheme="majorBidi" w:hAnsiTheme="majorBidi" w:cstheme="majorBidi"/>
          <w:sz w:val="24"/>
          <w:szCs w:val="24"/>
          <w:lang w:val="en-US"/>
        </w:rPr>
        <w:t xml:space="preserve"> 1996)</w:t>
      </w:r>
      <w:r w:rsidR="00264008">
        <w:rPr>
          <w:rFonts w:asciiTheme="majorBidi" w:hAnsiTheme="majorBidi" w:cstheme="majorBidi"/>
          <w:sz w:val="24"/>
          <w:szCs w:val="24"/>
          <w:lang w:val="en-US"/>
        </w:rPr>
        <w:t xml:space="preserve">. </w:t>
      </w:r>
      <w:r w:rsidR="007035F6">
        <w:rPr>
          <w:rFonts w:asciiTheme="majorBidi" w:hAnsiTheme="majorBidi" w:cstheme="majorBidi"/>
          <w:sz w:val="24"/>
          <w:szCs w:val="24"/>
          <w:lang w:val="en-US"/>
        </w:rPr>
        <w:t>We analyze whether the</w:t>
      </w:r>
      <w:r w:rsidR="00B877DE">
        <w:rPr>
          <w:rFonts w:asciiTheme="majorBidi" w:hAnsiTheme="majorBidi" w:cstheme="majorBidi"/>
          <w:sz w:val="24"/>
          <w:szCs w:val="24"/>
          <w:lang w:val="en-US"/>
        </w:rPr>
        <w:t>ir</w:t>
      </w:r>
      <w:r w:rsidR="007035F6">
        <w:rPr>
          <w:rFonts w:asciiTheme="majorBidi" w:hAnsiTheme="majorBidi" w:cstheme="majorBidi"/>
          <w:sz w:val="24"/>
          <w:szCs w:val="24"/>
          <w:lang w:val="en-US"/>
        </w:rPr>
        <w:t xml:space="preserve"> </w:t>
      </w:r>
      <w:r w:rsidR="00B877DE">
        <w:rPr>
          <w:rFonts w:asciiTheme="majorBidi" w:hAnsiTheme="majorBidi" w:cstheme="majorBidi"/>
          <w:sz w:val="24"/>
          <w:szCs w:val="24"/>
          <w:lang w:val="en-US"/>
        </w:rPr>
        <w:t>SDMP</w:t>
      </w:r>
      <w:r w:rsidR="007035F6">
        <w:rPr>
          <w:rFonts w:asciiTheme="majorBidi" w:hAnsiTheme="majorBidi" w:cstheme="majorBidi"/>
          <w:sz w:val="24"/>
          <w:szCs w:val="24"/>
          <w:lang w:val="en-US"/>
        </w:rPr>
        <w:t xml:space="preserve"> can improve the successful implementation of the strategic decision and whether a focus </w:t>
      </w:r>
      <w:r w:rsidR="004A77AB">
        <w:rPr>
          <w:rFonts w:asciiTheme="majorBidi" w:hAnsiTheme="majorBidi" w:cstheme="majorBidi"/>
          <w:sz w:val="24"/>
          <w:szCs w:val="24"/>
          <w:lang w:val="en-US"/>
        </w:rPr>
        <w:t xml:space="preserve">on procedural rationality, intuition, participation, </w:t>
      </w:r>
      <w:r w:rsidR="007035F6">
        <w:rPr>
          <w:rFonts w:asciiTheme="majorBidi" w:hAnsiTheme="majorBidi" w:cstheme="majorBidi"/>
          <w:sz w:val="24"/>
          <w:szCs w:val="24"/>
          <w:lang w:val="en-US"/>
        </w:rPr>
        <w:t>or</w:t>
      </w:r>
      <w:r w:rsidR="004A77AB">
        <w:rPr>
          <w:rFonts w:asciiTheme="majorBidi" w:hAnsiTheme="majorBidi" w:cstheme="majorBidi"/>
          <w:sz w:val="24"/>
          <w:szCs w:val="24"/>
          <w:lang w:val="en-US"/>
        </w:rPr>
        <w:t xml:space="preserve"> constructive politics</w:t>
      </w:r>
      <w:r w:rsidR="007035F6">
        <w:rPr>
          <w:rFonts w:asciiTheme="majorBidi" w:hAnsiTheme="majorBidi" w:cstheme="majorBidi"/>
          <w:sz w:val="24"/>
          <w:szCs w:val="24"/>
          <w:lang w:val="en-US"/>
        </w:rPr>
        <w:t xml:space="preserve"> yields </w:t>
      </w:r>
      <w:r w:rsidR="00EA6BFA">
        <w:rPr>
          <w:rFonts w:asciiTheme="majorBidi" w:hAnsiTheme="majorBidi" w:cstheme="majorBidi"/>
          <w:sz w:val="24"/>
          <w:szCs w:val="24"/>
          <w:lang w:val="en-US"/>
        </w:rPr>
        <w:t>better</w:t>
      </w:r>
      <w:r w:rsidR="007035F6">
        <w:rPr>
          <w:rFonts w:asciiTheme="majorBidi" w:hAnsiTheme="majorBidi" w:cstheme="majorBidi"/>
          <w:sz w:val="24"/>
          <w:szCs w:val="24"/>
          <w:lang w:val="en-US"/>
        </w:rPr>
        <w:t xml:space="preserve"> </w:t>
      </w:r>
      <w:r w:rsidR="000203B5">
        <w:rPr>
          <w:rFonts w:asciiTheme="majorBidi" w:hAnsiTheme="majorBidi" w:cstheme="majorBidi"/>
          <w:sz w:val="24"/>
          <w:szCs w:val="24"/>
          <w:lang w:val="en-US"/>
        </w:rPr>
        <w:t>decision quality or outcomes</w:t>
      </w:r>
      <w:r w:rsidR="007035F6">
        <w:rPr>
          <w:rFonts w:asciiTheme="majorBidi" w:hAnsiTheme="majorBidi" w:cstheme="majorBidi"/>
          <w:sz w:val="24"/>
          <w:szCs w:val="24"/>
          <w:lang w:val="en-US"/>
        </w:rPr>
        <w:t xml:space="preserve">. </w:t>
      </w:r>
      <w:bookmarkStart w:id="2" w:name="_Hlk84576930"/>
      <w:r w:rsidR="00CF30E1">
        <w:rPr>
          <w:rFonts w:asciiTheme="majorBidi" w:hAnsiTheme="majorBidi" w:cstheme="majorBidi"/>
          <w:sz w:val="24"/>
          <w:szCs w:val="24"/>
          <w:lang w:val="en-US"/>
        </w:rPr>
        <w:t>F</w:t>
      </w:r>
      <w:r w:rsidR="000203B5" w:rsidRPr="000203B5">
        <w:rPr>
          <w:rFonts w:asciiTheme="majorBidi" w:hAnsiTheme="majorBidi" w:cstheme="majorBidi"/>
          <w:sz w:val="24"/>
          <w:szCs w:val="24"/>
          <w:lang w:val="en-US"/>
        </w:rPr>
        <w:t xml:space="preserve">or the purposes of this study, </w:t>
      </w:r>
      <w:r w:rsidR="00CF30E1">
        <w:rPr>
          <w:rFonts w:asciiTheme="majorBidi" w:hAnsiTheme="majorBidi" w:cstheme="majorBidi"/>
          <w:sz w:val="24"/>
          <w:szCs w:val="24"/>
          <w:lang w:val="en-US"/>
        </w:rPr>
        <w:t>decision quality is</w:t>
      </w:r>
      <w:r w:rsidR="00A902D1">
        <w:rPr>
          <w:rFonts w:asciiTheme="majorBidi" w:hAnsiTheme="majorBidi" w:cstheme="majorBidi"/>
          <w:sz w:val="24"/>
          <w:szCs w:val="24"/>
          <w:lang w:val="en-US"/>
        </w:rPr>
        <w:t xml:space="preserve"> defined </w:t>
      </w:r>
      <w:r w:rsidR="000203B5" w:rsidRPr="000203B5">
        <w:rPr>
          <w:rFonts w:asciiTheme="majorBidi" w:hAnsiTheme="majorBidi" w:cstheme="majorBidi"/>
          <w:sz w:val="24"/>
          <w:szCs w:val="24"/>
          <w:lang w:val="en-US"/>
        </w:rPr>
        <w:t xml:space="preserve">as </w:t>
      </w:r>
      <w:r w:rsidR="00D047FC">
        <w:rPr>
          <w:rFonts w:asciiTheme="majorBidi" w:hAnsiTheme="majorBidi" w:cstheme="majorBidi"/>
          <w:sz w:val="24"/>
          <w:szCs w:val="24"/>
          <w:lang w:val="en-US"/>
        </w:rPr>
        <w:t>“</w:t>
      </w:r>
      <w:r w:rsidR="000203B5" w:rsidRPr="00CF30E1">
        <w:rPr>
          <w:rFonts w:asciiTheme="majorBidi" w:hAnsiTheme="majorBidi" w:cstheme="majorBidi"/>
          <w:sz w:val="24"/>
          <w:szCs w:val="24"/>
          <w:lang w:val="en-US"/>
        </w:rPr>
        <w:t>the extent to which the decision attained its intended objectives</w:t>
      </w:r>
      <w:r w:rsidR="00D047FC" w:rsidRPr="00CB2D00">
        <w:rPr>
          <w:rFonts w:asciiTheme="majorBidi" w:hAnsiTheme="majorBidi" w:cstheme="majorBidi"/>
          <w:sz w:val="24"/>
          <w:szCs w:val="24"/>
          <w:lang w:val="en-US"/>
        </w:rPr>
        <w:t>”</w:t>
      </w:r>
      <w:r w:rsidR="000203B5" w:rsidRPr="00CF30E1">
        <w:rPr>
          <w:rFonts w:asciiTheme="majorBidi" w:hAnsiTheme="majorBidi" w:cstheme="majorBidi"/>
          <w:sz w:val="24"/>
          <w:szCs w:val="24"/>
          <w:lang w:val="en-US"/>
        </w:rPr>
        <w:t xml:space="preserve"> </w:t>
      </w:r>
      <w:r w:rsidR="000203B5" w:rsidRPr="000203B5">
        <w:rPr>
          <w:rFonts w:asciiTheme="majorBidi" w:hAnsiTheme="majorBidi" w:cstheme="majorBidi"/>
          <w:sz w:val="24"/>
          <w:szCs w:val="24"/>
          <w:lang w:val="en-US"/>
        </w:rPr>
        <w:t>(Shepherd et al. 2021, 126).</w:t>
      </w:r>
      <w:r w:rsidR="00421ACD">
        <w:rPr>
          <w:rFonts w:asciiTheme="majorBidi" w:hAnsiTheme="majorBidi" w:cstheme="majorBidi"/>
          <w:sz w:val="24"/>
          <w:szCs w:val="24"/>
          <w:lang w:val="en-US"/>
        </w:rPr>
        <w:t xml:space="preserve"> </w:t>
      </w:r>
      <w:r w:rsidR="000123E9">
        <w:rPr>
          <w:rFonts w:asciiTheme="majorBidi" w:hAnsiTheme="majorBidi" w:cstheme="majorBidi"/>
          <w:sz w:val="24"/>
          <w:szCs w:val="24"/>
          <w:lang w:val="en-US"/>
        </w:rPr>
        <w:t xml:space="preserve"> </w:t>
      </w:r>
    </w:p>
    <w:p w14:paraId="2C1EB4FD" w14:textId="0BD63601" w:rsidR="007E4436" w:rsidRDefault="00081E49" w:rsidP="007E4436">
      <w:pPr>
        <w:spacing w:line="480" w:lineRule="auto"/>
        <w:jc w:val="both"/>
        <w:rPr>
          <w:rFonts w:asciiTheme="majorBidi" w:hAnsiTheme="majorBidi" w:cstheme="majorBidi"/>
          <w:sz w:val="24"/>
          <w:szCs w:val="24"/>
          <w:lang w:val="en-US"/>
        </w:rPr>
      </w:pPr>
      <w:bookmarkStart w:id="3" w:name="_Hlk73007909"/>
      <w:bookmarkEnd w:id="2"/>
      <w:r w:rsidRPr="00181714">
        <w:rPr>
          <w:rFonts w:asciiTheme="majorBidi" w:hAnsiTheme="majorBidi" w:cstheme="majorBidi"/>
          <w:sz w:val="24"/>
          <w:szCs w:val="24"/>
          <w:lang w:val="en-US" w:bidi="ar-QA"/>
        </w:rPr>
        <w:t xml:space="preserve">There are three main research gaps </w:t>
      </w:r>
      <w:r>
        <w:rPr>
          <w:rFonts w:asciiTheme="majorBidi" w:hAnsiTheme="majorBidi" w:cstheme="majorBidi"/>
          <w:sz w:val="24"/>
          <w:szCs w:val="24"/>
          <w:lang w:val="en-US" w:bidi="ar-QA"/>
        </w:rPr>
        <w:t>that</w:t>
      </w:r>
      <w:r w:rsidRPr="00181714">
        <w:rPr>
          <w:rFonts w:asciiTheme="majorBidi" w:hAnsiTheme="majorBidi" w:cstheme="majorBidi"/>
          <w:sz w:val="24"/>
          <w:szCs w:val="24"/>
          <w:lang w:val="en-US" w:bidi="ar-QA"/>
        </w:rPr>
        <w:t xml:space="preserve"> inspire</w:t>
      </w:r>
      <w:r>
        <w:rPr>
          <w:rFonts w:asciiTheme="majorBidi" w:hAnsiTheme="majorBidi" w:cstheme="majorBidi"/>
          <w:sz w:val="24"/>
          <w:szCs w:val="24"/>
          <w:lang w:val="en-US" w:bidi="ar-QA"/>
        </w:rPr>
        <w:t>d</w:t>
      </w:r>
      <w:r w:rsidRPr="00181714">
        <w:rPr>
          <w:rFonts w:asciiTheme="majorBidi" w:hAnsiTheme="majorBidi" w:cstheme="majorBidi"/>
          <w:sz w:val="24"/>
          <w:szCs w:val="24"/>
          <w:lang w:val="en-US" w:bidi="ar-QA"/>
        </w:rPr>
        <w:t xml:space="preserve"> our study</w:t>
      </w:r>
      <w:r w:rsidR="00A91C6E">
        <w:rPr>
          <w:rFonts w:asciiTheme="majorBidi" w:hAnsiTheme="majorBidi" w:cstheme="majorBidi"/>
          <w:sz w:val="24"/>
          <w:szCs w:val="24"/>
          <w:lang w:val="en-US" w:bidi="ar-QA"/>
        </w:rPr>
        <w:t xml:space="preserve"> and contributed to the development of </w:t>
      </w:r>
      <w:r w:rsidR="003B08C8">
        <w:rPr>
          <w:rFonts w:asciiTheme="majorBidi" w:hAnsiTheme="majorBidi" w:cstheme="majorBidi"/>
          <w:sz w:val="24"/>
          <w:szCs w:val="24"/>
          <w:lang w:val="en-US" w:bidi="ar-QA"/>
        </w:rPr>
        <w:t>the</w:t>
      </w:r>
      <w:r w:rsidR="00A91C6E">
        <w:rPr>
          <w:rFonts w:asciiTheme="majorBidi" w:hAnsiTheme="majorBidi" w:cstheme="majorBidi"/>
          <w:sz w:val="24"/>
          <w:szCs w:val="24"/>
          <w:lang w:val="en-US" w:bidi="ar-QA"/>
        </w:rPr>
        <w:t xml:space="preserve"> research model and its identified set of variables</w:t>
      </w:r>
      <w:r w:rsidRPr="00181714">
        <w:rPr>
          <w:rFonts w:asciiTheme="majorBidi" w:hAnsiTheme="majorBidi" w:cstheme="majorBidi"/>
          <w:sz w:val="24"/>
          <w:szCs w:val="24"/>
          <w:lang w:val="en-US" w:bidi="ar-QA"/>
        </w:rPr>
        <w:t xml:space="preserve">. </w:t>
      </w:r>
      <w:bookmarkEnd w:id="3"/>
      <w:r w:rsidR="00B877DE">
        <w:rPr>
          <w:rFonts w:asciiTheme="majorBidi" w:hAnsiTheme="majorBidi" w:cstheme="majorBidi"/>
          <w:sz w:val="24"/>
          <w:szCs w:val="24"/>
          <w:lang w:val="en-US" w:bidi="ar-QA"/>
        </w:rPr>
        <w:t>F</w:t>
      </w:r>
      <w:r w:rsidRPr="00181714">
        <w:rPr>
          <w:rFonts w:asciiTheme="majorBidi" w:hAnsiTheme="majorBidi" w:cstheme="majorBidi"/>
          <w:sz w:val="24"/>
          <w:szCs w:val="24"/>
          <w:lang w:val="en-US" w:bidi="ar-QA"/>
        </w:rPr>
        <w:t>irst</w:t>
      </w:r>
      <w:r w:rsidR="00B877DE">
        <w:rPr>
          <w:rFonts w:asciiTheme="majorBidi" w:hAnsiTheme="majorBidi" w:cstheme="majorBidi"/>
          <w:sz w:val="24"/>
          <w:szCs w:val="24"/>
          <w:lang w:val="en-US" w:bidi="ar-QA"/>
        </w:rPr>
        <w:t>,</w:t>
      </w:r>
      <w:r w:rsidRPr="00181714">
        <w:rPr>
          <w:rFonts w:asciiTheme="majorBidi" w:hAnsiTheme="majorBidi" w:cstheme="majorBidi"/>
          <w:sz w:val="24"/>
          <w:szCs w:val="24"/>
          <w:lang w:val="en-US" w:bidi="ar-QA"/>
        </w:rPr>
        <w:t xml:space="preserve"> the need to integrate different perspectives of the SDMP</w:t>
      </w:r>
      <w:r w:rsidR="00FA4B1B">
        <w:rPr>
          <w:rFonts w:asciiTheme="majorBidi" w:hAnsiTheme="majorBidi" w:cstheme="majorBidi"/>
          <w:sz w:val="24"/>
          <w:szCs w:val="24"/>
          <w:lang w:val="en-US" w:bidi="ar-QA"/>
        </w:rPr>
        <w:t>,</w:t>
      </w:r>
      <w:r w:rsidRPr="00181714">
        <w:rPr>
          <w:rFonts w:asciiTheme="majorBidi" w:hAnsiTheme="majorBidi" w:cstheme="majorBidi"/>
          <w:sz w:val="24"/>
          <w:szCs w:val="24"/>
          <w:lang w:val="en-US" w:bidi="ar-QA"/>
        </w:rPr>
        <w:t xml:space="preserve"> </w:t>
      </w:r>
      <w:r w:rsidR="00FA4B1B">
        <w:rPr>
          <w:rFonts w:asciiTheme="majorBidi" w:hAnsiTheme="majorBidi" w:cstheme="majorBidi"/>
          <w:sz w:val="24"/>
          <w:szCs w:val="24"/>
          <w:lang w:val="en-US" w:bidi="ar-QA"/>
        </w:rPr>
        <w:t xml:space="preserve">so as </w:t>
      </w:r>
      <w:r w:rsidRPr="00181714">
        <w:rPr>
          <w:rFonts w:asciiTheme="majorBidi" w:hAnsiTheme="majorBidi" w:cstheme="majorBidi"/>
          <w:sz w:val="24"/>
          <w:szCs w:val="24"/>
          <w:lang w:val="en-US" w:bidi="ar-QA"/>
        </w:rPr>
        <w:t>to provide a better understanding of this process and its outcomes in public institutions. This point is important</w:t>
      </w:r>
      <w:r w:rsidR="00FA4B1B">
        <w:rPr>
          <w:rFonts w:asciiTheme="majorBidi" w:hAnsiTheme="majorBidi" w:cstheme="majorBidi"/>
          <w:sz w:val="24"/>
          <w:szCs w:val="24"/>
          <w:lang w:val="en-US" w:bidi="ar-QA"/>
        </w:rPr>
        <w:t>,</w:t>
      </w:r>
      <w:r w:rsidRPr="00181714">
        <w:rPr>
          <w:rFonts w:asciiTheme="majorBidi" w:hAnsiTheme="majorBidi" w:cstheme="majorBidi"/>
          <w:sz w:val="24"/>
          <w:szCs w:val="24"/>
          <w:lang w:val="en-US" w:bidi="ar-QA"/>
        </w:rPr>
        <w:t xml:space="preserve"> given the concerns about applying the findings of SDMP research from private sector firms without an empirical investigation and validation, into the public sector</w:t>
      </w:r>
      <w:r w:rsidR="00FA4B1B">
        <w:rPr>
          <w:rFonts w:asciiTheme="majorBidi" w:hAnsiTheme="majorBidi" w:cstheme="majorBidi"/>
          <w:sz w:val="24"/>
          <w:szCs w:val="24"/>
          <w:lang w:val="en-US" w:bidi="ar-QA"/>
        </w:rPr>
        <w:t>,</w:t>
      </w:r>
      <w:r w:rsidRPr="00181714">
        <w:rPr>
          <w:rFonts w:asciiTheme="majorBidi" w:hAnsiTheme="majorBidi" w:cstheme="majorBidi"/>
          <w:sz w:val="24"/>
          <w:szCs w:val="24"/>
          <w:lang w:val="en-US" w:bidi="ar-QA"/>
        </w:rPr>
        <w:t xml:space="preserve"> </w:t>
      </w:r>
      <w:r w:rsidR="00FA4B1B">
        <w:rPr>
          <w:rFonts w:asciiTheme="majorBidi" w:hAnsiTheme="majorBidi" w:cstheme="majorBidi"/>
          <w:sz w:val="24"/>
          <w:szCs w:val="24"/>
          <w:lang w:val="en-US" w:bidi="ar-QA"/>
        </w:rPr>
        <w:t>because</w:t>
      </w:r>
      <w:r w:rsidRPr="00181714">
        <w:rPr>
          <w:rFonts w:asciiTheme="majorBidi" w:hAnsiTheme="majorBidi" w:cstheme="majorBidi"/>
          <w:sz w:val="24"/>
          <w:szCs w:val="24"/>
          <w:lang w:val="en-US" w:bidi="ar-QA"/>
        </w:rPr>
        <w:t xml:space="preserve"> there are critical differences between the two sectors </w:t>
      </w:r>
      <w:r>
        <w:rPr>
          <w:rFonts w:asciiTheme="majorBidi" w:hAnsiTheme="majorBidi" w:cstheme="majorBidi"/>
          <w:noProof/>
          <w:sz w:val="24"/>
          <w:szCs w:val="24"/>
          <w:lang w:val="en-US" w:bidi="ar-QA"/>
        </w:rPr>
        <w:t>(Rainey, Ronquillo, and Avellaneda 2010)</w:t>
      </w:r>
      <w:r w:rsidRPr="00181714">
        <w:rPr>
          <w:rFonts w:asciiTheme="majorBidi" w:hAnsiTheme="majorBidi" w:cstheme="majorBidi"/>
          <w:sz w:val="24"/>
          <w:szCs w:val="24"/>
          <w:lang w:val="en-US" w:bidi="ar-QA"/>
        </w:rPr>
        <w:t xml:space="preserve"> that influence the SDMP. Moreover, our proposed model integrates both synoptic and incremental perspectives in SDMP research</w:t>
      </w:r>
      <w:r>
        <w:rPr>
          <w:rFonts w:asciiTheme="majorBidi" w:hAnsiTheme="majorBidi" w:cstheme="majorBidi"/>
          <w:sz w:val="24"/>
          <w:szCs w:val="24"/>
          <w:lang w:val="en-US" w:bidi="ar-QA"/>
        </w:rPr>
        <w:t xml:space="preserve"> </w:t>
      </w:r>
      <w:r>
        <w:rPr>
          <w:rFonts w:asciiTheme="majorBidi" w:hAnsiTheme="majorBidi" w:cstheme="majorBidi"/>
          <w:noProof/>
          <w:sz w:val="24"/>
          <w:szCs w:val="24"/>
          <w:lang w:val="en-US" w:bidi="ar-QA"/>
        </w:rPr>
        <w:t>(Shepherd 2014)</w:t>
      </w:r>
      <w:r>
        <w:rPr>
          <w:rFonts w:asciiTheme="majorBidi" w:hAnsiTheme="majorBidi" w:cstheme="majorBidi"/>
          <w:sz w:val="24"/>
          <w:szCs w:val="24"/>
          <w:lang w:val="en-US" w:bidi="ar-QA"/>
        </w:rPr>
        <w:t xml:space="preserve">. </w:t>
      </w:r>
      <w:r w:rsidRPr="00181714">
        <w:rPr>
          <w:rFonts w:asciiTheme="majorBidi" w:hAnsiTheme="majorBidi" w:cstheme="majorBidi"/>
          <w:sz w:val="24"/>
          <w:szCs w:val="24"/>
          <w:lang w:val="en-US" w:bidi="ar-QA"/>
        </w:rPr>
        <w:t>The synoptic perspective</w:t>
      </w:r>
      <w:r w:rsidR="00E243FE" w:rsidRPr="00181714">
        <w:rPr>
          <w:lang w:val="en-US"/>
        </w:rPr>
        <w:t>—</w:t>
      </w:r>
      <w:r w:rsidR="00E243FE">
        <w:rPr>
          <w:rFonts w:asciiTheme="majorBidi" w:hAnsiTheme="majorBidi" w:cstheme="majorBidi"/>
          <w:sz w:val="24"/>
          <w:szCs w:val="24"/>
          <w:lang w:val="en-US" w:bidi="ar-QA"/>
        </w:rPr>
        <w:t xml:space="preserve">represented by the dimension of </w:t>
      </w:r>
      <w:r w:rsidR="005C3725">
        <w:rPr>
          <w:rFonts w:asciiTheme="majorBidi" w:hAnsiTheme="majorBidi" w:cstheme="majorBidi"/>
          <w:sz w:val="24"/>
          <w:szCs w:val="24"/>
          <w:lang w:val="en-US" w:bidi="ar-QA"/>
        </w:rPr>
        <w:t>procedural rationality</w:t>
      </w:r>
      <w:r w:rsidR="00E243FE" w:rsidRPr="00181714">
        <w:rPr>
          <w:lang w:val="en-US"/>
        </w:rPr>
        <w:t>—</w:t>
      </w:r>
      <w:r w:rsidRPr="00181714">
        <w:rPr>
          <w:rFonts w:asciiTheme="majorBidi" w:hAnsiTheme="majorBidi" w:cstheme="majorBidi"/>
          <w:sz w:val="24"/>
          <w:szCs w:val="24"/>
          <w:lang w:val="en-US" w:bidi="ar-QA"/>
        </w:rPr>
        <w:t>emphasizes the rational-analytic aspects of the decision process</w:t>
      </w:r>
      <w:r w:rsidR="006475E9">
        <w:rPr>
          <w:rFonts w:asciiTheme="majorBidi" w:hAnsiTheme="majorBidi" w:cstheme="majorBidi"/>
          <w:sz w:val="24"/>
          <w:szCs w:val="24"/>
          <w:lang w:val="en-US" w:bidi="ar-QA"/>
        </w:rPr>
        <w:t xml:space="preserve"> (</w:t>
      </w:r>
      <w:proofErr w:type="spellStart"/>
      <w:r w:rsidR="006475E9">
        <w:rPr>
          <w:rFonts w:asciiTheme="majorBidi" w:hAnsiTheme="majorBidi" w:cstheme="majorBidi"/>
          <w:sz w:val="24"/>
          <w:szCs w:val="24"/>
          <w:lang w:val="en-US" w:bidi="ar-QA"/>
        </w:rPr>
        <w:t>Pfiffner</w:t>
      </w:r>
      <w:proofErr w:type="spellEnd"/>
      <w:r w:rsidR="006475E9">
        <w:rPr>
          <w:rFonts w:asciiTheme="majorBidi" w:hAnsiTheme="majorBidi" w:cstheme="majorBidi"/>
          <w:sz w:val="24"/>
          <w:szCs w:val="24"/>
          <w:lang w:val="en-US" w:bidi="ar-QA"/>
        </w:rPr>
        <w:t xml:space="preserve"> 1960)</w:t>
      </w:r>
      <w:r w:rsidRPr="00181714">
        <w:rPr>
          <w:rFonts w:asciiTheme="majorBidi" w:hAnsiTheme="majorBidi" w:cstheme="majorBidi"/>
          <w:sz w:val="24"/>
          <w:szCs w:val="24"/>
          <w:lang w:val="en-US" w:bidi="ar-QA"/>
        </w:rPr>
        <w:t>, wh</w:t>
      </w:r>
      <w:r w:rsidR="00FA4B1B">
        <w:rPr>
          <w:rFonts w:asciiTheme="majorBidi" w:hAnsiTheme="majorBidi" w:cstheme="majorBidi"/>
          <w:sz w:val="24"/>
          <w:szCs w:val="24"/>
          <w:lang w:val="en-US" w:bidi="ar-QA"/>
        </w:rPr>
        <w:t>ereas</w:t>
      </w:r>
      <w:r w:rsidRPr="00181714">
        <w:rPr>
          <w:rFonts w:asciiTheme="majorBidi" w:hAnsiTheme="majorBidi" w:cstheme="majorBidi"/>
          <w:sz w:val="24"/>
          <w:szCs w:val="24"/>
          <w:lang w:val="en-US" w:bidi="ar-QA"/>
        </w:rPr>
        <w:t xml:space="preserve"> the </w:t>
      </w:r>
      <w:r w:rsidRPr="00181714">
        <w:rPr>
          <w:rFonts w:asciiTheme="majorBidi" w:hAnsiTheme="majorBidi" w:cstheme="majorBidi"/>
          <w:sz w:val="24"/>
          <w:szCs w:val="24"/>
          <w:lang w:val="en-US" w:bidi="ar-QA"/>
        </w:rPr>
        <w:lastRenderedPageBreak/>
        <w:t>incremental perspective</w:t>
      </w:r>
      <w:r w:rsidR="00E243FE" w:rsidRPr="00181714">
        <w:rPr>
          <w:lang w:val="en-US"/>
        </w:rPr>
        <w:t>—</w:t>
      </w:r>
      <w:r w:rsidR="00E243FE" w:rsidRPr="00DD33D6">
        <w:rPr>
          <w:rFonts w:asciiTheme="majorBidi" w:hAnsiTheme="majorBidi" w:cstheme="majorBidi"/>
          <w:sz w:val="24"/>
          <w:szCs w:val="24"/>
          <w:lang w:val="en-US" w:bidi="ar-QA"/>
        </w:rPr>
        <w:t xml:space="preserve">represented by the </w:t>
      </w:r>
      <w:r w:rsidR="00064B4B">
        <w:rPr>
          <w:rFonts w:asciiTheme="majorBidi" w:hAnsiTheme="majorBidi" w:cstheme="majorBidi"/>
          <w:sz w:val="24"/>
          <w:szCs w:val="24"/>
          <w:lang w:val="en-US" w:bidi="ar-QA"/>
        </w:rPr>
        <w:t xml:space="preserve">dimensions of </w:t>
      </w:r>
      <w:r w:rsidR="005C3725">
        <w:rPr>
          <w:rFonts w:asciiTheme="majorBidi" w:hAnsiTheme="majorBidi" w:cstheme="majorBidi"/>
          <w:sz w:val="24"/>
          <w:szCs w:val="24"/>
          <w:lang w:val="en-US" w:bidi="ar-QA"/>
        </w:rPr>
        <w:t>intuition, participation, and constructive politics</w:t>
      </w:r>
      <w:r w:rsidR="00E243FE" w:rsidRPr="00181714">
        <w:rPr>
          <w:lang w:val="en-US"/>
        </w:rPr>
        <w:t>—</w:t>
      </w:r>
      <w:r w:rsidRPr="00181714">
        <w:rPr>
          <w:rFonts w:asciiTheme="majorBidi" w:hAnsiTheme="majorBidi" w:cstheme="majorBidi"/>
          <w:sz w:val="24"/>
          <w:szCs w:val="24"/>
          <w:lang w:val="en-US" w:bidi="ar-QA"/>
        </w:rPr>
        <w:t>views the decision process from an incremental-political aspect</w:t>
      </w:r>
      <w:r>
        <w:rPr>
          <w:rFonts w:asciiTheme="majorBidi" w:hAnsiTheme="majorBidi" w:cstheme="majorBidi"/>
          <w:sz w:val="24"/>
          <w:szCs w:val="24"/>
          <w:lang w:val="en-US" w:bidi="ar-QA"/>
        </w:rPr>
        <w:t xml:space="preserve"> </w:t>
      </w:r>
      <w:r>
        <w:rPr>
          <w:rFonts w:asciiTheme="majorBidi" w:hAnsiTheme="majorBidi" w:cstheme="majorBidi"/>
          <w:noProof/>
          <w:sz w:val="24"/>
          <w:szCs w:val="24"/>
          <w:lang w:val="en-US" w:bidi="ar-QA"/>
        </w:rPr>
        <w:t>(Lindblom 1959)</w:t>
      </w:r>
      <w:r>
        <w:rPr>
          <w:rFonts w:asciiTheme="majorBidi" w:hAnsiTheme="majorBidi" w:cstheme="majorBidi"/>
          <w:sz w:val="24"/>
          <w:szCs w:val="24"/>
          <w:lang w:val="en-US" w:bidi="ar-QA"/>
        </w:rPr>
        <w:t xml:space="preserve">. </w:t>
      </w:r>
      <w:r w:rsidR="00B65668">
        <w:rPr>
          <w:rFonts w:asciiTheme="majorBidi" w:hAnsiTheme="majorBidi" w:cstheme="majorBidi"/>
          <w:sz w:val="24"/>
          <w:szCs w:val="24"/>
          <w:lang w:val="en-US" w:bidi="ar-QA"/>
        </w:rPr>
        <w:t>C</w:t>
      </w:r>
      <w:r w:rsidR="00B65668" w:rsidRPr="00181714">
        <w:rPr>
          <w:rFonts w:asciiTheme="majorBidi" w:hAnsiTheme="majorBidi" w:cstheme="majorBidi"/>
          <w:sz w:val="24"/>
          <w:szCs w:val="24"/>
          <w:lang w:val="en-US" w:bidi="ar-QA"/>
        </w:rPr>
        <w:t xml:space="preserve">ombining both synoptic and incremental-political perspectives </w:t>
      </w:r>
      <w:r w:rsidR="00B65668">
        <w:rPr>
          <w:rFonts w:asciiTheme="majorBidi" w:hAnsiTheme="majorBidi" w:cstheme="majorBidi"/>
          <w:sz w:val="24"/>
          <w:szCs w:val="24"/>
          <w:lang w:val="en-US" w:bidi="ar-QA"/>
        </w:rPr>
        <w:t xml:space="preserve">in one research model </w:t>
      </w:r>
      <w:r w:rsidR="00B65668" w:rsidRPr="00181714">
        <w:rPr>
          <w:rFonts w:asciiTheme="majorBidi" w:hAnsiTheme="majorBidi" w:cstheme="majorBidi"/>
          <w:sz w:val="24"/>
          <w:szCs w:val="24"/>
          <w:lang w:val="en-US" w:bidi="ar-QA"/>
        </w:rPr>
        <w:t>is an important contribution</w:t>
      </w:r>
      <w:r w:rsidR="00FA4B1B">
        <w:rPr>
          <w:rFonts w:asciiTheme="majorBidi" w:hAnsiTheme="majorBidi" w:cstheme="majorBidi"/>
          <w:sz w:val="24"/>
          <w:szCs w:val="24"/>
          <w:lang w:val="en-US" w:bidi="ar-QA"/>
        </w:rPr>
        <w:t>,</w:t>
      </w:r>
      <w:r w:rsidR="00B65668" w:rsidRPr="00181714">
        <w:rPr>
          <w:rFonts w:asciiTheme="majorBidi" w:hAnsiTheme="majorBidi" w:cstheme="majorBidi"/>
          <w:sz w:val="24"/>
          <w:szCs w:val="24"/>
          <w:lang w:val="en-US" w:bidi="ar-QA"/>
        </w:rPr>
        <w:t xml:space="preserve"> </w:t>
      </w:r>
      <w:r w:rsidR="00B65668" w:rsidRPr="00B65668">
        <w:rPr>
          <w:rFonts w:asciiTheme="majorBidi" w:hAnsiTheme="majorBidi" w:cstheme="majorBidi"/>
          <w:sz w:val="24"/>
          <w:szCs w:val="24"/>
          <w:lang w:val="en-US" w:bidi="ar-QA"/>
        </w:rPr>
        <w:t xml:space="preserve">particularly </w:t>
      </w:r>
      <w:r w:rsidR="00FA4B1B">
        <w:rPr>
          <w:rFonts w:asciiTheme="majorBidi" w:hAnsiTheme="majorBidi" w:cstheme="majorBidi"/>
          <w:sz w:val="24"/>
          <w:szCs w:val="24"/>
          <w:lang w:val="en-US" w:bidi="ar-QA"/>
        </w:rPr>
        <w:t>to</w:t>
      </w:r>
      <w:r w:rsidR="00B65668" w:rsidRPr="00B65668">
        <w:rPr>
          <w:rFonts w:asciiTheme="majorBidi" w:hAnsiTheme="majorBidi" w:cstheme="majorBidi"/>
          <w:sz w:val="24"/>
          <w:szCs w:val="24"/>
          <w:lang w:val="en-US" w:bidi="ar-QA"/>
        </w:rPr>
        <w:t xml:space="preserve"> the public sector decision-making literature</w:t>
      </w:r>
      <w:r w:rsidR="00FA4B1B">
        <w:rPr>
          <w:rFonts w:asciiTheme="majorBidi" w:hAnsiTheme="majorBidi" w:cstheme="majorBidi"/>
          <w:sz w:val="24"/>
          <w:szCs w:val="24"/>
          <w:lang w:val="en-US" w:bidi="ar-QA"/>
        </w:rPr>
        <w:t>,</w:t>
      </w:r>
      <w:r w:rsidR="000C00D0">
        <w:rPr>
          <w:rFonts w:asciiTheme="majorBidi" w:hAnsiTheme="majorBidi" w:cstheme="majorBidi"/>
          <w:sz w:val="24"/>
          <w:szCs w:val="24"/>
          <w:lang w:val="en-US" w:bidi="ar-QA"/>
        </w:rPr>
        <w:t xml:space="preserve"> </w:t>
      </w:r>
      <w:r w:rsidR="00B65668" w:rsidRPr="00181714">
        <w:rPr>
          <w:rFonts w:asciiTheme="majorBidi" w:hAnsiTheme="majorBidi" w:cstheme="majorBidi"/>
          <w:sz w:val="24"/>
          <w:szCs w:val="24"/>
          <w:lang w:val="en-US" w:bidi="ar-QA"/>
        </w:rPr>
        <w:t>given the lack of such models</w:t>
      </w:r>
      <w:r w:rsidR="007E4436">
        <w:rPr>
          <w:rFonts w:asciiTheme="majorBidi" w:hAnsiTheme="majorBidi" w:cstheme="majorBidi"/>
          <w:sz w:val="24"/>
          <w:szCs w:val="24"/>
          <w:lang w:val="en-US" w:bidi="ar-QA"/>
        </w:rPr>
        <w:t xml:space="preserve">. </w:t>
      </w:r>
      <w:r w:rsidR="007E4436" w:rsidRPr="00181714">
        <w:rPr>
          <w:rFonts w:asciiTheme="majorBidi" w:hAnsiTheme="majorBidi" w:cstheme="majorBidi"/>
          <w:sz w:val="24"/>
          <w:szCs w:val="24"/>
          <w:lang w:val="en-US"/>
        </w:rPr>
        <w:t>Our study analyzes t</w:t>
      </w:r>
      <w:r w:rsidR="00FA4B1B">
        <w:rPr>
          <w:rFonts w:asciiTheme="majorBidi" w:hAnsiTheme="majorBidi" w:cstheme="majorBidi"/>
          <w:color w:val="000000" w:themeColor="text1"/>
          <w:sz w:val="24"/>
          <w:szCs w:val="24"/>
          <w:lang w:val="en-US" w:bidi="ar-QA"/>
        </w:rPr>
        <w:t>he</w:t>
      </w:r>
      <w:r w:rsidR="007E4436" w:rsidRPr="00181714">
        <w:rPr>
          <w:rFonts w:asciiTheme="majorBidi" w:hAnsiTheme="majorBidi" w:cstheme="majorBidi"/>
          <w:color w:val="000000" w:themeColor="text1"/>
          <w:sz w:val="24"/>
          <w:szCs w:val="24"/>
          <w:lang w:val="en-US" w:bidi="ar-QA"/>
        </w:rPr>
        <w:t xml:space="preserve"> extent </w:t>
      </w:r>
      <w:r w:rsidR="00FA4B1B">
        <w:rPr>
          <w:rFonts w:asciiTheme="majorBidi" w:hAnsiTheme="majorBidi" w:cstheme="majorBidi"/>
          <w:color w:val="000000" w:themeColor="text1"/>
          <w:sz w:val="24"/>
          <w:szCs w:val="24"/>
          <w:lang w:val="en-US" w:bidi="ar-QA"/>
        </w:rPr>
        <w:t xml:space="preserve">to which </w:t>
      </w:r>
      <w:r w:rsidR="007E4436" w:rsidRPr="00181714">
        <w:rPr>
          <w:rFonts w:asciiTheme="majorBidi" w:hAnsiTheme="majorBidi" w:cstheme="majorBidi"/>
          <w:color w:val="000000" w:themeColor="text1"/>
          <w:sz w:val="24"/>
          <w:szCs w:val="24"/>
          <w:lang w:val="en-US" w:bidi="ar-QA"/>
        </w:rPr>
        <w:t xml:space="preserve">these </w:t>
      </w:r>
      <w:r w:rsidR="007E4436">
        <w:rPr>
          <w:rFonts w:asciiTheme="majorBidi" w:hAnsiTheme="majorBidi" w:cstheme="majorBidi"/>
          <w:color w:val="000000" w:themeColor="text1"/>
          <w:sz w:val="24"/>
          <w:szCs w:val="24"/>
          <w:lang w:val="en-US" w:bidi="ar-QA"/>
        </w:rPr>
        <w:t>four</w:t>
      </w:r>
      <w:r w:rsidR="007E4436" w:rsidRPr="00181714">
        <w:rPr>
          <w:rFonts w:asciiTheme="majorBidi" w:hAnsiTheme="majorBidi" w:cstheme="majorBidi"/>
          <w:color w:val="000000" w:themeColor="text1"/>
          <w:sz w:val="24"/>
          <w:szCs w:val="24"/>
          <w:lang w:val="en-US" w:bidi="ar-QA"/>
        </w:rPr>
        <w:t xml:space="preserve"> </w:t>
      </w:r>
      <w:r w:rsidR="007E4436" w:rsidRPr="00181714">
        <w:rPr>
          <w:rFonts w:asciiTheme="majorBidi" w:hAnsiTheme="majorBidi" w:cstheme="majorBidi"/>
          <w:sz w:val="24"/>
          <w:szCs w:val="24"/>
          <w:lang w:val="en-US"/>
        </w:rPr>
        <w:t xml:space="preserve">exogenous </w:t>
      </w:r>
      <w:r w:rsidR="007E4436" w:rsidRPr="00181714">
        <w:rPr>
          <w:rFonts w:asciiTheme="majorBidi" w:hAnsiTheme="majorBidi" w:cstheme="majorBidi"/>
          <w:color w:val="000000" w:themeColor="text1"/>
          <w:sz w:val="24"/>
          <w:szCs w:val="24"/>
          <w:lang w:val="en-US" w:bidi="ar-QA"/>
        </w:rPr>
        <w:t xml:space="preserve">constructs influence </w:t>
      </w:r>
      <w:r w:rsidR="00FA4B1B">
        <w:rPr>
          <w:rFonts w:asciiTheme="majorBidi" w:hAnsiTheme="majorBidi" w:cstheme="majorBidi"/>
          <w:color w:val="000000" w:themeColor="text1"/>
          <w:sz w:val="24"/>
          <w:szCs w:val="24"/>
          <w:lang w:val="en-US" w:bidi="ar-QA"/>
        </w:rPr>
        <w:t xml:space="preserve">the quality of </w:t>
      </w:r>
      <w:r w:rsidR="007E4436">
        <w:rPr>
          <w:rFonts w:asciiTheme="majorBidi" w:hAnsiTheme="majorBidi" w:cstheme="majorBidi"/>
          <w:color w:val="000000" w:themeColor="text1"/>
          <w:sz w:val="24"/>
          <w:szCs w:val="24"/>
          <w:lang w:val="en-US" w:bidi="ar-QA"/>
        </w:rPr>
        <w:t>strategic decision</w:t>
      </w:r>
      <w:r w:rsidR="00FA4B1B">
        <w:rPr>
          <w:rFonts w:asciiTheme="majorBidi" w:hAnsiTheme="majorBidi" w:cstheme="majorBidi"/>
          <w:sz w:val="24"/>
          <w:szCs w:val="24"/>
          <w:lang w:val="en-US"/>
        </w:rPr>
        <w:t>s</w:t>
      </w:r>
      <w:r w:rsidR="007E4436" w:rsidRPr="00181714">
        <w:rPr>
          <w:rFonts w:asciiTheme="majorBidi" w:hAnsiTheme="majorBidi" w:cstheme="majorBidi"/>
          <w:sz w:val="24"/>
          <w:szCs w:val="24"/>
          <w:lang w:val="en-US"/>
        </w:rPr>
        <w:t xml:space="preserve"> and whether </w:t>
      </w:r>
      <w:r w:rsidR="007E4436">
        <w:rPr>
          <w:rFonts w:asciiTheme="majorBidi" w:hAnsiTheme="majorBidi" w:cstheme="majorBidi"/>
          <w:sz w:val="24"/>
          <w:szCs w:val="24"/>
          <w:lang w:val="en-US"/>
        </w:rPr>
        <w:t xml:space="preserve">the successful </w:t>
      </w:r>
      <w:r w:rsidR="007E4436" w:rsidRPr="00181714">
        <w:rPr>
          <w:rFonts w:asciiTheme="majorBidi" w:hAnsiTheme="majorBidi" w:cstheme="majorBidi"/>
          <w:sz w:val="24"/>
          <w:szCs w:val="24"/>
          <w:lang w:val="en-US"/>
        </w:rPr>
        <w:t xml:space="preserve">implementation of </w:t>
      </w:r>
      <w:r w:rsidR="007E4436">
        <w:rPr>
          <w:rFonts w:asciiTheme="majorBidi" w:hAnsiTheme="majorBidi" w:cstheme="majorBidi"/>
          <w:sz w:val="24"/>
          <w:szCs w:val="24"/>
          <w:lang w:val="en-US"/>
        </w:rPr>
        <w:t>strategic decisions</w:t>
      </w:r>
      <w:r w:rsidR="007E4436" w:rsidRPr="00181714">
        <w:rPr>
          <w:rFonts w:asciiTheme="majorBidi" w:hAnsiTheme="majorBidi" w:cstheme="majorBidi"/>
          <w:sz w:val="24"/>
          <w:szCs w:val="24"/>
          <w:lang w:val="en-US"/>
        </w:rPr>
        <w:t xml:space="preserve"> mediates the relationship between the</w:t>
      </w:r>
      <w:r w:rsidR="007E4436">
        <w:rPr>
          <w:rFonts w:asciiTheme="majorBidi" w:hAnsiTheme="majorBidi" w:cstheme="majorBidi"/>
          <w:sz w:val="24"/>
          <w:szCs w:val="24"/>
          <w:lang w:val="en-US"/>
        </w:rPr>
        <w:t>m</w:t>
      </w:r>
      <w:r w:rsidR="007E4436" w:rsidRPr="00181714">
        <w:rPr>
          <w:rFonts w:asciiTheme="majorBidi" w:hAnsiTheme="majorBidi" w:cstheme="majorBidi"/>
          <w:sz w:val="24"/>
          <w:szCs w:val="24"/>
          <w:lang w:val="en-US"/>
        </w:rPr>
        <w:t xml:space="preserve"> and </w:t>
      </w:r>
      <w:r w:rsidR="007E4436">
        <w:rPr>
          <w:rFonts w:asciiTheme="majorBidi" w:hAnsiTheme="majorBidi" w:cstheme="majorBidi"/>
          <w:sz w:val="24"/>
          <w:szCs w:val="24"/>
          <w:lang w:val="en-US"/>
        </w:rPr>
        <w:t xml:space="preserve">strategic decision </w:t>
      </w:r>
      <w:r w:rsidR="007E4436" w:rsidRPr="00181714">
        <w:rPr>
          <w:rFonts w:asciiTheme="majorBidi" w:hAnsiTheme="majorBidi" w:cstheme="majorBidi"/>
          <w:sz w:val="24"/>
          <w:szCs w:val="24"/>
          <w:lang w:val="en-US"/>
        </w:rPr>
        <w:t xml:space="preserve">quality. </w:t>
      </w:r>
    </w:p>
    <w:p w14:paraId="22FC5108" w14:textId="1A87E20C" w:rsidR="00081E49" w:rsidRPr="00181714" w:rsidRDefault="00FA4B1B" w:rsidP="000F625D">
      <w:pPr>
        <w:spacing w:line="480" w:lineRule="auto"/>
        <w:jc w:val="both"/>
        <w:rPr>
          <w:rFonts w:asciiTheme="majorBidi" w:hAnsiTheme="majorBidi" w:cstheme="majorBidi"/>
          <w:sz w:val="24"/>
          <w:szCs w:val="24"/>
          <w:lang w:val="en-US" w:bidi="ar-QA"/>
        </w:rPr>
      </w:pPr>
      <w:r w:rsidRPr="00A00263">
        <w:rPr>
          <w:rFonts w:asciiTheme="majorBidi" w:hAnsiTheme="majorBidi" w:cstheme="majorBidi"/>
          <w:sz w:val="24"/>
          <w:szCs w:val="24"/>
          <w:lang w:val="en-US" w:bidi="ar-QA"/>
        </w:rPr>
        <w:t>Second, a</w:t>
      </w:r>
      <w:r w:rsidR="00081E49" w:rsidRPr="00A00263">
        <w:rPr>
          <w:rFonts w:asciiTheme="majorBidi" w:hAnsiTheme="majorBidi" w:cstheme="majorBidi"/>
          <w:sz w:val="24"/>
          <w:szCs w:val="24"/>
          <w:lang w:val="en-US" w:bidi="ar-QA"/>
        </w:rPr>
        <w:t xml:space="preserve">lthough decision success is widely perceived as a function of both decision-making and implementation (Pressman and </w:t>
      </w:r>
      <w:proofErr w:type="spellStart"/>
      <w:r w:rsidR="00081E49" w:rsidRPr="00A00263">
        <w:rPr>
          <w:rFonts w:asciiTheme="majorBidi" w:hAnsiTheme="majorBidi" w:cstheme="majorBidi"/>
          <w:sz w:val="24"/>
          <w:szCs w:val="24"/>
          <w:lang w:val="en-US" w:bidi="ar-QA"/>
        </w:rPr>
        <w:t>Wildavsky</w:t>
      </w:r>
      <w:proofErr w:type="spellEnd"/>
      <w:r w:rsidR="00081E49" w:rsidRPr="00A00263">
        <w:rPr>
          <w:rFonts w:asciiTheme="majorBidi" w:hAnsiTheme="majorBidi" w:cstheme="majorBidi"/>
          <w:sz w:val="24"/>
          <w:szCs w:val="24"/>
          <w:lang w:val="en-US" w:bidi="ar-QA"/>
        </w:rPr>
        <w:t xml:space="preserve"> 1973; Winter 2012), very little research has</w:t>
      </w:r>
      <w:r w:rsidR="00081E49" w:rsidRPr="00181714">
        <w:rPr>
          <w:rFonts w:asciiTheme="majorBidi" w:hAnsiTheme="majorBidi" w:cstheme="majorBidi"/>
          <w:sz w:val="24"/>
          <w:szCs w:val="24"/>
          <w:lang w:val="en-US" w:bidi="ar-QA"/>
        </w:rPr>
        <w:t xml:space="preserve"> examined the role of </w:t>
      </w:r>
      <w:r w:rsidR="00081E49">
        <w:rPr>
          <w:rFonts w:asciiTheme="majorBidi" w:hAnsiTheme="majorBidi" w:cstheme="majorBidi"/>
          <w:sz w:val="24"/>
          <w:szCs w:val="24"/>
          <w:lang w:val="en-US" w:bidi="ar-QA"/>
        </w:rPr>
        <w:t>the</w:t>
      </w:r>
      <w:r w:rsidR="00081E49" w:rsidRPr="00181714">
        <w:rPr>
          <w:rFonts w:asciiTheme="majorBidi" w:hAnsiTheme="majorBidi" w:cstheme="majorBidi"/>
          <w:sz w:val="24"/>
          <w:szCs w:val="24"/>
          <w:lang w:val="en-US" w:bidi="ar-QA"/>
        </w:rPr>
        <w:t xml:space="preserve"> </w:t>
      </w:r>
      <w:r w:rsidR="00081E49">
        <w:rPr>
          <w:rFonts w:asciiTheme="majorBidi" w:hAnsiTheme="majorBidi" w:cstheme="majorBidi"/>
          <w:sz w:val="24"/>
          <w:szCs w:val="24"/>
          <w:lang w:val="en-US" w:bidi="ar-QA"/>
        </w:rPr>
        <w:t xml:space="preserve">actual </w:t>
      </w:r>
      <w:r w:rsidR="00081E49" w:rsidRPr="00181714">
        <w:rPr>
          <w:rFonts w:asciiTheme="majorBidi" w:hAnsiTheme="majorBidi" w:cstheme="majorBidi"/>
          <w:sz w:val="24"/>
          <w:szCs w:val="24"/>
          <w:lang w:val="en-US" w:bidi="ar-QA"/>
        </w:rPr>
        <w:t>implementation</w:t>
      </w:r>
      <w:r w:rsidR="00081E49">
        <w:rPr>
          <w:rFonts w:asciiTheme="majorBidi" w:hAnsiTheme="majorBidi" w:cstheme="majorBidi"/>
          <w:sz w:val="24"/>
          <w:szCs w:val="24"/>
          <w:lang w:val="en-US" w:bidi="ar-QA"/>
        </w:rPr>
        <w:t xml:space="preserve"> of strategic decisions (George 202</w:t>
      </w:r>
      <w:r w:rsidR="001F0C4F">
        <w:rPr>
          <w:rFonts w:asciiTheme="majorBidi" w:hAnsiTheme="majorBidi" w:cstheme="majorBidi"/>
          <w:sz w:val="24"/>
          <w:szCs w:val="24"/>
          <w:lang w:val="en-US" w:bidi="ar-QA"/>
        </w:rPr>
        <w:t>0</w:t>
      </w:r>
      <w:r w:rsidR="00416176">
        <w:rPr>
          <w:rFonts w:asciiTheme="majorBidi" w:hAnsiTheme="majorBidi" w:cstheme="majorBidi"/>
          <w:sz w:val="24"/>
          <w:szCs w:val="24"/>
          <w:lang w:val="en-US" w:bidi="ar-QA"/>
        </w:rPr>
        <w:t>)</w:t>
      </w:r>
      <w:r w:rsidR="00081E49" w:rsidRPr="00181714">
        <w:rPr>
          <w:rFonts w:asciiTheme="majorBidi" w:hAnsiTheme="majorBidi" w:cstheme="majorBidi"/>
          <w:sz w:val="24"/>
          <w:szCs w:val="24"/>
          <w:lang w:val="en-US" w:bidi="ar-QA"/>
        </w:rPr>
        <w:t xml:space="preserve">. </w:t>
      </w:r>
      <w:r>
        <w:rPr>
          <w:rFonts w:asciiTheme="majorBidi" w:hAnsiTheme="majorBidi" w:cstheme="majorBidi"/>
          <w:sz w:val="24"/>
          <w:szCs w:val="24"/>
          <w:lang w:val="en-US" w:bidi="ar-QA"/>
        </w:rPr>
        <w:t xml:space="preserve">To fill this gap, </w:t>
      </w:r>
      <w:r>
        <w:rPr>
          <w:rFonts w:ascii="Times New Roman" w:hAnsi="Times New Roman" w:cs="Times New Roman"/>
          <w:sz w:val="24"/>
          <w:szCs w:val="24"/>
          <w:lang w:val="en-US"/>
        </w:rPr>
        <w:t>w</w:t>
      </w:r>
      <w:r w:rsidR="00DF41FD">
        <w:rPr>
          <w:rFonts w:ascii="Times New Roman" w:hAnsi="Times New Roman" w:cs="Times New Roman"/>
          <w:sz w:val="24"/>
          <w:szCs w:val="24"/>
          <w:lang w:val="en-US"/>
        </w:rPr>
        <w:t xml:space="preserve">e </w:t>
      </w:r>
      <w:r w:rsidR="00DF41FD" w:rsidRPr="00DF41FD">
        <w:rPr>
          <w:rFonts w:ascii="Times New Roman" w:hAnsi="Times New Roman" w:cs="Times New Roman"/>
          <w:sz w:val="24"/>
          <w:szCs w:val="24"/>
          <w:lang w:val="en-US"/>
        </w:rPr>
        <w:t>integrat</w:t>
      </w:r>
      <w:r w:rsidR="00DF41FD">
        <w:rPr>
          <w:rFonts w:ascii="Times New Roman" w:hAnsi="Times New Roman" w:cs="Times New Roman"/>
          <w:sz w:val="24"/>
          <w:szCs w:val="24"/>
          <w:lang w:val="en-US"/>
        </w:rPr>
        <w:t>e</w:t>
      </w:r>
      <w:r w:rsidR="00DF41FD" w:rsidRPr="00DF41FD">
        <w:rPr>
          <w:rFonts w:ascii="Times New Roman" w:hAnsi="Times New Roman" w:cs="Times New Roman"/>
          <w:sz w:val="24"/>
          <w:szCs w:val="24"/>
          <w:lang w:val="en-US"/>
        </w:rPr>
        <w:t xml:space="preserve"> the factors associated with both decision-making and implementation into a single model</w:t>
      </w:r>
      <w:r>
        <w:rPr>
          <w:rFonts w:ascii="Times New Roman" w:hAnsi="Times New Roman" w:cs="Times New Roman"/>
          <w:sz w:val="24"/>
          <w:szCs w:val="24"/>
          <w:lang w:val="en-US"/>
        </w:rPr>
        <w:t xml:space="preserve">, given </w:t>
      </w:r>
      <w:r w:rsidR="00DF41FD" w:rsidRPr="00DF41FD">
        <w:rPr>
          <w:rFonts w:ascii="Times New Roman" w:hAnsi="Times New Roman" w:cs="Times New Roman"/>
          <w:sz w:val="24"/>
          <w:szCs w:val="24"/>
          <w:lang w:val="en-US"/>
        </w:rPr>
        <w:t>the</w:t>
      </w:r>
      <w:r w:rsidR="00DF41FD">
        <w:rPr>
          <w:rFonts w:ascii="Times New Roman" w:hAnsi="Times New Roman" w:cs="Times New Roman"/>
          <w:sz w:val="24"/>
          <w:szCs w:val="24"/>
          <w:lang w:val="en-US"/>
        </w:rPr>
        <w:t xml:space="preserve"> </w:t>
      </w:r>
      <w:r w:rsidR="00DF41FD" w:rsidRPr="00DF41FD">
        <w:rPr>
          <w:rFonts w:ascii="Times New Roman" w:hAnsi="Times New Roman" w:cs="Times New Roman"/>
          <w:sz w:val="24"/>
          <w:szCs w:val="24"/>
          <w:lang w:val="en-US"/>
        </w:rPr>
        <w:t>potentially significant impact of implementation</w:t>
      </w:r>
      <w:r w:rsidR="00DF41FD">
        <w:rPr>
          <w:rFonts w:ascii="Times New Roman" w:hAnsi="Times New Roman" w:cs="Times New Roman"/>
          <w:sz w:val="24"/>
          <w:szCs w:val="24"/>
          <w:lang w:val="en-US"/>
        </w:rPr>
        <w:t xml:space="preserve"> </w:t>
      </w:r>
      <w:r w:rsidR="00DF41FD" w:rsidRPr="00DF41FD">
        <w:rPr>
          <w:rFonts w:ascii="Times New Roman" w:hAnsi="Times New Roman" w:cs="Times New Roman"/>
          <w:sz w:val="24"/>
          <w:szCs w:val="24"/>
          <w:lang w:val="en-US"/>
        </w:rPr>
        <w:t>on strategic decision success</w:t>
      </w:r>
      <w:r w:rsidR="00DF41FD">
        <w:rPr>
          <w:rFonts w:ascii="Times New Roman" w:hAnsi="Times New Roman" w:cs="Times New Roman"/>
          <w:sz w:val="24"/>
          <w:szCs w:val="24"/>
          <w:lang w:val="en-US"/>
        </w:rPr>
        <w:t xml:space="preserve"> </w:t>
      </w:r>
      <w:r w:rsidR="00DF41FD" w:rsidRPr="00DF41FD">
        <w:rPr>
          <w:rFonts w:ascii="Times New Roman" w:hAnsi="Times New Roman" w:cs="Times New Roman"/>
          <w:sz w:val="24"/>
          <w:szCs w:val="24"/>
          <w:lang w:val="en-US"/>
        </w:rPr>
        <w:t xml:space="preserve">(e.g., Andrews et al. 2011; Elbanna, Andrews, and </w:t>
      </w:r>
      <w:proofErr w:type="spellStart"/>
      <w:r w:rsidR="00DF41FD" w:rsidRPr="00DF41FD">
        <w:rPr>
          <w:rFonts w:ascii="Times New Roman" w:hAnsi="Times New Roman" w:cs="Times New Roman"/>
          <w:sz w:val="24"/>
          <w:szCs w:val="24"/>
          <w:lang w:val="en-US"/>
        </w:rPr>
        <w:t>Pollanen</w:t>
      </w:r>
      <w:proofErr w:type="spellEnd"/>
      <w:r w:rsidR="00DF41FD" w:rsidRPr="00DF41FD">
        <w:rPr>
          <w:rFonts w:ascii="Times New Roman" w:hAnsi="Times New Roman" w:cs="Times New Roman"/>
          <w:sz w:val="24"/>
          <w:szCs w:val="24"/>
          <w:lang w:val="en-US"/>
        </w:rPr>
        <w:t xml:space="preserve"> 2016)</w:t>
      </w:r>
      <w:r w:rsidR="00DF41FD">
        <w:rPr>
          <w:rFonts w:ascii="Times New Roman" w:hAnsi="Times New Roman" w:cs="Times New Roman"/>
          <w:sz w:val="24"/>
          <w:szCs w:val="24"/>
          <w:lang w:val="en-US"/>
        </w:rPr>
        <w:t xml:space="preserve">. </w:t>
      </w:r>
      <w:r w:rsidR="00081E49" w:rsidRPr="00181714">
        <w:rPr>
          <w:rFonts w:ascii="Times New Roman" w:hAnsi="Times New Roman" w:cs="Times New Roman"/>
          <w:sz w:val="24"/>
          <w:szCs w:val="24"/>
          <w:lang w:val="en-US"/>
        </w:rPr>
        <w:t xml:space="preserve"> </w:t>
      </w:r>
      <w:r>
        <w:rPr>
          <w:rFonts w:asciiTheme="majorBidi" w:hAnsiTheme="majorBidi" w:cstheme="majorBidi"/>
          <w:sz w:val="24"/>
          <w:szCs w:val="24"/>
          <w:lang w:val="en-US" w:bidi="ar-QA"/>
        </w:rPr>
        <w:t>Thus, we</w:t>
      </w:r>
      <w:r w:rsidR="00DF41FD">
        <w:rPr>
          <w:rFonts w:asciiTheme="majorBidi" w:hAnsiTheme="majorBidi" w:cstheme="majorBidi"/>
          <w:sz w:val="24"/>
          <w:szCs w:val="24"/>
          <w:lang w:val="en-US" w:bidi="ar-QA"/>
        </w:rPr>
        <w:t xml:space="preserve"> incorporate </w:t>
      </w:r>
      <w:r w:rsidR="000F625D">
        <w:rPr>
          <w:rFonts w:asciiTheme="majorBidi" w:hAnsiTheme="majorBidi" w:cstheme="majorBidi"/>
          <w:sz w:val="24"/>
          <w:szCs w:val="24"/>
          <w:lang w:val="en-US" w:bidi="ar-QA"/>
        </w:rPr>
        <w:t xml:space="preserve">the </w:t>
      </w:r>
      <w:r w:rsidR="00DF41FD" w:rsidRPr="00181714">
        <w:rPr>
          <w:rFonts w:asciiTheme="majorBidi" w:hAnsiTheme="majorBidi" w:cstheme="majorBidi"/>
          <w:sz w:val="24"/>
          <w:szCs w:val="24"/>
          <w:lang w:val="en-US" w:bidi="ar-QA"/>
        </w:rPr>
        <w:t xml:space="preserve">successful implementation of decisions </w:t>
      </w:r>
      <w:r w:rsidR="00DF41FD">
        <w:rPr>
          <w:rFonts w:asciiTheme="majorBidi" w:hAnsiTheme="majorBidi" w:cstheme="majorBidi"/>
          <w:sz w:val="24"/>
          <w:szCs w:val="24"/>
          <w:lang w:val="en-US" w:bidi="ar-QA"/>
        </w:rPr>
        <w:t xml:space="preserve">into the study model by </w:t>
      </w:r>
      <w:r w:rsidR="00081E49" w:rsidRPr="00181714">
        <w:rPr>
          <w:rFonts w:asciiTheme="majorBidi" w:hAnsiTheme="majorBidi" w:cstheme="majorBidi"/>
          <w:sz w:val="24"/>
          <w:szCs w:val="24"/>
          <w:lang w:val="en-US" w:bidi="ar-QA"/>
        </w:rPr>
        <w:t xml:space="preserve">examining </w:t>
      </w:r>
      <w:r w:rsidR="00DF41FD">
        <w:rPr>
          <w:rFonts w:asciiTheme="majorBidi" w:hAnsiTheme="majorBidi" w:cstheme="majorBidi"/>
          <w:sz w:val="24"/>
          <w:szCs w:val="24"/>
          <w:lang w:val="en-US" w:bidi="ar-QA"/>
        </w:rPr>
        <w:t>its</w:t>
      </w:r>
      <w:r w:rsidR="00DF41FD" w:rsidRPr="00181714">
        <w:rPr>
          <w:rFonts w:asciiTheme="majorBidi" w:hAnsiTheme="majorBidi" w:cstheme="majorBidi"/>
          <w:sz w:val="24"/>
          <w:szCs w:val="24"/>
          <w:lang w:val="en-US" w:bidi="ar-QA"/>
        </w:rPr>
        <w:t xml:space="preserve"> </w:t>
      </w:r>
      <w:r w:rsidR="00081E49" w:rsidRPr="00181714">
        <w:rPr>
          <w:rFonts w:asciiTheme="majorBidi" w:hAnsiTheme="majorBidi" w:cstheme="majorBidi"/>
          <w:sz w:val="24"/>
          <w:szCs w:val="24"/>
          <w:lang w:val="en-US" w:bidi="ar-QA"/>
        </w:rPr>
        <w:t xml:space="preserve">relationship </w:t>
      </w:r>
      <w:r>
        <w:rPr>
          <w:rFonts w:asciiTheme="majorBidi" w:hAnsiTheme="majorBidi" w:cstheme="majorBidi"/>
          <w:sz w:val="24"/>
          <w:szCs w:val="24"/>
          <w:lang w:val="en-US" w:bidi="ar-QA"/>
        </w:rPr>
        <w:t>with</w:t>
      </w:r>
      <w:r w:rsidR="00081E49" w:rsidRPr="00181714">
        <w:rPr>
          <w:rFonts w:asciiTheme="majorBidi" w:hAnsiTheme="majorBidi" w:cstheme="majorBidi"/>
          <w:sz w:val="24"/>
          <w:szCs w:val="24"/>
          <w:lang w:val="en-US" w:bidi="ar-QA"/>
        </w:rPr>
        <w:t xml:space="preserve"> several dimensions of decision making</w:t>
      </w:r>
      <w:r w:rsidR="00081E49">
        <w:rPr>
          <w:rFonts w:asciiTheme="majorBidi" w:hAnsiTheme="majorBidi" w:cstheme="majorBidi"/>
          <w:sz w:val="24"/>
          <w:szCs w:val="24"/>
          <w:lang w:val="en-US" w:bidi="ar-QA"/>
        </w:rPr>
        <w:t>,</w:t>
      </w:r>
      <w:r w:rsidR="00081E49" w:rsidRPr="00181714">
        <w:rPr>
          <w:rFonts w:asciiTheme="majorBidi" w:hAnsiTheme="majorBidi" w:cstheme="majorBidi"/>
          <w:sz w:val="24"/>
          <w:szCs w:val="24"/>
          <w:lang w:val="en-US" w:bidi="ar-QA"/>
        </w:rPr>
        <w:t xml:space="preserve"> along with its impact on decision quality. </w:t>
      </w:r>
    </w:p>
    <w:p w14:paraId="44BD5867" w14:textId="15E613F8" w:rsidR="00081E49" w:rsidRPr="00181714" w:rsidRDefault="008C0D70" w:rsidP="000D5C8F">
      <w:pPr>
        <w:spacing w:line="480" w:lineRule="auto"/>
        <w:jc w:val="both"/>
        <w:rPr>
          <w:rFonts w:asciiTheme="majorBidi" w:hAnsiTheme="majorBidi" w:cstheme="majorBidi"/>
          <w:sz w:val="24"/>
          <w:szCs w:val="24"/>
          <w:lang w:val="en-US" w:bidi="ar-QA"/>
        </w:rPr>
      </w:pPr>
      <w:r w:rsidRPr="008C0D70">
        <w:rPr>
          <w:rFonts w:asciiTheme="majorBidi" w:hAnsiTheme="majorBidi" w:cstheme="majorBidi"/>
          <w:sz w:val="24"/>
          <w:szCs w:val="24"/>
          <w:lang w:val="en-US" w:bidi="ar-QA"/>
        </w:rPr>
        <w:t xml:space="preserve">The third research gap </w:t>
      </w:r>
      <w:r w:rsidR="00FA4B1B">
        <w:rPr>
          <w:rFonts w:asciiTheme="majorBidi" w:hAnsiTheme="majorBidi" w:cstheme="majorBidi"/>
          <w:sz w:val="24"/>
          <w:szCs w:val="24"/>
          <w:lang w:val="en-US" w:bidi="ar-QA"/>
        </w:rPr>
        <w:t>relates to the</w:t>
      </w:r>
      <w:r w:rsidRPr="008C0D70">
        <w:rPr>
          <w:rFonts w:asciiTheme="majorBidi" w:hAnsiTheme="majorBidi" w:cstheme="majorBidi"/>
          <w:sz w:val="24"/>
          <w:szCs w:val="24"/>
          <w:lang w:val="en-US" w:bidi="ar-QA"/>
        </w:rPr>
        <w:t xml:space="preserve"> lack of understanding of the SDMP in the Gulf Cooperation Council (GCC) countries. This council </w:t>
      </w:r>
      <w:r w:rsidR="00534CE5">
        <w:rPr>
          <w:rFonts w:asciiTheme="majorBidi" w:hAnsiTheme="majorBidi" w:cstheme="majorBidi"/>
          <w:sz w:val="24"/>
          <w:szCs w:val="24"/>
          <w:lang w:val="en-US" w:bidi="ar-QA"/>
        </w:rPr>
        <w:t>wa</w:t>
      </w:r>
      <w:r w:rsidRPr="008C0D70">
        <w:rPr>
          <w:rFonts w:asciiTheme="majorBidi" w:hAnsiTheme="majorBidi" w:cstheme="majorBidi"/>
          <w:sz w:val="24"/>
          <w:szCs w:val="24"/>
          <w:lang w:val="en-US" w:bidi="ar-QA"/>
        </w:rPr>
        <w:t xml:space="preserve">s </w:t>
      </w:r>
      <w:r w:rsidR="00534CE5">
        <w:rPr>
          <w:rFonts w:asciiTheme="majorBidi" w:hAnsiTheme="majorBidi" w:cstheme="majorBidi"/>
          <w:sz w:val="24"/>
          <w:szCs w:val="24"/>
          <w:lang w:val="en-US" w:bidi="ar-QA"/>
        </w:rPr>
        <w:t xml:space="preserve">established in 1981 as </w:t>
      </w:r>
      <w:r w:rsidRPr="008C0D70">
        <w:rPr>
          <w:rFonts w:asciiTheme="majorBidi" w:hAnsiTheme="majorBidi" w:cstheme="majorBidi"/>
          <w:sz w:val="24"/>
          <w:szCs w:val="24"/>
          <w:lang w:val="en-US" w:bidi="ar-QA"/>
        </w:rPr>
        <w:t>a regional, economic, and political union consist</w:t>
      </w:r>
      <w:r w:rsidR="00534CE5">
        <w:rPr>
          <w:rFonts w:asciiTheme="majorBidi" w:hAnsiTheme="majorBidi" w:cstheme="majorBidi"/>
          <w:sz w:val="24"/>
          <w:szCs w:val="24"/>
          <w:lang w:val="en-US" w:bidi="ar-QA"/>
        </w:rPr>
        <w:t>ing</w:t>
      </w:r>
      <w:r w:rsidRPr="008C0D70">
        <w:rPr>
          <w:rFonts w:asciiTheme="majorBidi" w:hAnsiTheme="majorBidi" w:cstheme="majorBidi"/>
          <w:sz w:val="24"/>
          <w:szCs w:val="24"/>
          <w:lang w:val="en-US" w:bidi="ar-QA"/>
        </w:rPr>
        <w:t xml:space="preserve"> of six Arab countries: </w:t>
      </w:r>
      <w:r w:rsidR="00534CE5">
        <w:rPr>
          <w:rFonts w:asciiTheme="majorBidi" w:hAnsiTheme="majorBidi" w:cstheme="majorBidi"/>
          <w:sz w:val="24"/>
          <w:szCs w:val="24"/>
          <w:lang w:val="en-US" w:bidi="ar-QA"/>
        </w:rPr>
        <w:t>Bahrain</w:t>
      </w:r>
      <w:r w:rsidRPr="008C0D70">
        <w:rPr>
          <w:rFonts w:asciiTheme="majorBidi" w:hAnsiTheme="majorBidi" w:cstheme="majorBidi"/>
          <w:sz w:val="24"/>
          <w:szCs w:val="24"/>
          <w:lang w:val="en-US" w:bidi="ar-QA"/>
        </w:rPr>
        <w:t xml:space="preserve">, Kuwait, Oman, </w:t>
      </w:r>
      <w:r w:rsidR="00534CE5">
        <w:rPr>
          <w:rFonts w:asciiTheme="majorBidi" w:hAnsiTheme="majorBidi" w:cstheme="majorBidi"/>
          <w:sz w:val="24"/>
          <w:szCs w:val="24"/>
          <w:lang w:val="en-US" w:bidi="ar-QA"/>
        </w:rPr>
        <w:t xml:space="preserve">Qatar, </w:t>
      </w:r>
      <w:r w:rsidRPr="008C0D70">
        <w:rPr>
          <w:rFonts w:asciiTheme="majorBidi" w:hAnsiTheme="majorBidi" w:cstheme="majorBidi"/>
          <w:sz w:val="24"/>
          <w:szCs w:val="24"/>
          <w:lang w:val="en-US" w:bidi="ar-QA"/>
        </w:rPr>
        <w:t xml:space="preserve">Saudi Arabia, and the United Arab Emirates (UAE). </w:t>
      </w:r>
      <w:r w:rsidR="00432100">
        <w:rPr>
          <w:rFonts w:asciiTheme="majorBidi" w:hAnsiTheme="majorBidi" w:cstheme="majorBidi"/>
          <w:sz w:val="24"/>
          <w:szCs w:val="24"/>
          <w:lang w:val="en-US" w:bidi="ar-QA"/>
        </w:rPr>
        <w:t xml:space="preserve">The majority </w:t>
      </w:r>
      <w:r w:rsidR="00081E49" w:rsidRPr="00181714">
        <w:rPr>
          <w:rFonts w:asciiTheme="majorBidi" w:hAnsiTheme="majorBidi" w:cstheme="majorBidi"/>
          <w:sz w:val="24"/>
          <w:szCs w:val="24"/>
          <w:lang w:val="en-US" w:bidi="ar-QA"/>
        </w:rPr>
        <w:t xml:space="preserve">of </w:t>
      </w:r>
      <w:r w:rsidR="00432100">
        <w:rPr>
          <w:rFonts w:asciiTheme="majorBidi" w:hAnsiTheme="majorBidi" w:cstheme="majorBidi"/>
          <w:sz w:val="24"/>
          <w:szCs w:val="24"/>
          <w:lang w:val="en-US" w:bidi="ar-QA"/>
        </w:rPr>
        <w:t xml:space="preserve">existing </w:t>
      </w:r>
      <w:r w:rsidR="00081E49" w:rsidRPr="00181714">
        <w:rPr>
          <w:rFonts w:asciiTheme="majorBidi" w:hAnsiTheme="majorBidi" w:cstheme="majorBidi"/>
          <w:sz w:val="24"/>
          <w:szCs w:val="24"/>
          <w:lang w:val="en-US" w:bidi="ar-QA"/>
        </w:rPr>
        <w:t>SDMP</w:t>
      </w:r>
      <w:r w:rsidR="00432100">
        <w:rPr>
          <w:rFonts w:asciiTheme="majorBidi" w:hAnsiTheme="majorBidi" w:cstheme="majorBidi"/>
          <w:sz w:val="24"/>
          <w:szCs w:val="24"/>
          <w:lang w:val="en-US" w:bidi="ar-QA"/>
        </w:rPr>
        <w:t xml:space="preserve"> </w:t>
      </w:r>
      <w:r w:rsidR="00081E49" w:rsidRPr="00181714">
        <w:rPr>
          <w:rFonts w:asciiTheme="majorBidi" w:hAnsiTheme="majorBidi" w:cstheme="majorBidi"/>
          <w:sz w:val="24"/>
          <w:szCs w:val="24"/>
          <w:lang w:val="en-US" w:bidi="ar-QA"/>
        </w:rPr>
        <w:t>s</w:t>
      </w:r>
      <w:r w:rsidR="00432100">
        <w:rPr>
          <w:rFonts w:asciiTheme="majorBidi" w:hAnsiTheme="majorBidi" w:cstheme="majorBidi"/>
          <w:sz w:val="24"/>
          <w:szCs w:val="24"/>
          <w:lang w:val="en-US" w:bidi="ar-QA"/>
        </w:rPr>
        <w:t>tudies</w:t>
      </w:r>
      <w:r w:rsidR="00081E49" w:rsidRPr="00181714">
        <w:rPr>
          <w:rFonts w:asciiTheme="majorBidi" w:hAnsiTheme="majorBidi" w:cstheme="majorBidi"/>
          <w:sz w:val="24"/>
          <w:szCs w:val="24"/>
          <w:lang w:val="en-US" w:bidi="ar-QA"/>
        </w:rPr>
        <w:t xml:space="preserve"> </w:t>
      </w:r>
      <w:r w:rsidR="00432100">
        <w:rPr>
          <w:rFonts w:asciiTheme="majorBidi" w:hAnsiTheme="majorBidi" w:cstheme="majorBidi"/>
          <w:sz w:val="24"/>
          <w:szCs w:val="24"/>
          <w:lang w:val="en-US" w:bidi="ar-QA"/>
        </w:rPr>
        <w:t>were conducted in</w:t>
      </w:r>
      <w:r w:rsidR="00081E49" w:rsidRPr="00181714">
        <w:rPr>
          <w:rFonts w:asciiTheme="majorBidi" w:hAnsiTheme="majorBidi" w:cstheme="majorBidi"/>
          <w:sz w:val="24"/>
          <w:szCs w:val="24"/>
          <w:lang w:val="en-US" w:bidi="ar-QA"/>
        </w:rPr>
        <w:t xml:space="preserve"> Western countries </w:t>
      </w:r>
      <w:r w:rsidR="00081E49">
        <w:rPr>
          <w:rFonts w:asciiTheme="majorBidi" w:hAnsiTheme="majorBidi" w:cstheme="majorBidi"/>
          <w:noProof/>
          <w:sz w:val="24"/>
          <w:szCs w:val="24"/>
          <w:lang w:val="en-US" w:bidi="ar-QA"/>
        </w:rPr>
        <w:t>(</w:t>
      </w:r>
      <w:r w:rsidR="00621C5D" w:rsidRPr="00621C5D">
        <w:rPr>
          <w:rFonts w:asciiTheme="majorBidi" w:hAnsiTheme="majorBidi" w:cstheme="majorBidi"/>
          <w:noProof/>
          <w:sz w:val="24"/>
          <w:szCs w:val="24"/>
          <w:lang w:val="en-US" w:bidi="ar-QA"/>
        </w:rPr>
        <w:t>Andrews, Beynon, and Genc 2017</w:t>
      </w:r>
      <w:r w:rsidR="00081E49">
        <w:rPr>
          <w:rFonts w:asciiTheme="majorBidi" w:hAnsiTheme="majorBidi" w:cstheme="majorBidi"/>
          <w:noProof/>
          <w:sz w:val="24"/>
          <w:szCs w:val="24"/>
          <w:lang w:val="en-US" w:bidi="ar-QA"/>
        </w:rPr>
        <w:t>)</w:t>
      </w:r>
      <w:r w:rsidR="00081E49" w:rsidRPr="00181714">
        <w:rPr>
          <w:rFonts w:asciiTheme="majorBidi" w:hAnsiTheme="majorBidi" w:cstheme="majorBidi"/>
          <w:sz w:val="24"/>
          <w:szCs w:val="24"/>
          <w:lang w:val="en-US" w:bidi="ar-QA"/>
        </w:rPr>
        <w:t>. Moreover,</w:t>
      </w:r>
      <w:r w:rsidR="00081E49">
        <w:rPr>
          <w:rFonts w:asciiTheme="majorBidi" w:hAnsiTheme="majorBidi" w:cstheme="majorBidi"/>
          <w:sz w:val="24"/>
          <w:szCs w:val="24"/>
          <w:lang w:val="en-US" w:bidi="ar-QA"/>
        </w:rPr>
        <w:t xml:space="preserve"> </w:t>
      </w:r>
      <w:r w:rsidR="00081E49">
        <w:rPr>
          <w:rFonts w:asciiTheme="majorBidi" w:hAnsiTheme="majorBidi" w:cstheme="majorBidi"/>
          <w:noProof/>
          <w:sz w:val="24"/>
          <w:szCs w:val="24"/>
          <w:lang w:val="en-US" w:bidi="ar-QA"/>
        </w:rPr>
        <w:t>Elbanna (2010)</w:t>
      </w:r>
      <w:r w:rsidR="00081E49" w:rsidRPr="00181714">
        <w:rPr>
          <w:rFonts w:asciiTheme="majorBidi" w:hAnsiTheme="majorBidi" w:cstheme="majorBidi"/>
          <w:sz w:val="24"/>
          <w:szCs w:val="24"/>
          <w:lang w:val="en-US" w:bidi="ar-QA"/>
        </w:rPr>
        <w:t xml:space="preserve"> argued that certain </w:t>
      </w:r>
      <w:r w:rsidR="00081E49">
        <w:rPr>
          <w:rFonts w:asciiTheme="majorBidi" w:hAnsiTheme="majorBidi" w:cstheme="majorBidi"/>
          <w:sz w:val="24"/>
          <w:szCs w:val="24"/>
          <w:lang w:val="en-US" w:bidi="ar-QA"/>
        </w:rPr>
        <w:t>dimensions</w:t>
      </w:r>
      <w:r w:rsidR="00081E49" w:rsidRPr="00181714">
        <w:rPr>
          <w:rFonts w:asciiTheme="majorBidi" w:hAnsiTheme="majorBidi" w:cstheme="majorBidi"/>
          <w:sz w:val="24"/>
          <w:szCs w:val="24"/>
          <w:lang w:val="en-US" w:bidi="ar-QA"/>
        </w:rPr>
        <w:t xml:space="preserve"> of the SDMP are specific to th</w:t>
      </w:r>
      <w:r w:rsidR="006703EA">
        <w:rPr>
          <w:rFonts w:asciiTheme="majorBidi" w:hAnsiTheme="majorBidi" w:cstheme="majorBidi"/>
          <w:sz w:val="24"/>
          <w:szCs w:val="24"/>
          <w:lang w:val="en-US" w:bidi="ar-QA"/>
        </w:rPr>
        <w:t>e</w:t>
      </w:r>
      <w:r w:rsidR="00081E49" w:rsidRPr="00181714">
        <w:rPr>
          <w:rFonts w:asciiTheme="majorBidi" w:hAnsiTheme="majorBidi" w:cstheme="majorBidi"/>
          <w:sz w:val="24"/>
          <w:szCs w:val="24"/>
          <w:lang w:val="en-US" w:bidi="ar-QA"/>
        </w:rPr>
        <w:t xml:space="preserve"> context</w:t>
      </w:r>
      <w:r w:rsidR="00C70894">
        <w:rPr>
          <w:rFonts w:asciiTheme="majorBidi" w:hAnsiTheme="majorBidi" w:cstheme="majorBidi"/>
          <w:sz w:val="24"/>
          <w:szCs w:val="24"/>
          <w:lang w:val="en-US" w:bidi="ar-QA"/>
        </w:rPr>
        <w:t xml:space="preserve">, i.e., to the </w:t>
      </w:r>
      <w:r w:rsidR="00C70894" w:rsidRPr="00C70894">
        <w:rPr>
          <w:rFonts w:asciiTheme="majorBidi" w:hAnsiTheme="majorBidi" w:cstheme="majorBidi"/>
          <w:sz w:val="24"/>
          <w:szCs w:val="24"/>
          <w:lang w:val="en-US" w:bidi="ar-QA"/>
        </w:rPr>
        <w:t>broader cultural and political-administrative</w:t>
      </w:r>
      <w:r w:rsidR="00081E49" w:rsidRPr="00181714">
        <w:rPr>
          <w:rFonts w:asciiTheme="majorBidi" w:hAnsiTheme="majorBidi" w:cstheme="majorBidi"/>
          <w:sz w:val="24"/>
          <w:szCs w:val="24"/>
          <w:lang w:val="en-US" w:bidi="ar-QA"/>
        </w:rPr>
        <w:t xml:space="preserve"> </w:t>
      </w:r>
      <w:r w:rsidR="00C70894">
        <w:rPr>
          <w:rFonts w:asciiTheme="majorBidi" w:hAnsiTheme="majorBidi" w:cstheme="majorBidi"/>
          <w:sz w:val="24"/>
          <w:szCs w:val="24"/>
          <w:lang w:val="en-US" w:bidi="ar-QA"/>
        </w:rPr>
        <w:t>environment</w:t>
      </w:r>
      <w:r w:rsidR="00081E49" w:rsidRPr="00A00263">
        <w:rPr>
          <w:rFonts w:asciiTheme="majorBidi" w:hAnsiTheme="majorBidi" w:cstheme="majorBidi"/>
          <w:sz w:val="24"/>
          <w:szCs w:val="24"/>
          <w:lang w:val="en-US" w:bidi="ar-QA"/>
        </w:rPr>
        <w:t>.</w:t>
      </w:r>
      <w:r w:rsidR="00081E49" w:rsidRPr="00181714">
        <w:rPr>
          <w:rFonts w:asciiTheme="majorBidi" w:hAnsiTheme="majorBidi" w:cstheme="majorBidi"/>
          <w:sz w:val="24"/>
          <w:szCs w:val="24"/>
          <w:lang w:val="en-US" w:bidi="ar-QA"/>
        </w:rPr>
        <w:t xml:space="preserve"> </w:t>
      </w:r>
      <w:r w:rsidR="00081E49">
        <w:rPr>
          <w:rFonts w:asciiTheme="majorBidi" w:hAnsiTheme="majorBidi" w:cstheme="majorBidi"/>
          <w:sz w:val="24"/>
          <w:szCs w:val="24"/>
          <w:lang w:val="en-US" w:bidi="ar-QA"/>
        </w:rPr>
        <w:t>C</w:t>
      </w:r>
      <w:r w:rsidR="00081E49" w:rsidRPr="00181714">
        <w:rPr>
          <w:rFonts w:asciiTheme="majorBidi" w:hAnsiTheme="majorBidi" w:cstheme="majorBidi"/>
          <w:sz w:val="24"/>
          <w:szCs w:val="24"/>
          <w:lang w:val="en-US" w:bidi="ar-QA"/>
        </w:rPr>
        <w:t>onsequen</w:t>
      </w:r>
      <w:r w:rsidR="00081E49">
        <w:rPr>
          <w:rFonts w:asciiTheme="majorBidi" w:hAnsiTheme="majorBidi" w:cstheme="majorBidi"/>
          <w:sz w:val="24"/>
          <w:szCs w:val="24"/>
          <w:lang w:val="en-US" w:bidi="ar-QA"/>
        </w:rPr>
        <w:t>tly</w:t>
      </w:r>
      <w:r w:rsidR="00081E49" w:rsidRPr="00181714">
        <w:rPr>
          <w:rFonts w:asciiTheme="majorBidi" w:hAnsiTheme="majorBidi" w:cstheme="majorBidi"/>
          <w:sz w:val="24"/>
          <w:szCs w:val="24"/>
          <w:lang w:val="en-US" w:bidi="ar-QA"/>
        </w:rPr>
        <w:t xml:space="preserve">, SDMP models developed for the Western </w:t>
      </w:r>
      <w:r w:rsidR="00081E49" w:rsidRPr="00181714">
        <w:rPr>
          <w:rFonts w:asciiTheme="majorBidi" w:hAnsiTheme="majorBidi" w:cstheme="majorBidi"/>
          <w:sz w:val="24"/>
          <w:szCs w:val="24"/>
          <w:lang w:val="en-US" w:bidi="ar-QA"/>
        </w:rPr>
        <w:lastRenderedPageBreak/>
        <w:t>context cannot be directly applied to the GCC region without undertaking relevant empirical research to contextuali</w:t>
      </w:r>
      <w:r w:rsidR="00081E49">
        <w:rPr>
          <w:rFonts w:asciiTheme="majorBidi" w:hAnsiTheme="majorBidi" w:cstheme="majorBidi"/>
          <w:sz w:val="24"/>
          <w:szCs w:val="24"/>
          <w:lang w:val="en-US" w:bidi="ar-QA"/>
        </w:rPr>
        <w:t>z</w:t>
      </w:r>
      <w:r w:rsidR="00081E49" w:rsidRPr="00181714">
        <w:rPr>
          <w:rFonts w:asciiTheme="majorBidi" w:hAnsiTheme="majorBidi" w:cstheme="majorBidi"/>
          <w:sz w:val="24"/>
          <w:szCs w:val="24"/>
          <w:lang w:val="en-US" w:bidi="ar-QA"/>
        </w:rPr>
        <w:t xml:space="preserve">e them. Given the </w:t>
      </w:r>
      <w:r w:rsidR="006703EA">
        <w:rPr>
          <w:rFonts w:asciiTheme="majorBidi" w:hAnsiTheme="majorBidi" w:cstheme="majorBidi"/>
          <w:sz w:val="24"/>
          <w:szCs w:val="24"/>
          <w:lang w:val="en-US" w:bidi="ar-QA"/>
        </w:rPr>
        <w:t>high rate</w:t>
      </w:r>
      <w:r w:rsidR="006703EA" w:rsidRPr="00181714">
        <w:rPr>
          <w:rFonts w:asciiTheme="majorBidi" w:hAnsiTheme="majorBidi" w:cstheme="majorBidi"/>
          <w:sz w:val="24"/>
          <w:szCs w:val="24"/>
          <w:lang w:val="en-US" w:bidi="ar-QA"/>
        </w:rPr>
        <w:t xml:space="preserve"> </w:t>
      </w:r>
      <w:r w:rsidR="00081E49" w:rsidRPr="00181714">
        <w:rPr>
          <w:rFonts w:asciiTheme="majorBidi" w:hAnsiTheme="majorBidi" w:cstheme="majorBidi"/>
          <w:sz w:val="24"/>
          <w:szCs w:val="24"/>
          <w:lang w:val="en-US" w:bidi="ar-QA"/>
        </w:rPr>
        <w:t xml:space="preserve">of economic growth in the GCC </w:t>
      </w:r>
      <w:r w:rsidR="006703EA">
        <w:rPr>
          <w:rFonts w:asciiTheme="majorBidi" w:hAnsiTheme="majorBidi" w:cstheme="majorBidi"/>
          <w:sz w:val="24"/>
          <w:szCs w:val="24"/>
          <w:lang w:val="en-US" w:bidi="ar-QA"/>
        </w:rPr>
        <w:t xml:space="preserve">region </w:t>
      </w:r>
      <w:r w:rsidR="00081E49" w:rsidRPr="00181714">
        <w:rPr>
          <w:rFonts w:asciiTheme="majorBidi" w:hAnsiTheme="majorBidi" w:cstheme="majorBidi"/>
          <w:sz w:val="24"/>
          <w:szCs w:val="24"/>
          <w:lang w:val="en-US" w:bidi="ar-QA"/>
        </w:rPr>
        <w:t>and its increasing importance in world affairs, this is a significant research gap that merits further study.</w:t>
      </w:r>
    </w:p>
    <w:p w14:paraId="2EF53F9C" w14:textId="6B57077C" w:rsidR="00081E49" w:rsidRPr="00181714" w:rsidRDefault="00081E49" w:rsidP="000D5C8F">
      <w:pPr>
        <w:spacing w:after="0" w:line="480" w:lineRule="auto"/>
        <w:jc w:val="both"/>
        <w:rPr>
          <w:rFonts w:asciiTheme="majorBidi" w:hAnsiTheme="majorBidi" w:cstheme="majorBidi"/>
          <w:sz w:val="24"/>
          <w:szCs w:val="24"/>
          <w:lang w:val="en-US" w:bidi="ar-QA"/>
        </w:rPr>
      </w:pPr>
      <w:r w:rsidRPr="00181714">
        <w:rPr>
          <w:rFonts w:asciiTheme="majorBidi" w:hAnsiTheme="majorBidi" w:cstheme="majorBidi"/>
          <w:sz w:val="24"/>
          <w:szCs w:val="24"/>
          <w:lang w:val="en-US" w:bidi="ar-QA"/>
        </w:rPr>
        <w:t xml:space="preserve">In the following sections, we first develop our integrative SDMP model and study hypotheses. </w:t>
      </w:r>
      <w:r w:rsidR="00432100">
        <w:rPr>
          <w:rFonts w:asciiTheme="majorBidi" w:hAnsiTheme="majorBidi" w:cstheme="majorBidi"/>
          <w:sz w:val="24"/>
          <w:szCs w:val="24"/>
          <w:lang w:val="en-US" w:bidi="ar-QA"/>
        </w:rPr>
        <w:t>Thereafter, w</w:t>
      </w:r>
      <w:r w:rsidRPr="00181714">
        <w:rPr>
          <w:rFonts w:asciiTheme="majorBidi" w:hAnsiTheme="majorBidi" w:cstheme="majorBidi"/>
          <w:sz w:val="24"/>
          <w:szCs w:val="24"/>
          <w:lang w:val="en-US" w:bidi="ar-QA"/>
        </w:rPr>
        <w:t xml:space="preserve">e describe </w:t>
      </w:r>
      <w:r w:rsidR="00432100">
        <w:rPr>
          <w:rFonts w:asciiTheme="majorBidi" w:hAnsiTheme="majorBidi" w:cstheme="majorBidi"/>
          <w:sz w:val="24"/>
          <w:szCs w:val="24"/>
          <w:lang w:val="en-US" w:bidi="ar-QA"/>
        </w:rPr>
        <w:t xml:space="preserve">the collection and analysis of </w:t>
      </w:r>
      <w:r w:rsidRPr="00181714">
        <w:rPr>
          <w:rFonts w:asciiTheme="majorBidi" w:hAnsiTheme="majorBidi" w:cstheme="majorBidi"/>
          <w:sz w:val="24"/>
          <w:szCs w:val="24"/>
          <w:lang w:val="en-US" w:bidi="ar-QA"/>
        </w:rPr>
        <w:t xml:space="preserve">the </w:t>
      </w:r>
      <w:r w:rsidR="00621C5D">
        <w:rPr>
          <w:rFonts w:asciiTheme="majorBidi" w:hAnsiTheme="majorBidi" w:cstheme="majorBidi"/>
          <w:sz w:val="24"/>
          <w:szCs w:val="24"/>
          <w:lang w:val="en-US" w:bidi="ar-QA"/>
        </w:rPr>
        <w:t xml:space="preserve">multi-source </w:t>
      </w:r>
      <w:r w:rsidRPr="00181714">
        <w:rPr>
          <w:rFonts w:asciiTheme="majorBidi" w:hAnsiTheme="majorBidi" w:cstheme="majorBidi"/>
          <w:sz w:val="24"/>
          <w:szCs w:val="24"/>
          <w:lang w:val="en-US" w:bidi="ar-QA"/>
        </w:rPr>
        <w:t xml:space="preserve">data </w:t>
      </w:r>
      <w:r w:rsidR="00432100">
        <w:rPr>
          <w:rFonts w:asciiTheme="majorBidi" w:hAnsiTheme="majorBidi" w:cstheme="majorBidi"/>
          <w:sz w:val="24"/>
          <w:szCs w:val="24"/>
          <w:lang w:val="en-US" w:bidi="ar-QA"/>
        </w:rPr>
        <w:t>on</w:t>
      </w:r>
      <w:r w:rsidRPr="00181714">
        <w:rPr>
          <w:rFonts w:asciiTheme="majorBidi" w:hAnsiTheme="majorBidi" w:cstheme="majorBidi"/>
          <w:sz w:val="24"/>
          <w:szCs w:val="24"/>
          <w:lang w:val="en-US" w:bidi="ar-QA"/>
        </w:rPr>
        <w:t xml:space="preserve"> </w:t>
      </w:r>
      <w:r w:rsidR="00457362">
        <w:rPr>
          <w:rFonts w:asciiTheme="majorBidi" w:hAnsiTheme="majorBidi" w:cstheme="majorBidi"/>
          <w:sz w:val="24"/>
          <w:szCs w:val="24"/>
          <w:lang w:val="en-US" w:bidi="ar-QA"/>
        </w:rPr>
        <w:t>170</w:t>
      </w:r>
      <w:r w:rsidRPr="00181714">
        <w:rPr>
          <w:rFonts w:asciiTheme="majorBidi" w:hAnsiTheme="majorBidi" w:cstheme="majorBidi"/>
          <w:sz w:val="24"/>
          <w:szCs w:val="24"/>
          <w:lang w:val="en-US" w:bidi="ar-QA"/>
        </w:rPr>
        <w:t xml:space="preserve"> </w:t>
      </w:r>
      <w:r>
        <w:rPr>
          <w:rFonts w:asciiTheme="majorBidi" w:hAnsiTheme="majorBidi" w:cstheme="majorBidi"/>
          <w:sz w:val="24"/>
          <w:szCs w:val="24"/>
          <w:lang w:val="en-US" w:bidi="ar-QA"/>
        </w:rPr>
        <w:t>strategic decisions</w:t>
      </w:r>
      <w:r w:rsidRPr="00181714">
        <w:rPr>
          <w:rFonts w:asciiTheme="majorBidi" w:hAnsiTheme="majorBidi" w:cstheme="majorBidi"/>
          <w:sz w:val="24"/>
          <w:szCs w:val="24"/>
          <w:lang w:val="en-US" w:bidi="ar-QA"/>
        </w:rPr>
        <w:t xml:space="preserve"> </w:t>
      </w:r>
      <w:r w:rsidR="00432100">
        <w:rPr>
          <w:rFonts w:asciiTheme="majorBidi" w:hAnsiTheme="majorBidi" w:cstheme="majorBidi"/>
          <w:sz w:val="24"/>
          <w:szCs w:val="24"/>
          <w:lang w:val="en-US" w:bidi="ar-QA"/>
        </w:rPr>
        <w:t>made by</w:t>
      </w:r>
      <w:r w:rsidRPr="00181714">
        <w:rPr>
          <w:rFonts w:asciiTheme="majorBidi" w:hAnsiTheme="majorBidi" w:cstheme="majorBidi"/>
          <w:sz w:val="24"/>
          <w:szCs w:val="24"/>
          <w:lang w:val="en-US" w:bidi="ar-QA"/>
        </w:rPr>
        <w:t xml:space="preserve"> </w:t>
      </w:r>
      <w:r>
        <w:rPr>
          <w:rFonts w:asciiTheme="majorBidi" w:hAnsiTheme="majorBidi" w:cstheme="majorBidi"/>
          <w:sz w:val="24"/>
          <w:szCs w:val="24"/>
          <w:lang w:val="en-US" w:bidi="ar-QA"/>
        </w:rPr>
        <w:t>senior executives</w:t>
      </w:r>
      <w:r w:rsidRPr="00181714">
        <w:rPr>
          <w:rFonts w:asciiTheme="majorBidi" w:hAnsiTheme="majorBidi" w:cstheme="majorBidi"/>
          <w:sz w:val="24"/>
          <w:szCs w:val="24"/>
          <w:lang w:val="en-US" w:bidi="ar-QA"/>
        </w:rPr>
        <w:t xml:space="preserve"> in </w:t>
      </w:r>
      <w:r w:rsidR="00457362">
        <w:rPr>
          <w:rFonts w:asciiTheme="majorBidi" w:hAnsiTheme="majorBidi" w:cstheme="majorBidi"/>
          <w:sz w:val="24"/>
          <w:szCs w:val="24"/>
          <w:lang w:val="en-US" w:bidi="ar-QA"/>
        </w:rPr>
        <w:t>38</w:t>
      </w:r>
      <w:r w:rsidRPr="00181714">
        <w:rPr>
          <w:rFonts w:asciiTheme="majorBidi" w:hAnsiTheme="majorBidi" w:cstheme="majorBidi"/>
          <w:sz w:val="24"/>
          <w:szCs w:val="24"/>
          <w:lang w:val="en-US" w:bidi="ar-QA"/>
        </w:rPr>
        <w:t xml:space="preserve"> public organizations in Qatar</w:t>
      </w:r>
      <w:r w:rsidR="00432100">
        <w:rPr>
          <w:rFonts w:asciiTheme="majorBidi" w:hAnsiTheme="majorBidi" w:cstheme="majorBidi"/>
          <w:sz w:val="24"/>
          <w:szCs w:val="24"/>
          <w:lang w:val="en-US" w:bidi="ar-QA"/>
        </w:rPr>
        <w:t>, and</w:t>
      </w:r>
      <w:r w:rsidRPr="00181714">
        <w:rPr>
          <w:rFonts w:asciiTheme="majorBidi" w:hAnsiTheme="majorBidi" w:cstheme="majorBidi"/>
          <w:sz w:val="24"/>
          <w:szCs w:val="24"/>
          <w:lang w:val="en-US" w:bidi="ar-QA"/>
        </w:rPr>
        <w:t xml:space="preserve"> </w:t>
      </w:r>
      <w:r w:rsidRPr="00622BF9">
        <w:rPr>
          <w:rFonts w:asciiTheme="majorBidi" w:hAnsiTheme="majorBidi" w:cstheme="majorBidi"/>
          <w:sz w:val="24"/>
          <w:szCs w:val="24"/>
          <w:lang w:val="en-US" w:bidi="ar-QA"/>
        </w:rPr>
        <w:t xml:space="preserve">the </w:t>
      </w:r>
      <w:r w:rsidR="00432100">
        <w:rPr>
          <w:rFonts w:asciiTheme="majorBidi" w:hAnsiTheme="majorBidi" w:cstheme="majorBidi"/>
          <w:sz w:val="24"/>
          <w:szCs w:val="24"/>
          <w:lang w:val="en-US" w:bidi="ar-QA"/>
        </w:rPr>
        <w:t xml:space="preserve">study </w:t>
      </w:r>
      <w:r w:rsidRPr="00622BF9">
        <w:rPr>
          <w:rFonts w:asciiTheme="majorBidi" w:hAnsiTheme="majorBidi" w:cstheme="majorBidi"/>
          <w:sz w:val="24"/>
          <w:szCs w:val="24"/>
          <w:lang w:val="en-US" w:bidi="ar-QA"/>
        </w:rPr>
        <w:t>results. Finally</w:t>
      </w:r>
      <w:r w:rsidRPr="00181714">
        <w:rPr>
          <w:rFonts w:asciiTheme="majorBidi" w:hAnsiTheme="majorBidi" w:cstheme="majorBidi"/>
          <w:sz w:val="24"/>
          <w:szCs w:val="24"/>
          <w:lang w:val="en-US" w:bidi="ar-QA"/>
        </w:rPr>
        <w:t xml:space="preserve">, we discuss the theoretical and practical implications of the study before concluding with </w:t>
      </w:r>
      <w:r w:rsidR="00432100">
        <w:rPr>
          <w:rFonts w:asciiTheme="majorBidi" w:hAnsiTheme="majorBidi" w:cstheme="majorBidi"/>
          <w:sz w:val="24"/>
          <w:szCs w:val="24"/>
          <w:lang w:val="en-US" w:bidi="ar-QA"/>
        </w:rPr>
        <w:t xml:space="preserve">the study’s </w:t>
      </w:r>
      <w:r w:rsidRPr="00181714">
        <w:rPr>
          <w:rFonts w:asciiTheme="majorBidi" w:hAnsiTheme="majorBidi" w:cstheme="majorBidi"/>
          <w:sz w:val="24"/>
          <w:szCs w:val="24"/>
          <w:lang w:val="en-US" w:bidi="ar-QA"/>
        </w:rPr>
        <w:t>limitations and suggestions for future research.</w:t>
      </w:r>
    </w:p>
    <w:p w14:paraId="1196157F" w14:textId="77777777" w:rsidR="00081E49" w:rsidRPr="00FE1E3D" w:rsidRDefault="00081E49" w:rsidP="000D5C8F">
      <w:pPr>
        <w:pStyle w:val="Heading1"/>
        <w:jc w:val="both"/>
        <w:rPr>
          <w:sz w:val="28"/>
          <w:szCs w:val="28"/>
        </w:rPr>
      </w:pPr>
      <w:bookmarkStart w:id="4" w:name="_Hlk73167980"/>
      <w:r w:rsidRPr="00FE1E3D">
        <w:rPr>
          <w:sz w:val="28"/>
          <w:szCs w:val="28"/>
        </w:rPr>
        <w:t>Theory and Hypotheses Developmen</w:t>
      </w:r>
      <w:bookmarkEnd w:id="4"/>
      <w:r w:rsidRPr="00FE1E3D">
        <w:rPr>
          <w:sz w:val="28"/>
          <w:szCs w:val="28"/>
        </w:rPr>
        <w:t>t</w:t>
      </w:r>
    </w:p>
    <w:p w14:paraId="0DB78A71" w14:textId="6D663CAA" w:rsidR="00ED036F" w:rsidRPr="00A16F64" w:rsidRDefault="00081E49" w:rsidP="000F625D">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The study model</w:t>
      </w:r>
      <w:r w:rsidR="00432100">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 xml:space="preserve">shown in </w:t>
      </w:r>
      <w:r>
        <w:rPr>
          <w:rFonts w:asciiTheme="majorBidi" w:hAnsiTheme="majorBidi" w:cstheme="majorBidi"/>
          <w:sz w:val="24"/>
          <w:szCs w:val="24"/>
          <w:lang w:val="en-US"/>
        </w:rPr>
        <w:t>f</w:t>
      </w:r>
      <w:r w:rsidRPr="00181714">
        <w:rPr>
          <w:rFonts w:asciiTheme="majorBidi" w:hAnsiTheme="majorBidi" w:cstheme="majorBidi"/>
          <w:sz w:val="24"/>
          <w:szCs w:val="24"/>
          <w:lang w:val="en-US"/>
        </w:rPr>
        <w:t>igure 1</w:t>
      </w:r>
      <w:r w:rsidR="00432100">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posits that the four dimensions of the SDMP have a direct impact on </w:t>
      </w:r>
      <w:r>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 xml:space="preserve">successful implementation of </w:t>
      </w:r>
      <w:r>
        <w:rPr>
          <w:rFonts w:asciiTheme="majorBidi" w:hAnsiTheme="majorBidi" w:cstheme="majorBidi"/>
          <w:sz w:val="24"/>
          <w:szCs w:val="24"/>
          <w:lang w:val="en-US"/>
        </w:rPr>
        <w:t>strategic decisions,</w:t>
      </w:r>
      <w:r w:rsidRPr="00181714">
        <w:rPr>
          <w:rFonts w:asciiTheme="majorBidi" w:hAnsiTheme="majorBidi" w:cstheme="majorBidi"/>
          <w:sz w:val="24"/>
          <w:szCs w:val="24"/>
          <w:lang w:val="en-US"/>
        </w:rPr>
        <w:t xml:space="preserve"> which</w:t>
      </w:r>
      <w:r w:rsidR="00CA265C">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in turn</w:t>
      </w:r>
      <w:r w:rsidR="00CA265C">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is expected to influence </w:t>
      </w:r>
      <w:r>
        <w:rPr>
          <w:rFonts w:asciiTheme="majorBidi" w:hAnsiTheme="majorBidi" w:cstheme="majorBidi"/>
          <w:sz w:val="24"/>
          <w:szCs w:val="24"/>
          <w:lang w:val="en-US"/>
        </w:rPr>
        <w:t xml:space="preserve">strategic decision </w:t>
      </w:r>
      <w:r w:rsidRPr="00181714">
        <w:rPr>
          <w:rFonts w:asciiTheme="majorBidi" w:hAnsiTheme="majorBidi" w:cstheme="majorBidi"/>
          <w:sz w:val="24"/>
          <w:szCs w:val="24"/>
          <w:lang w:val="en-US"/>
        </w:rPr>
        <w:t xml:space="preserve">quality directly and indirectly. </w:t>
      </w:r>
      <w:r w:rsidR="00106A41">
        <w:rPr>
          <w:rFonts w:asciiTheme="majorBidi" w:hAnsiTheme="majorBidi" w:cstheme="majorBidi"/>
          <w:sz w:val="24"/>
          <w:szCs w:val="24"/>
          <w:lang w:val="en-US"/>
        </w:rPr>
        <w:t xml:space="preserve">These </w:t>
      </w:r>
      <w:r w:rsidR="000F625D">
        <w:rPr>
          <w:rFonts w:asciiTheme="majorBidi" w:hAnsiTheme="majorBidi" w:cstheme="majorBidi"/>
          <w:sz w:val="24"/>
          <w:szCs w:val="24"/>
          <w:lang w:val="en-US"/>
        </w:rPr>
        <w:t xml:space="preserve">four </w:t>
      </w:r>
      <w:r w:rsidR="00106A41">
        <w:rPr>
          <w:rFonts w:asciiTheme="majorBidi" w:hAnsiTheme="majorBidi" w:cstheme="majorBidi"/>
          <w:sz w:val="24"/>
          <w:szCs w:val="24"/>
          <w:lang w:val="en-US"/>
        </w:rPr>
        <w:t>dimensions</w:t>
      </w:r>
      <w:r w:rsidR="00106A41" w:rsidRPr="00DE5426">
        <w:rPr>
          <w:rFonts w:asciiTheme="majorBidi" w:hAnsiTheme="majorBidi" w:cstheme="majorBidi"/>
          <w:sz w:val="24"/>
          <w:szCs w:val="24"/>
          <w:lang w:val="en-US"/>
        </w:rPr>
        <w:t xml:space="preserve"> integrate synoptic (procedural rationality) and incremental (intuition, participation, and constructive politics) perspectives in SDMP research </w:t>
      </w:r>
      <w:r w:rsidR="00106A41">
        <w:rPr>
          <w:rFonts w:asciiTheme="majorBidi" w:hAnsiTheme="majorBidi" w:cstheme="majorBidi"/>
          <w:sz w:val="24"/>
          <w:szCs w:val="24"/>
          <w:lang w:val="en-US"/>
        </w:rPr>
        <w:t xml:space="preserve">that </w:t>
      </w:r>
      <w:r w:rsidR="00106A41" w:rsidRPr="008F3409">
        <w:rPr>
          <w:rFonts w:asciiTheme="majorBidi" w:hAnsiTheme="majorBidi" w:cstheme="majorBidi"/>
          <w:sz w:val="24"/>
          <w:szCs w:val="24"/>
          <w:lang w:val="en-US"/>
        </w:rPr>
        <w:t xml:space="preserve">have been </w:t>
      </w:r>
      <w:r w:rsidR="00106A41" w:rsidRPr="00BC5592">
        <w:rPr>
          <w:rFonts w:asciiTheme="majorBidi" w:hAnsiTheme="majorBidi" w:cstheme="majorBidi"/>
          <w:sz w:val="24"/>
          <w:szCs w:val="24"/>
          <w:lang w:val="en-US"/>
        </w:rPr>
        <w:t>considered particularly relevant for decision-making</w:t>
      </w:r>
      <w:r w:rsidR="00CA265C">
        <w:rPr>
          <w:rFonts w:asciiTheme="majorBidi" w:hAnsiTheme="majorBidi" w:cstheme="majorBidi"/>
          <w:sz w:val="24"/>
          <w:szCs w:val="24"/>
          <w:lang w:val="en-US"/>
        </w:rPr>
        <w:t>,</w:t>
      </w:r>
      <w:r w:rsidR="00106A41" w:rsidRPr="00BC5592">
        <w:rPr>
          <w:rFonts w:asciiTheme="majorBidi" w:hAnsiTheme="majorBidi" w:cstheme="majorBidi"/>
          <w:sz w:val="24"/>
          <w:szCs w:val="24"/>
          <w:lang w:val="en-US"/>
        </w:rPr>
        <w:t xml:space="preserve"> </w:t>
      </w:r>
      <w:r w:rsidR="00106A41">
        <w:rPr>
          <w:rFonts w:asciiTheme="majorBidi" w:hAnsiTheme="majorBidi" w:cstheme="majorBidi"/>
          <w:sz w:val="24"/>
          <w:szCs w:val="24"/>
          <w:lang w:val="en-US"/>
        </w:rPr>
        <w:t xml:space="preserve">both in </w:t>
      </w:r>
      <w:r w:rsidR="00CA265C">
        <w:rPr>
          <w:rFonts w:asciiTheme="majorBidi" w:hAnsiTheme="majorBidi" w:cstheme="majorBidi"/>
          <w:sz w:val="24"/>
          <w:szCs w:val="24"/>
          <w:lang w:val="en-US"/>
        </w:rPr>
        <w:t xml:space="preserve">the </w:t>
      </w:r>
      <w:r w:rsidR="00106A41">
        <w:rPr>
          <w:rFonts w:asciiTheme="majorBidi" w:hAnsiTheme="majorBidi" w:cstheme="majorBidi"/>
          <w:sz w:val="24"/>
          <w:szCs w:val="24"/>
          <w:lang w:val="en-US"/>
        </w:rPr>
        <w:t>seminal work by Herbert Simon (1993, 1997) and i</w:t>
      </w:r>
      <w:r w:rsidR="00106A41" w:rsidRPr="00BC5592">
        <w:rPr>
          <w:rFonts w:asciiTheme="majorBidi" w:hAnsiTheme="majorBidi" w:cstheme="majorBidi"/>
          <w:sz w:val="24"/>
          <w:szCs w:val="24"/>
          <w:lang w:val="en-US"/>
        </w:rPr>
        <w:t xml:space="preserve">n </w:t>
      </w:r>
      <w:r w:rsidR="00106A41">
        <w:rPr>
          <w:rFonts w:asciiTheme="majorBidi" w:hAnsiTheme="majorBidi" w:cstheme="majorBidi"/>
          <w:sz w:val="24"/>
          <w:szCs w:val="24"/>
          <w:lang w:val="en-US"/>
        </w:rPr>
        <w:t xml:space="preserve">the </w:t>
      </w:r>
      <w:r w:rsidR="00106A41" w:rsidRPr="00BC5592">
        <w:rPr>
          <w:rFonts w:asciiTheme="majorBidi" w:hAnsiTheme="majorBidi" w:cstheme="majorBidi"/>
          <w:sz w:val="24"/>
          <w:szCs w:val="24"/>
          <w:lang w:val="en-US"/>
        </w:rPr>
        <w:t xml:space="preserve">more recent strategic decision-making </w:t>
      </w:r>
      <w:r w:rsidR="00106A41" w:rsidRPr="00A16F64">
        <w:rPr>
          <w:rFonts w:asciiTheme="majorBidi" w:hAnsiTheme="majorBidi" w:cstheme="majorBidi"/>
          <w:sz w:val="24"/>
          <w:szCs w:val="24"/>
          <w:lang w:val="en-US"/>
        </w:rPr>
        <w:t xml:space="preserve">literature (e.g., Dean and </w:t>
      </w:r>
      <w:proofErr w:type="spellStart"/>
      <w:r w:rsidR="00106A41" w:rsidRPr="00A16F64">
        <w:rPr>
          <w:rFonts w:asciiTheme="majorBidi" w:hAnsiTheme="majorBidi" w:cstheme="majorBidi"/>
          <w:sz w:val="24"/>
          <w:szCs w:val="24"/>
          <w:lang w:val="en-US"/>
        </w:rPr>
        <w:t>Sharfman</w:t>
      </w:r>
      <w:proofErr w:type="spellEnd"/>
      <w:r w:rsidR="00106A41" w:rsidRPr="00A16F64">
        <w:rPr>
          <w:rFonts w:asciiTheme="majorBidi" w:hAnsiTheme="majorBidi" w:cstheme="majorBidi"/>
          <w:sz w:val="24"/>
          <w:szCs w:val="24"/>
          <w:lang w:val="en-US"/>
        </w:rPr>
        <w:t xml:space="preserve"> 1996; </w:t>
      </w:r>
      <w:r w:rsidR="00E95FB5">
        <w:rPr>
          <w:rFonts w:asciiTheme="majorBidi" w:hAnsiTheme="majorBidi" w:cstheme="majorBidi"/>
          <w:sz w:val="24"/>
          <w:szCs w:val="24"/>
          <w:lang w:val="en-US"/>
        </w:rPr>
        <w:t xml:space="preserve">Elbanna </w:t>
      </w:r>
      <w:r w:rsidR="006703EA">
        <w:rPr>
          <w:rFonts w:asciiTheme="majorBidi" w:hAnsiTheme="majorBidi" w:cstheme="majorBidi"/>
          <w:sz w:val="24"/>
          <w:szCs w:val="24"/>
          <w:lang w:val="en-US"/>
        </w:rPr>
        <w:t xml:space="preserve">and Child </w:t>
      </w:r>
      <w:r w:rsidR="00E95FB5">
        <w:rPr>
          <w:rFonts w:asciiTheme="majorBidi" w:hAnsiTheme="majorBidi" w:cstheme="majorBidi"/>
          <w:sz w:val="24"/>
          <w:szCs w:val="24"/>
          <w:lang w:val="en-US"/>
        </w:rPr>
        <w:t>20</w:t>
      </w:r>
      <w:r w:rsidR="006703EA">
        <w:rPr>
          <w:rFonts w:asciiTheme="majorBidi" w:hAnsiTheme="majorBidi" w:cstheme="majorBidi"/>
          <w:sz w:val="24"/>
          <w:szCs w:val="24"/>
          <w:lang w:val="en-US"/>
        </w:rPr>
        <w:t>0</w:t>
      </w:r>
      <w:r w:rsidR="00102479">
        <w:rPr>
          <w:rFonts w:asciiTheme="majorBidi" w:hAnsiTheme="majorBidi" w:cstheme="majorBidi"/>
          <w:sz w:val="24"/>
          <w:szCs w:val="24"/>
          <w:lang w:val="en-US"/>
        </w:rPr>
        <w:t>7</w:t>
      </w:r>
      <w:r w:rsidR="00E95FB5">
        <w:rPr>
          <w:rFonts w:asciiTheme="majorBidi" w:hAnsiTheme="majorBidi" w:cstheme="majorBidi"/>
          <w:sz w:val="24"/>
          <w:szCs w:val="24"/>
          <w:lang w:val="en-US"/>
        </w:rPr>
        <w:t xml:space="preserve">; </w:t>
      </w:r>
      <w:r w:rsidR="000F625D" w:rsidRPr="00A16F64">
        <w:rPr>
          <w:rFonts w:asciiTheme="majorBidi" w:hAnsiTheme="majorBidi" w:cstheme="majorBidi"/>
          <w:sz w:val="24"/>
          <w:szCs w:val="24"/>
          <w:lang w:val="en-US"/>
        </w:rPr>
        <w:t>Shepherd et al. 2020</w:t>
      </w:r>
      <w:r w:rsidR="00106A41" w:rsidRPr="00A16F64">
        <w:rPr>
          <w:rFonts w:asciiTheme="majorBidi" w:hAnsiTheme="majorBidi" w:cstheme="majorBidi"/>
          <w:sz w:val="24"/>
          <w:szCs w:val="24"/>
          <w:lang w:val="en-US"/>
        </w:rPr>
        <w:t xml:space="preserve">). </w:t>
      </w:r>
      <w:r w:rsidR="00ED036F" w:rsidRPr="00A16F64">
        <w:rPr>
          <w:rFonts w:ascii="Times New Roman" w:hAnsi="Times New Roman" w:cs="Times New Roman"/>
          <w:sz w:val="24"/>
          <w:szCs w:val="24"/>
          <w:lang w:val="en-US"/>
        </w:rPr>
        <w:t>Our research model analyzes the mediating role of decision implementation</w:t>
      </w:r>
      <w:r w:rsidR="00CA265C">
        <w:rPr>
          <w:rFonts w:ascii="Times New Roman" w:hAnsi="Times New Roman" w:cs="Times New Roman"/>
          <w:sz w:val="24"/>
          <w:szCs w:val="24"/>
          <w:lang w:val="en-US"/>
        </w:rPr>
        <w:t>,</w:t>
      </w:r>
      <w:r w:rsidR="00ED036F" w:rsidRPr="00A16F64">
        <w:rPr>
          <w:rFonts w:ascii="Times New Roman" w:hAnsi="Times New Roman" w:cs="Times New Roman"/>
          <w:sz w:val="24"/>
          <w:szCs w:val="24"/>
          <w:lang w:val="en-US"/>
        </w:rPr>
        <w:t xml:space="preserve"> </w:t>
      </w:r>
      <w:r w:rsidR="00CA265C">
        <w:rPr>
          <w:rFonts w:ascii="Times New Roman" w:hAnsi="Times New Roman" w:cs="Times New Roman"/>
          <w:sz w:val="24"/>
          <w:szCs w:val="24"/>
          <w:lang w:val="en-US"/>
        </w:rPr>
        <w:t>which</w:t>
      </w:r>
      <w:r w:rsidR="00ED036F" w:rsidRPr="00A16F64">
        <w:rPr>
          <w:rFonts w:ascii="Times New Roman" w:hAnsi="Times New Roman" w:cs="Times New Roman"/>
          <w:sz w:val="24"/>
          <w:szCs w:val="24"/>
          <w:lang w:val="en-US"/>
        </w:rPr>
        <w:t xml:space="preserve"> has been largely overlooked in previous research on strategic decision</w:t>
      </w:r>
      <w:r w:rsidR="00CA265C">
        <w:rPr>
          <w:rFonts w:ascii="Times New Roman" w:hAnsi="Times New Roman" w:cs="Times New Roman"/>
          <w:sz w:val="24"/>
          <w:szCs w:val="24"/>
          <w:lang w:val="en-US"/>
        </w:rPr>
        <w:t>-</w:t>
      </w:r>
      <w:r w:rsidR="00ED036F" w:rsidRPr="00A16F64">
        <w:rPr>
          <w:rFonts w:ascii="Times New Roman" w:hAnsi="Times New Roman" w:cs="Times New Roman"/>
          <w:sz w:val="24"/>
          <w:szCs w:val="24"/>
          <w:lang w:val="en-US"/>
        </w:rPr>
        <w:t>making</w:t>
      </w:r>
      <w:r w:rsidR="00CA265C">
        <w:rPr>
          <w:rFonts w:ascii="Times New Roman" w:hAnsi="Times New Roman" w:cs="Times New Roman"/>
          <w:sz w:val="24"/>
          <w:szCs w:val="24"/>
          <w:lang w:val="en-US"/>
        </w:rPr>
        <w:t>. We also study</w:t>
      </w:r>
      <w:r w:rsidR="00ED036F" w:rsidRPr="00A16F64">
        <w:rPr>
          <w:rFonts w:ascii="Times New Roman" w:hAnsi="Times New Roman" w:cs="Times New Roman"/>
          <w:sz w:val="24"/>
          <w:szCs w:val="24"/>
          <w:lang w:val="en-US"/>
        </w:rPr>
        <w:t xml:space="preserve"> the moderating effects of stakeholder uncertainty </w:t>
      </w:r>
      <w:r w:rsidR="00CA265C">
        <w:rPr>
          <w:rFonts w:asciiTheme="majorBidi" w:hAnsiTheme="majorBidi" w:cstheme="majorBidi"/>
          <w:sz w:val="24"/>
          <w:szCs w:val="24"/>
          <w:lang w:val="en-US"/>
        </w:rPr>
        <w:t>on</w:t>
      </w:r>
      <w:r w:rsidR="00ED036F" w:rsidRPr="00A16F64">
        <w:rPr>
          <w:lang w:val="en-US"/>
        </w:rPr>
        <w:t xml:space="preserve"> </w:t>
      </w:r>
      <w:r w:rsidR="00ED036F" w:rsidRPr="00A16F64">
        <w:rPr>
          <w:rFonts w:asciiTheme="majorBidi" w:hAnsiTheme="majorBidi" w:cstheme="majorBidi"/>
          <w:sz w:val="24"/>
          <w:szCs w:val="24"/>
          <w:lang w:val="en-US"/>
        </w:rPr>
        <w:t>the relationship between the successful implementation of a strategic decision and strategic decision quality</w:t>
      </w:r>
      <w:r w:rsidR="00CA265C">
        <w:rPr>
          <w:rFonts w:ascii="Times New Roman" w:hAnsi="Times New Roman" w:cs="Times New Roman"/>
          <w:sz w:val="24"/>
          <w:szCs w:val="24"/>
          <w:lang w:val="en-US"/>
        </w:rPr>
        <w:t>, which</w:t>
      </w:r>
      <w:r w:rsidR="00ED036F" w:rsidRPr="00A16F64">
        <w:rPr>
          <w:rFonts w:ascii="Times New Roman" w:hAnsi="Times New Roman" w:cs="Times New Roman"/>
          <w:sz w:val="24"/>
          <w:szCs w:val="24"/>
          <w:lang w:val="en-US"/>
        </w:rPr>
        <w:t xml:space="preserve"> is particularly relevant for public organizations.</w:t>
      </w:r>
    </w:p>
    <w:p w14:paraId="74CA2D6D" w14:textId="77777777" w:rsidR="00081E49" w:rsidRPr="00181714" w:rsidRDefault="00081E49" w:rsidP="000D5C8F">
      <w:pPr>
        <w:spacing w:line="480" w:lineRule="auto"/>
        <w:jc w:val="center"/>
        <w:rPr>
          <w:lang w:val="en-US"/>
        </w:rPr>
      </w:pPr>
      <w:r w:rsidRPr="00181714">
        <w:rPr>
          <w:rFonts w:asciiTheme="majorBidi" w:hAnsiTheme="majorBidi" w:cstheme="majorBidi"/>
          <w:sz w:val="24"/>
          <w:szCs w:val="24"/>
          <w:lang w:val="en-US"/>
        </w:rPr>
        <w:t>[Figure 1 here]</w:t>
      </w:r>
    </w:p>
    <w:p w14:paraId="0B3DA177" w14:textId="77777777" w:rsidR="00081E49" w:rsidRPr="00FE1E3D" w:rsidRDefault="00081E49" w:rsidP="000D5C8F">
      <w:pPr>
        <w:spacing w:line="480" w:lineRule="auto"/>
        <w:jc w:val="both"/>
        <w:rPr>
          <w:rFonts w:asciiTheme="majorBidi" w:hAnsiTheme="majorBidi" w:cstheme="majorBidi"/>
          <w:b/>
          <w:bCs/>
          <w:i/>
          <w:iCs/>
          <w:sz w:val="24"/>
          <w:szCs w:val="24"/>
          <w:lang w:val="en-US"/>
        </w:rPr>
      </w:pPr>
      <w:r w:rsidRPr="00FE1E3D">
        <w:rPr>
          <w:rFonts w:asciiTheme="majorBidi" w:hAnsiTheme="majorBidi" w:cstheme="majorBidi"/>
          <w:b/>
          <w:bCs/>
          <w:i/>
          <w:iCs/>
          <w:sz w:val="24"/>
          <w:szCs w:val="24"/>
          <w:lang w:val="en-US"/>
        </w:rPr>
        <w:lastRenderedPageBreak/>
        <w:t xml:space="preserve">Procedural </w:t>
      </w:r>
      <w:r>
        <w:rPr>
          <w:rFonts w:asciiTheme="majorBidi" w:hAnsiTheme="majorBidi" w:cstheme="majorBidi"/>
          <w:b/>
          <w:bCs/>
          <w:i/>
          <w:iCs/>
          <w:sz w:val="24"/>
          <w:szCs w:val="24"/>
          <w:lang w:val="en-US"/>
        </w:rPr>
        <w:t>R</w:t>
      </w:r>
      <w:r w:rsidRPr="00FE1E3D">
        <w:rPr>
          <w:rFonts w:asciiTheme="majorBidi" w:hAnsiTheme="majorBidi" w:cstheme="majorBidi"/>
          <w:b/>
          <w:bCs/>
          <w:i/>
          <w:iCs/>
          <w:sz w:val="24"/>
          <w:szCs w:val="24"/>
          <w:lang w:val="en-US"/>
        </w:rPr>
        <w:t xml:space="preserve">ationality </w:t>
      </w:r>
    </w:p>
    <w:p w14:paraId="72506429" w14:textId="2A7E3EC3" w:rsidR="00081E49" w:rsidRDefault="00081E49">
      <w:pPr>
        <w:tabs>
          <w:tab w:val="left" w:pos="9107"/>
        </w:tabs>
        <w:spacing w:line="480" w:lineRule="auto"/>
        <w:jc w:val="both"/>
        <w:rPr>
          <w:rFonts w:asciiTheme="majorBidi" w:hAnsiTheme="majorBidi" w:cstheme="majorBidi"/>
          <w:iCs/>
          <w:sz w:val="24"/>
          <w:szCs w:val="24"/>
          <w:lang w:val="en-AU"/>
        </w:rPr>
      </w:pPr>
      <w:r w:rsidRPr="00181714">
        <w:rPr>
          <w:rFonts w:asciiTheme="majorBidi" w:hAnsiTheme="majorBidi" w:cstheme="majorBidi"/>
          <w:color w:val="000000" w:themeColor="text1"/>
          <w:sz w:val="24"/>
          <w:szCs w:val="24"/>
          <w:lang w:val="en-US"/>
        </w:rPr>
        <w:t>In general, there are two opposi</w:t>
      </w:r>
      <w:r>
        <w:rPr>
          <w:rFonts w:asciiTheme="majorBidi" w:hAnsiTheme="majorBidi" w:cstheme="majorBidi"/>
          <w:color w:val="000000" w:themeColor="text1"/>
          <w:sz w:val="24"/>
          <w:szCs w:val="24"/>
          <w:lang w:val="en-US"/>
        </w:rPr>
        <w:t>ng</w:t>
      </w:r>
      <w:r w:rsidRPr="00181714">
        <w:rPr>
          <w:rFonts w:asciiTheme="majorBidi" w:hAnsiTheme="majorBidi" w:cstheme="majorBidi"/>
          <w:color w:val="000000" w:themeColor="text1"/>
          <w:sz w:val="24"/>
          <w:szCs w:val="24"/>
          <w:lang w:val="en-US"/>
        </w:rPr>
        <w:t xml:space="preserve"> concepts of rationality: perfect and bounded</w:t>
      </w:r>
      <w:r w:rsidRPr="00597262">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Perfect rationality is rooted in normative theory and relies on the classical conceptions of economics, which requires using full logic and considering all </w:t>
      </w:r>
      <w:r>
        <w:rPr>
          <w:rFonts w:asciiTheme="majorBidi" w:hAnsiTheme="majorBidi" w:cstheme="majorBidi"/>
          <w:color w:val="000000" w:themeColor="text1"/>
          <w:sz w:val="24"/>
          <w:szCs w:val="24"/>
          <w:lang w:val="en-US"/>
        </w:rPr>
        <w:t xml:space="preserve">facts and </w:t>
      </w:r>
      <w:r w:rsidRPr="00181714">
        <w:rPr>
          <w:rFonts w:asciiTheme="majorBidi" w:hAnsiTheme="majorBidi" w:cstheme="majorBidi"/>
          <w:color w:val="000000" w:themeColor="text1"/>
          <w:sz w:val="24"/>
          <w:szCs w:val="24"/>
          <w:lang w:val="en-US"/>
        </w:rPr>
        <w:t xml:space="preserve">possible alternatives to </w:t>
      </w:r>
      <w:r w:rsidR="00CA265C">
        <w:rPr>
          <w:rFonts w:asciiTheme="majorBidi" w:hAnsiTheme="majorBidi" w:cstheme="majorBidi"/>
          <w:color w:val="000000" w:themeColor="text1"/>
          <w:sz w:val="24"/>
          <w:szCs w:val="24"/>
          <w:lang w:val="en-US"/>
        </w:rPr>
        <w:t>select</w:t>
      </w:r>
      <w:r w:rsidR="00CA265C"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the </w:t>
      </w:r>
      <w:r w:rsidRPr="003D3D59">
        <w:rPr>
          <w:rFonts w:asciiTheme="majorBidi" w:hAnsiTheme="majorBidi" w:cstheme="majorBidi"/>
          <w:color w:val="000000" w:themeColor="text1"/>
          <w:sz w:val="24"/>
          <w:szCs w:val="24"/>
          <w:lang w:val="en-US"/>
        </w:rPr>
        <w:t xml:space="preserve">best option </w:t>
      </w:r>
      <w:r>
        <w:rPr>
          <w:rFonts w:asciiTheme="majorBidi" w:hAnsiTheme="majorBidi" w:cstheme="majorBidi"/>
          <w:noProof/>
          <w:color w:val="000000" w:themeColor="text1"/>
          <w:sz w:val="24"/>
          <w:szCs w:val="24"/>
          <w:lang w:val="en-US"/>
        </w:rPr>
        <w:t>(Pfiffner 1960)</w:t>
      </w:r>
      <w:r w:rsidRPr="003D3D59">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Simon </w:t>
      </w:r>
      <w:r>
        <w:rPr>
          <w:rFonts w:asciiTheme="majorBidi" w:hAnsiTheme="majorBidi" w:cstheme="majorBidi"/>
          <w:color w:val="000000" w:themeColor="text1"/>
          <w:sz w:val="24"/>
          <w:szCs w:val="24"/>
          <w:lang w:val="en-US"/>
        </w:rPr>
        <w:t xml:space="preserve">(1957, 198) </w:t>
      </w:r>
      <w:r w:rsidRPr="00181714">
        <w:rPr>
          <w:rFonts w:asciiTheme="majorBidi" w:hAnsiTheme="majorBidi" w:cstheme="majorBidi"/>
          <w:color w:val="000000" w:themeColor="text1"/>
          <w:sz w:val="24"/>
          <w:szCs w:val="24"/>
          <w:lang w:val="en-US"/>
        </w:rPr>
        <w:t xml:space="preserve">coined the term </w:t>
      </w:r>
      <w:r>
        <w:rPr>
          <w:rFonts w:asciiTheme="majorBidi" w:hAnsiTheme="majorBidi" w:cstheme="majorBidi"/>
          <w:color w:val="000000" w:themeColor="text1"/>
          <w:sz w:val="24"/>
          <w:szCs w:val="24"/>
          <w:lang w:val="en-US"/>
        </w:rPr>
        <w:t>“</w:t>
      </w:r>
      <w:r w:rsidRPr="00A7569D">
        <w:rPr>
          <w:rFonts w:asciiTheme="majorBidi" w:hAnsiTheme="majorBidi" w:cstheme="majorBidi"/>
          <w:color w:val="000000" w:themeColor="text1"/>
          <w:sz w:val="24"/>
          <w:szCs w:val="24"/>
          <w:lang w:val="en-US"/>
        </w:rPr>
        <w:t>bounded rationality</w:t>
      </w:r>
      <w:r w:rsidRPr="00181714">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arguing </w:t>
      </w:r>
      <w:r>
        <w:rPr>
          <w:rFonts w:asciiTheme="majorBidi" w:hAnsiTheme="majorBidi" w:cstheme="majorBidi"/>
          <w:color w:val="000000" w:themeColor="text1"/>
          <w:sz w:val="24"/>
          <w:szCs w:val="24"/>
          <w:lang w:val="en-US"/>
        </w:rPr>
        <w:t xml:space="preserve">that decision-makers are not omniscient and </w:t>
      </w:r>
      <w:r w:rsidRPr="00181714">
        <w:rPr>
          <w:rFonts w:asciiTheme="majorBidi" w:hAnsiTheme="majorBidi" w:cstheme="majorBidi"/>
          <w:color w:val="000000" w:themeColor="text1"/>
          <w:sz w:val="24"/>
          <w:szCs w:val="24"/>
          <w:lang w:val="en-US"/>
        </w:rPr>
        <w:t>that limited human</w:t>
      </w:r>
      <w:r>
        <w:rPr>
          <w:rFonts w:asciiTheme="majorBidi" w:hAnsiTheme="majorBidi" w:cstheme="majorBidi"/>
          <w:color w:val="000000" w:themeColor="text1"/>
          <w:sz w:val="24"/>
          <w:szCs w:val="24"/>
          <w:lang w:val="en-US"/>
        </w:rPr>
        <w:t xml:space="preserve"> cognitive capacities and knowledge</w:t>
      </w:r>
      <w:r w:rsidRPr="00181714">
        <w:rPr>
          <w:rFonts w:asciiTheme="majorBidi" w:hAnsiTheme="majorBidi" w:cstheme="majorBidi"/>
          <w:color w:val="000000" w:themeColor="text1"/>
          <w:sz w:val="24"/>
          <w:szCs w:val="24"/>
          <w:lang w:val="en-US"/>
        </w:rPr>
        <w:t xml:space="preserve"> make it impossible to apply perfect rationalit</w:t>
      </w:r>
      <w:r w:rsidRPr="00EB3158">
        <w:rPr>
          <w:rFonts w:asciiTheme="majorBidi" w:hAnsiTheme="majorBidi" w:cstheme="majorBidi"/>
          <w:color w:val="000000" w:themeColor="text1"/>
          <w:sz w:val="24"/>
          <w:szCs w:val="24"/>
          <w:lang w:val="en-US"/>
        </w:rPr>
        <w:t>y.</w:t>
      </w:r>
      <w:r w:rsidRPr="00181714">
        <w:rPr>
          <w:rFonts w:asciiTheme="majorBidi" w:hAnsiTheme="majorBidi" w:cstheme="majorBidi"/>
          <w:color w:val="000000" w:themeColor="text1"/>
          <w:sz w:val="24"/>
          <w:szCs w:val="24"/>
          <w:lang w:val="en-US"/>
        </w:rPr>
        <w:t xml:space="preserve"> Therefore, organizations should use their limited resources</w:t>
      </w:r>
      <w:r w:rsidRPr="00181714">
        <w:rPr>
          <w:rFonts w:asciiTheme="majorBidi" w:hAnsiTheme="majorBidi" w:cstheme="majorBidi"/>
          <w:color w:val="000000" w:themeColor="text1"/>
          <w:sz w:val="24"/>
          <w:szCs w:val="24"/>
          <w:rtl/>
          <w:lang w:val="en-US"/>
        </w:rPr>
        <w:t xml:space="preserve"> </w:t>
      </w:r>
      <w:r w:rsidRPr="00181714">
        <w:rPr>
          <w:rFonts w:asciiTheme="majorBidi" w:hAnsiTheme="majorBidi" w:cstheme="majorBidi"/>
          <w:color w:val="000000" w:themeColor="text1"/>
          <w:sz w:val="24"/>
          <w:szCs w:val="24"/>
          <w:lang w:val="en-US"/>
        </w:rPr>
        <w:t xml:space="preserve">when making </w:t>
      </w:r>
      <w:r>
        <w:rPr>
          <w:rFonts w:asciiTheme="majorBidi" w:hAnsiTheme="majorBidi" w:cstheme="majorBidi"/>
          <w:color w:val="000000" w:themeColor="text1"/>
          <w:sz w:val="24"/>
          <w:szCs w:val="24"/>
          <w:lang w:val="en-US"/>
        </w:rPr>
        <w:t xml:space="preserve">strategic </w:t>
      </w:r>
      <w:r w:rsidRPr="00181714">
        <w:rPr>
          <w:rFonts w:asciiTheme="majorBidi" w:hAnsiTheme="majorBidi" w:cstheme="majorBidi"/>
          <w:color w:val="000000" w:themeColor="text1"/>
          <w:sz w:val="24"/>
          <w:szCs w:val="24"/>
          <w:lang w:val="en-US"/>
        </w:rPr>
        <w:t xml:space="preserve">decisions to </w:t>
      </w:r>
      <w:r w:rsidR="00CA265C">
        <w:rPr>
          <w:rFonts w:asciiTheme="majorBidi" w:hAnsiTheme="majorBidi" w:cstheme="majorBidi"/>
          <w:color w:val="000000" w:themeColor="text1"/>
          <w:sz w:val="24"/>
          <w:szCs w:val="24"/>
          <w:lang w:val="en-US"/>
        </w:rPr>
        <w:t>achieve</w:t>
      </w:r>
      <w:r w:rsidR="00CA265C"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satisfactory </w:t>
      </w:r>
      <w:r w:rsidR="00CA265C">
        <w:rPr>
          <w:rFonts w:asciiTheme="majorBidi" w:hAnsiTheme="majorBidi" w:cstheme="majorBidi"/>
          <w:color w:val="000000" w:themeColor="text1"/>
          <w:sz w:val="24"/>
          <w:szCs w:val="24"/>
          <w:lang w:val="en-US"/>
        </w:rPr>
        <w:t xml:space="preserve">results </w:t>
      </w:r>
      <w:r>
        <w:rPr>
          <w:rFonts w:asciiTheme="majorBidi" w:hAnsiTheme="majorBidi" w:cstheme="majorBidi"/>
          <w:color w:val="000000" w:themeColor="text1"/>
          <w:sz w:val="24"/>
          <w:szCs w:val="24"/>
          <w:lang w:val="en-US"/>
        </w:rPr>
        <w:t xml:space="preserve">instead of optimal </w:t>
      </w:r>
      <w:r w:rsidRPr="00181714">
        <w:rPr>
          <w:rFonts w:asciiTheme="majorBidi" w:hAnsiTheme="majorBidi" w:cstheme="majorBidi"/>
          <w:color w:val="000000" w:themeColor="text1"/>
          <w:sz w:val="24"/>
          <w:szCs w:val="24"/>
          <w:lang w:val="en-US"/>
        </w:rPr>
        <w:t>results.</w:t>
      </w:r>
      <w:r>
        <w:rPr>
          <w:rFonts w:asciiTheme="majorBidi" w:hAnsiTheme="majorBidi" w:cstheme="majorBidi"/>
          <w:color w:val="000000" w:themeColor="text1"/>
          <w:sz w:val="24"/>
          <w:szCs w:val="24"/>
          <w:lang w:val="en-US"/>
        </w:rPr>
        <w:t xml:space="preserve"> Simon noted that </w:t>
      </w:r>
      <w:r w:rsidRPr="00597262">
        <w:rPr>
          <w:rFonts w:asciiTheme="majorBidi" w:hAnsiTheme="majorBidi" w:cstheme="majorBidi"/>
          <w:color w:val="000000" w:themeColor="text1"/>
          <w:sz w:val="24"/>
          <w:szCs w:val="24"/>
          <w:lang w:val="en-US"/>
        </w:rPr>
        <w:t>“a theory of bounded</w:t>
      </w:r>
      <w:r>
        <w:rPr>
          <w:rFonts w:asciiTheme="majorBidi" w:hAnsiTheme="majorBidi" w:cstheme="majorBidi"/>
          <w:color w:val="000000" w:themeColor="text1"/>
          <w:sz w:val="24"/>
          <w:szCs w:val="24"/>
          <w:lang w:val="en-US"/>
        </w:rPr>
        <w:t xml:space="preserve"> </w:t>
      </w:r>
      <w:r w:rsidRPr="00597262">
        <w:rPr>
          <w:rFonts w:asciiTheme="majorBidi" w:hAnsiTheme="majorBidi" w:cstheme="majorBidi"/>
          <w:color w:val="000000" w:themeColor="text1"/>
          <w:sz w:val="24"/>
          <w:szCs w:val="24"/>
          <w:lang w:val="en-US"/>
        </w:rPr>
        <w:t>rationality is necessarily a theory of procedural rationality” (1997,</w:t>
      </w:r>
      <w:r>
        <w:rPr>
          <w:rFonts w:asciiTheme="majorBidi" w:hAnsiTheme="majorBidi" w:cstheme="majorBidi"/>
          <w:color w:val="000000" w:themeColor="text1"/>
          <w:sz w:val="24"/>
          <w:szCs w:val="24"/>
          <w:lang w:val="en-US"/>
        </w:rPr>
        <w:t xml:space="preserve"> </w:t>
      </w:r>
      <w:r w:rsidRPr="00597262">
        <w:rPr>
          <w:rFonts w:asciiTheme="majorBidi" w:hAnsiTheme="majorBidi" w:cstheme="majorBidi"/>
          <w:color w:val="000000" w:themeColor="text1"/>
          <w:sz w:val="24"/>
          <w:szCs w:val="24"/>
          <w:lang w:val="en-US"/>
        </w:rPr>
        <w:t>19)</w:t>
      </w:r>
      <w:r>
        <w:rPr>
          <w:rFonts w:asciiTheme="majorBidi" w:hAnsiTheme="majorBidi" w:cstheme="majorBidi"/>
          <w:color w:val="000000" w:themeColor="text1"/>
          <w:sz w:val="24"/>
          <w:szCs w:val="24"/>
          <w:lang w:val="en-US"/>
        </w:rPr>
        <w:t xml:space="preserve"> and </w:t>
      </w:r>
      <w:r w:rsidRPr="001A6A7A">
        <w:rPr>
          <w:rFonts w:asciiTheme="majorBidi" w:hAnsiTheme="majorBidi" w:cstheme="majorBidi"/>
          <w:sz w:val="24"/>
          <w:szCs w:val="24"/>
          <w:lang w:val="en-US"/>
        </w:rPr>
        <w:t>that “behavior is procedurally rational when it is the outcome of appropriate deliberation</w:t>
      </w:r>
      <w:r w:rsidRPr="002B45C1">
        <w:rPr>
          <w:rFonts w:asciiTheme="majorBidi" w:hAnsiTheme="majorBidi" w:cstheme="majorBidi"/>
          <w:sz w:val="24"/>
          <w:szCs w:val="24"/>
          <w:lang w:val="en-US"/>
        </w:rPr>
        <w:t>”</w:t>
      </w:r>
      <w:r>
        <w:rPr>
          <w:rFonts w:asciiTheme="majorBidi" w:hAnsiTheme="majorBidi" w:cstheme="majorBidi"/>
          <w:sz w:val="24"/>
          <w:szCs w:val="24"/>
          <w:lang w:val="en-US"/>
        </w:rPr>
        <w:t xml:space="preserve"> (1976, 67). In this study, we follow </w:t>
      </w:r>
      <w:r w:rsidRPr="003F0084">
        <w:rPr>
          <w:rFonts w:asciiTheme="majorBidi" w:hAnsiTheme="majorBidi" w:cstheme="majorBidi"/>
          <w:iCs/>
          <w:sz w:val="24"/>
          <w:szCs w:val="24"/>
          <w:lang w:val="en-AU"/>
        </w:rPr>
        <w:t xml:space="preserve">Dean </w:t>
      </w:r>
      <w:r>
        <w:rPr>
          <w:rFonts w:asciiTheme="majorBidi" w:hAnsiTheme="majorBidi" w:cstheme="majorBidi"/>
          <w:iCs/>
          <w:sz w:val="24"/>
          <w:szCs w:val="24"/>
          <w:lang w:val="en-AU"/>
        </w:rPr>
        <w:t>and</w:t>
      </w:r>
      <w:r w:rsidRPr="003F0084">
        <w:rPr>
          <w:rFonts w:asciiTheme="majorBidi" w:hAnsiTheme="majorBidi" w:cstheme="majorBidi"/>
          <w:iCs/>
          <w:sz w:val="24"/>
          <w:szCs w:val="24"/>
          <w:lang w:val="en-AU"/>
        </w:rPr>
        <w:t xml:space="preserve"> </w:t>
      </w:r>
      <w:proofErr w:type="spellStart"/>
      <w:r w:rsidRPr="003F0084">
        <w:rPr>
          <w:rFonts w:asciiTheme="majorBidi" w:hAnsiTheme="majorBidi" w:cstheme="majorBidi"/>
          <w:iCs/>
          <w:sz w:val="24"/>
          <w:szCs w:val="24"/>
          <w:lang w:val="en-AU"/>
        </w:rPr>
        <w:t>Sharfman</w:t>
      </w:r>
      <w:r>
        <w:rPr>
          <w:rFonts w:asciiTheme="majorBidi" w:hAnsiTheme="majorBidi" w:cstheme="majorBidi"/>
          <w:iCs/>
          <w:sz w:val="24"/>
          <w:szCs w:val="24"/>
          <w:lang w:val="en-AU"/>
        </w:rPr>
        <w:t>’s</w:t>
      </w:r>
      <w:proofErr w:type="spellEnd"/>
      <w:r>
        <w:rPr>
          <w:rFonts w:asciiTheme="majorBidi" w:hAnsiTheme="majorBidi" w:cstheme="majorBidi"/>
          <w:iCs/>
          <w:sz w:val="24"/>
          <w:szCs w:val="24"/>
          <w:lang w:val="en-AU"/>
        </w:rPr>
        <w:t xml:space="preserve"> </w:t>
      </w:r>
      <w:r w:rsidRPr="00181714">
        <w:rPr>
          <w:rFonts w:asciiTheme="majorBidi" w:hAnsiTheme="majorBidi" w:cstheme="majorBidi"/>
          <w:sz w:val="24"/>
          <w:szCs w:val="24"/>
          <w:lang w:val="en-US"/>
        </w:rPr>
        <w:t>defin</w:t>
      </w:r>
      <w:r>
        <w:rPr>
          <w:rFonts w:asciiTheme="majorBidi" w:hAnsiTheme="majorBidi" w:cstheme="majorBidi"/>
          <w:sz w:val="24"/>
          <w:szCs w:val="24"/>
          <w:lang w:val="en-US"/>
        </w:rPr>
        <w:t>ition of</w:t>
      </w:r>
      <w:r w:rsidRPr="00181714">
        <w:rPr>
          <w:rFonts w:asciiTheme="majorBidi" w:hAnsiTheme="majorBidi" w:cstheme="majorBidi"/>
          <w:sz w:val="24"/>
          <w:szCs w:val="24"/>
          <w:lang w:val="en-US"/>
        </w:rPr>
        <w:t xml:space="preserve"> </w:t>
      </w:r>
      <w:r w:rsidRPr="00493174">
        <w:rPr>
          <w:rFonts w:asciiTheme="majorBidi" w:hAnsiTheme="majorBidi" w:cstheme="majorBidi"/>
          <w:sz w:val="24"/>
          <w:szCs w:val="24"/>
          <w:lang w:val="en-US"/>
        </w:rPr>
        <w:t>procedural rationality</w:t>
      </w:r>
      <w:r w:rsidRPr="00181714">
        <w:rPr>
          <w:rFonts w:asciiTheme="majorBidi" w:hAnsiTheme="majorBidi" w:cstheme="majorBidi"/>
          <w:sz w:val="24"/>
          <w:szCs w:val="24"/>
          <w:lang w:val="en-US"/>
        </w:rPr>
        <w:t xml:space="preserve"> as </w:t>
      </w:r>
      <w:r>
        <w:rPr>
          <w:rFonts w:asciiTheme="majorBidi" w:hAnsiTheme="majorBidi" w:cstheme="majorBidi"/>
          <w:iCs/>
          <w:sz w:val="24"/>
          <w:szCs w:val="24"/>
          <w:lang w:val="en-AU"/>
        </w:rPr>
        <w:t>“</w:t>
      </w:r>
      <w:r w:rsidRPr="006C741C">
        <w:rPr>
          <w:rFonts w:asciiTheme="majorBidi" w:hAnsiTheme="majorBidi" w:cstheme="majorBidi"/>
          <w:iCs/>
          <w:sz w:val="24"/>
          <w:szCs w:val="24"/>
          <w:lang w:val="en-AU"/>
        </w:rPr>
        <w:t>the extent to which the decision process involves</w:t>
      </w:r>
      <w:r>
        <w:rPr>
          <w:rFonts w:asciiTheme="majorBidi" w:hAnsiTheme="majorBidi" w:cstheme="majorBidi"/>
          <w:iCs/>
          <w:sz w:val="24"/>
          <w:szCs w:val="24"/>
          <w:lang w:val="en-AU"/>
        </w:rPr>
        <w:t xml:space="preserve"> </w:t>
      </w:r>
      <w:r w:rsidRPr="006C741C">
        <w:rPr>
          <w:rFonts w:asciiTheme="majorBidi" w:hAnsiTheme="majorBidi" w:cstheme="majorBidi"/>
          <w:iCs/>
          <w:sz w:val="24"/>
          <w:szCs w:val="24"/>
          <w:lang w:val="en-AU"/>
        </w:rPr>
        <w:t>the collection of information relevant to the decision, and the reliance upon</w:t>
      </w:r>
      <w:r>
        <w:rPr>
          <w:rFonts w:asciiTheme="majorBidi" w:hAnsiTheme="majorBidi" w:cstheme="majorBidi"/>
          <w:iCs/>
          <w:sz w:val="24"/>
          <w:szCs w:val="24"/>
          <w:lang w:val="en-AU"/>
        </w:rPr>
        <w:t xml:space="preserve"> </w:t>
      </w:r>
      <w:r w:rsidRPr="006C741C">
        <w:rPr>
          <w:rFonts w:asciiTheme="majorBidi" w:hAnsiTheme="majorBidi" w:cstheme="majorBidi"/>
          <w:iCs/>
          <w:sz w:val="24"/>
          <w:szCs w:val="24"/>
          <w:lang w:val="en-AU"/>
        </w:rPr>
        <w:t>analysis of this information in making the choice</w:t>
      </w:r>
      <w:r w:rsidR="00CA265C">
        <w:rPr>
          <w:rFonts w:asciiTheme="majorBidi" w:hAnsiTheme="majorBidi" w:cstheme="majorBidi"/>
          <w:iCs/>
          <w:sz w:val="24"/>
          <w:szCs w:val="24"/>
          <w:lang w:val="en-AU"/>
        </w:rPr>
        <w:t>”</w:t>
      </w:r>
      <w:r>
        <w:rPr>
          <w:rFonts w:asciiTheme="majorBidi" w:hAnsiTheme="majorBidi" w:cstheme="majorBidi"/>
          <w:iCs/>
          <w:sz w:val="24"/>
          <w:szCs w:val="24"/>
          <w:lang w:val="en-AU"/>
        </w:rPr>
        <w:t xml:space="preserve"> (1993, 589).</w:t>
      </w:r>
    </w:p>
    <w:p w14:paraId="111F7368" w14:textId="483A8ABE" w:rsidR="00081E49" w:rsidRDefault="00081E49" w:rsidP="008F3409">
      <w:pPr>
        <w:tabs>
          <w:tab w:val="left" w:pos="9107"/>
        </w:tabs>
        <w:spacing w:line="480" w:lineRule="auto"/>
        <w:jc w:val="both"/>
        <w:rPr>
          <w:rFonts w:asciiTheme="majorBidi" w:hAnsiTheme="majorBidi" w:cstheme="majorBidi"/>
          <w:iCs/>
          <w:sz w:val="24"/>
          <w:szCs w:val="24"/>
          <w:lang w:val="en-AU"/>
        </w:rPr>
      </w:pPr>
      <w:r>
        <w:rPr>
          <w:rFonts w:asciiTheme="majorBidi" w:hAnsiTheme="majorBidi" w:cstheme="majorBidi"/>
          <w:color w:val="000000" w:themeColor="text1"/>
          <w:sz w:val="24"/>
          <w:szCs w:val="24"/>
          <w:lang w:val="en-US"/>
        </w:rPr>
        <w:t>Many</w:t>
      </w:r>
      <w:r w:rsidRPr="00181714">
        <w:rPr>
          <w:rFonts w:asciiTheme="majorBidi" w:hAnsiTheme="majorBidi" w:cstheme="majorBidi"/>
          <w:color w:val="000000" w:themeColor="text1"/>
          <w:sz w:val="24"/>
          <w:szCs w:val="24"/>
          <w:lang w:val="en-US"/>
        </w:rPr>
        <w:t xml:space="preserve"> empirical studies have supported the positive influence of rationality on the SDMP </w:t>
      </w:r>
      <w:r>
        <w:rPr>
          <w:rFonts w:asciiTheme="majorBidi" w:hAnsiTheme="majorBidi" w:cstheme="majorBidi"/>
          <w:noProof/>
          <w:color w:val="000000" w:themeColor="text1"/>
          <w:sz w:val="24"/>
          <w:szCs w:val="24"/>
          <w:lang w:val="en-US"/>
        </w:rPr>
        <w:t>(Pollanen et al. 2017)</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For example, r</w:t>
      </w:r>
      <w:r w:rsidRPr="00181714">
        <w:rPr>
          <w:rFonts w:asciiTheme="majorBidi" w:hAnsiTheme="majorBidi" w:cstheme="majorBidi"/>
          <w:color w:val="000000" w:themeColor="text1"/>
          <w:sz w:val="24"/>
          <w:szCs w:val="24"/>
          <w:lang w:val="en-US"/>
        </w:rPr>
        <w:t xml:space="preserve">esearch has widely </w:t>
      </w:r>
      <w:r w:rsidRPr="00181714">
        <w:rPr>
          <w:rFonts w:asciiTheme="majorBidi" w:hAnsiTheme="majorBidi" w:cstheme="majorBidi"/>
          <w:sz w:val="24"/>
          <w:szCs w:val="24"/>
          <w:lang w:val="en-US"/>
        </w:rPr>
        <w:t xml:space="preserve">reported </w:t>
      </w:r>
      <w:r>
        <w:rPr>
          <w:rFonts w:asciiTheme="majorBidi" w:hAnsiTheme="majorBidi" w:cstheme="majorBidi"/>
          <w:sz w:val="24"/>
          <w:szCs w:val="24"/>
          <w:lang w:val="en-US"/>
        </w:rPr>
        <w:t xml:space="preserve">a </w:t>
      </w:r>
      <w:r w:rsidRPr="00181714">
        <w:rPr>
          <w:rFonts w:asciiTheme="majorBidi" w:hAnsiTheme="majorBidi" w:cstheme="majorBidi"/>
          <w:sz w:val="24"/>
          <w:szCs w:val="24"/>
          <w:lang w:val="en-US"/>
        </w:rPr>
        <w:t>positive impact of rationality on several measures of organizational outcomes</w:t>
      </w:r>
      <w:r w:rsidR="004238A3">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such as </w:t>
      </w:r>
      <w:r>
        <w:rPr>
          <w:rFonts w:asciiTheme="majorBidi" w:hAnsiTheme="majorBidi" w:cstheme="majorBidi"/>
          <w:sz w:val="24"/>
          <w:szCs w:val="24"/>
          <w:lang w:val="en-US"/>
        </w:rPr>
        <w:t>decision</w:t>
      </w:r>
      <w:r w:rsidRPr="00181714">
        <w:rPr>
          <w:rFonts w:asciiTheme="majorBidi" w:hAnsiTheme="majorBidi" w:cstheme="majorBidi"/>
          <w:sz w:val="24"/>
          <w:szCs w:val="24"/>
          <w:lang w:val="en-US"/>
        </w:rPr>
        <w:t xml:space="preserve"> effectiveness </w:t>
      </w:r>
      <w:r w:rsidRPr="00181714">
        <w:rPr>
          <w:rFonts w:asciiTheme="majorBidi" w:hAnsiTheme="majorBidi" w:cstheme="majorBidi"/>
          <w:noProof/>
          <w:sz w:val="24"/>
          <w:szCs w:val="24"/>
          <w:lang w:val="en-US"/>
        </w:rPr>
        <w:t>(Dean and Sharfman 1996)</w:t>
      </w:r>
      <w:r w:rsidRPr="00181714">
        <w:rPr>
          <w:rFonts w:asciiTheme="majorBidi" w:hAnsiTheme="majorBidi" w:cstheme="majorBidi"/>
          <w:sz w:val="24"/>
          <w:szCs w:val="24"/>
          <w:lang w:val="en-US"/>
        </w:rPr>
        <w:t xml:space="preserve">, decision legitimacy </w:t>
      </w:r>
      <w:r w:rsidRPr="00181714">
        <w:rPr>
          <w:rFonts w:asciiTheme="majorBidi" w:hAnsiTheme="majorBidi" w:cstheme="majorBidi"/>
          <w:noProof/>
          <w:sz w:val="24"/>
          <w:szCs w:val="24"/>
          <w:lang w:val="en-US"/>
        </w:rPr>
        <w:t>(Gordon, Kornberger, and Clegg 2009)</w:t>
      </w:r>
      <w:r w:rsidRPr="00181714">
        <w:rPr>
          <w:rFonts w:asciiTheme="majorBidi" w:hAnsiTheme="majorBidi" w:cstheme="majorBidi"/>
          <w:sz w:val="24"/>
          <w:szCs w:val="24"/>
          <w:lang w:val="en-US"/>
        </w:rPr>
        <w:t xml:space="preserve">, decision quality </w:t>
      </w:r>
      <w:r w:rsidRPr="00181714">
        <w:rPr>
          <w:rFonts w:asciiTheme="majorBidi" w:hAnsiTheme="majorBidi" w:cstheme="majorBidi"/>
          <w:noProof/>
          <w:sz w:val="24"/>
          <w:szCs w:val="24"/>
          <w:lang w:val="en-US"/>
        </w:rPr>
        <w:t>(Shepherd 2014)</w:t>
      </w:r>
      <w:r w:rsidRPr="00181714">
        <w:rPr>
          <w:rFonts w:asciiTheme="majorBidi" w:hAnsiTheme="majorBidi" w:cstheme="majorBidi"/>
          <w:sz w:val="24"/>
          <w:szCs w:val="24"/>
          <w:lang w:val="en-US"/>
        </w:rPr>
        <w:t xml:space="preserve">, and organizational effectiveness </w:t>
      </w:r>
      <w:r w:rsidRPr="00181714">
        <w:rPr>
          <w:rFonts w:asciiTheme="majorBidi" w:hAnsiTheme="majorBidi" w:cstheme="majorBidi"/>
          <w:noProof/>
          <w:sz w:val="24"/>
          <w:szCs w:val="24"/>
          <w:lang w:val="en-US"/>
        </w:rPr>
        <w:t>(Jones, Jacobs, and Spijker 1992)</w:t>
      </w:r>
      <w:r w:rsidRPr="00181714">
        <w:rPr>
          <w:rFonts w:asciiTheme="majorBidi" w:hAnsiTheme="majorBidi" w:cstheme="majorBidi"/>
          <w:sz w:val="24"/>
          <w:szCs w:val="24"/>
          <w:lang w:val="en-US"/>
        </w:rPr>
        <w:t>.</w:t>
      </w:r>
      <w:r>
        <w:rPr>
          <w:rFonts w:asciiTheme="majorBidi" w:hAnsiTheme="majorBidi" w:cstheme="majorBidi"/>
          <w:iCs/>
          <w:sz w:val="24"/>
          <w:szCs w:val="24"/>
          <w:lang w:val="en-AU"/>
        </w:rPr>
        <w:t xml:space="preserve"> However, there is a lack of research on the role of </w:t>
      </w:r>
      <w:r w:rsidRPr="00181714">
        <w:rPr>
          <w:rFonts w:asciiTheme="majorBidi" w:hAnsiTheme="majorBidi" w:cstheme="majorBidi"/>
          <w:color w:val="000000" w:themeColor="text1"/>
          <w:sz w:val="24"/>
          <w:szCs w:val="24"/>
          <w:lang w:val="en-US"/>
        </w:rPr>
        <w:t xml:space="preserve">rationality </w:t>
      </w:r>
      <w:r w:rsidR="00CA265C">
        <w:rPr>
          <w:rFonts w:asciiTheme="majorBidi" w:hAnsiTheme="majorBidi" w:cstheme="majorBidi"/>
          <w:iCs/>
          <w:sz w:val="24"/>
          <w:szCs w:val="24"/>
          <w:lang w:val="en-AU"/>
        </w:rPr>
        <w:t>i</w:t>
      </w:r>
      <w:r>
        <w:rPr>
          <w:rFonts w:asciiTheme="majorBidi" w:hAnsiTheme="majorBidi" w:cstheme="majorBidi"/>
          <w:iCs/>
          <w:sz w:val="24"/>
          <w:szCs w:val="24"/>
          <w:lang w:val="en-AU"/>
        </w:rPr>
        <w:t>n the implementation of strategic decisions (Elbanna</w:t>
      </w:r>
      <w:r w:rsidR="00230E2D">
        <w:rPr>
          <w:rFonts w:asciiTheme="majorBidi" w:hAnsiTheme="majorBidi" w:cstheme="majorBidi"/>
          <w:iCs/>
          <w:sz w:val="24"/>
          <w:szCs w:val="24"/>
          <w:lang w:val="en-AU"/>
        </w:rPr>
        <w:t xml:space="preserve">, Andrews, and </w:t>
      </w:r>
      <w:proofErr w:type="spellStart"/>
      <w:r w:rsidR="00230E2D">
        <w:rPr>
          <w:rFonts w:asciiTheme="majorBidi" w:hAnsiTheme="majorBidi" w:cstheme="majorBidi"/>
          <w:iCs/>
          <w:sz w:val="24"/>
          <w:szCs w:val="24"/>
          <w:lang w:val="en-AU"/>
        </w:rPr>
        <w:t>Pollanen</w:t>
      </w:r>
      <w:proofErr w:type="spellEnd"/>
      <w:r>
        <w:rPr>
          <w:rFonts w:asciiTheme="majorBidi" w:hAnsiTheme="majorBidi" w:cstheme="majorBidi"/>
          <w:iCs/>
          <w:sz w:val="24"/>
          <w:szCs w:val="24"/>
          <w:lang w:val="en-AU"/>
        </w:rPr>
        <w:t xml:space="preserve"> 2016). </w:t>
      </w:r>
    </w:p>
    <w:p w14:paraId="7E9B0FA7" w14:textId="4BF85232" w:rsidR="00081E49" w:rsidRDefault="00081E49" w:rsidP="002214FE">
      <w:pPr>
        <w:spacing w:line="480" w:lineRule="auto"/>
        <w:jc w:val="both"/>
        <w:rPr>
          <w:rFonts w:asciiTheme="majorBidi" w:hAnsiTheme="majorBidi" w:cstheme="majorBidi"/>
          <w:iCs/>
          <w:sz w:val="24"/>
          <w:szCs w:val="24"/>
          <w:lang w:val="en-US"/>
        </w:rPr>
      </w:pPr>
      <w:r w:rsidRPr="008F3409">
        <w:rPr>
          <w:rFonts w:asciiTheme="majorBidi" w:hAnsiTheme="majorBidi" w:cstheme="majorBidi"/>
          <w:iCs/>
          <w:sz w:val="24"/>
          <w:szCs w:val="24"/>
          <w:lang w:val="en-US"/>
        </w:rPr>
        <w:t>Procedural rationality, as a representation of the synoptic perspective of decision</w:t>
      </w:r>
      <w:r w:rsidR="00CA265C">
        <w:rPr>
          <w:rFonts w:asciiTheme="majorBidi" w:hAnsiTheme="majorBidi" w:cstheme="majorBidi"/>
          <w:iCs/>
          <w:sz w:val="24"/>
          <w:szCs w:val="24"/>
          <w:lang w:val="en-US"/>
        </w:rPr>
        <w:t>-</w:t>
      </w:r>
      <w:r w:rsidRPr="008F3409">
        <w:rPr>
          <w:rFonts w:asciiTheme="majorBidi" w:hAnsiTheme="majorBidi" w:cstheme="majorBidi"/>
          <w:iCs/>
          <w:sz w:val="24"/>
          <w:szCs w:val="24"/>
          <w:lang w:val="en-US"/>
        </w:rPr>
        <w:t>making</w:t>
      </w:r>
      <w:r>
        <w:rPr>
          <w:rFonts w:asciiTheme="majorBidi" w:hAnsiTheme="majorBidi" w:cstheme="majorBidi"/>
          <w:iCs/>
          <w:sz w:val="24"/>
          <w:szCs w:val="24"/>
          <w:lang w:val="en-US"/>
        </w:rPr>
        <w:t xml:space="preserve"> (Elbanna 2010)</w:t>
      </w:r>
      <w:r w:rsidRPr="008F3409">
        <w:rPr>
          <w:rFonts w:asciiTheme="majorBidi" w:hAnsiTheme="majorBidi" w:cstheme="majorBidi"/>
          <w:iCs/>
          <w:sz w:val="24"/>
          <w:szCs w:val="24"/>
          <w:lang w:val="en-US"/>
        </w:rPr>
        <w:t>, can be expected to have a positive effect on strategy impl</w:t>
      </w:r>
      <w:r>
        <w:rPr>
          <w:rFonts w:asciiTheme="majorBidi" w:hAnsiTheme="majorBidi" w:cstheme="majorBidi"/>
          <w:iCs/>
          <w:sz w:val="24"/>
          <w:szCs w:val="24"/>
          <w:lang w:val="en-US"/>
        </w:rPr>
        <w:t>ement</w:t>
      </w:r>
      <w:r w:rsidRPr="008F3409">
        <w:rPr>
          <w:rFonts w:asciiTheme="majorBidi" w:hAnsiTheme="majorBidi" w:cstheme="majorBidi"/>
          <w:iCs/>
          <w:sz w:val="24"/>
          <w:szCs w:val="24"/>
          <w:lang w:val="en-US"/>
        </w:rPr>
        <w:t xml:space="preserve">ation. Establishing </w:t>
      </w:r>
      <w:r>
        <w:rPr>
          <w:rFonts w:asciiTheme="majorBidi" w:hAnsiTheme="majorBidi" w:cstheme="majorBidi"/>
          <w:iCs/>
          <w:sz w:val="24"/>
          <w:szCs w:val="24"/>
          <w:lang w:val="en-US"/>
        </w:rPr>
        <w:t xml:space="preserve">formal and explicit </w:t>
      </w:r>
      <w:r w:rsidRPr="008F3409">
        <w:rPr>
          <w:rFonts w:asciiTheme="majorBidi" w:hAnsiTheme="majorBidi" w:cstheme="majorBidi"/>
          <w:iCs/>
          <w:sz w:val="24"/>
          <w:szCs w:val="24"/>
          <w:lang w:val="en-US"/>
        </w:rPr>
        <w:t xml:space="preserve">processes that </w:t>
      </w:r>
      <w:r w:rsidR="00CA265C">
        <w:rPr>
          <w:rFonts w:asciiTheme="majorBidi" w:hAnsiTheme="majorBidi" w:cstheme="majorBidi"/>
          <w:iCs/>
          <w:sz w:val="24"/>
          <w:szCs w:val="24"/>
          <w:lang w:val="en-US"/>
        </w:rPr>
        <w:t>en</w:t>
      </w:r>
      <w:r w:rsidRPr="008F3409">
        <w:rPr>
          <w:rFonts w:asciiTheme="majorBidi" w:hAnsiTheme="majorBidi" w:cstheme="majorBidi"/>
          <w:iCs/>
          <w:sz w:val="24"/>
          <w:szCs w:val="24"/>
          <w:lang w:val="en-US"/>
        </w:rPr>
        <w:t xml:space="preserve">sure that </w:t>
      </w:r>
      <w:r>
        <w:rPr>
          <w:rFonts w:asciiTheme="majorBidi" w:hAnsiTheme="majorBidi" w:cstheme="majorBidi"/>
          <w:iCs/>
          <w:sz w:val="24"/>
          <w:szCs w:val="24"/>
          <w:lang w:val="en-US"/>
        </w:rPr>
        <w:t xml:space="preserve">evidence-based practices (Jennings </w:t>
      </w:r>
      <w:r>
        <w:rPr>
          <w:rFonts w:asciiTheme="majorBidi" w:hAnsiTheme="majorBidi" w:cstheme="majorBidi"/>
          <w:iCs/>
          <w:sz w:val="24"/>
          <w:szCs w:val="24"/>
          <w:lang w:val="en-US"/>
        </w:rPr>
        <w:lastRenderedPageBreak/>
        <w:t xml:space="preserve">and Hall 2012) are followed, </w:t>
      </w:r>
      <w:r w:rsidRPr="008F3409">
        <w:rPr>
          <w:rFonts w:asciiTheme="majorBidi" w:hAnsiTheme="majorBidi" w:cstheme="majorBidi"/>
          <w:iCs/>
          <w:sz w:val="24"/>
          <w:szCs w:val="24"/>
          <w:lang w:val="en-US"/>
        </w:rPr>
        <w:t xml:space="preserve">all </w:t>
      </w:r>
      <w:r>
        <w:rPr>
          <w:rFonts w:asciiTheme="majorBidi" w:hAnsiTheme="majorBidi" w:cstheme="majorBidi"/>
          <w:iCs/>
          <w:sz w:val="24"/>
          <w:szCs w:val="24"/>
          <w:lang w:val="en-US"/>
        </w:rPr>
        <w:t>pertinent</w:t>
      </w:r>
      <w:r w:rsidRPr="008F3409">
        <w:rPr>
          <w:rFonts w:asciiTheme="majorBidi" w:hAnsiTheme="majorBidi" w:cstheme="majorBidi"/>
          <w:iCs/>
          <w:sz w:val="24"/>
          <w:szCs w:val="24"/>
          <w:lang w:val="en-US"/>
        </w:rPr>
        <w:t xml:space="preserve"> information is gathered, </w:t>
      </w:r>
      <w:r>
        <w:rPr>
          <w:rFonts w:asciiTheme="majorBidi" w:hAnsiTheme="majorBidi" w:cstheme="majorBidi"/>
          <w:iCs/>
          <w:sz w:val="24"/>
          <w:szCs w:val="24"/>
          <w:lang w:val="en-US"/>
        </w:rPr>
        <w:t xml:space="preserve">and relevant </w:t>
      </w:r>
      <w:r w:rsidRPr="008F3409">
        <w:rPr>
          <w:rFonts w:asciiTheme="majorBidi" w:hAnsiTheme="majorBidi" w:cstheme="majorBidi"/>
          <w:iCs/>
          <w:sz w:val="24"/>
          <w:szCs w:val="24"/>
          <w:lang w:val="en-US"/>
        </w:rPr>
        <w:t xml:space="preserve">analytical tools </w:t>
      </w:r>
      <w:r>
        <w:rPr>
          <w:rFonts w:asciiTheme="majorBidi" w:hAnsiTheme="majorBidi" w:cstheme="majorBidi"/>
          <w:iCs/>
          <w:sz w:val="24"/>
          <w:szCs w:val="24"/>
          <w:lang w:val="en-US"/>
        </w:rPr>
        <w:t xml:space="preserve">are employed </w:t>
      </w:r>
      <w:r w:rsidRPr="008F3409">
        <w:rPr>
          <w:rFonts w:asciiTheme="majorBidi" w:hAnsiTheme="majorBidi" w:cstheme="majorBidi"/>
          <w:iCs/>
          <w:sz w:val="24"/>
          <w:szCs w:val="24"/>
          <w:lang w:val="en-US"/>
        </w:rPr>
        <w:t xml:space="preserve">systematically </w:t>
      </w:r>
      <w:r>
        <w:rPr>
          <w:rFonts w:asciiTheme="majorBidi" w:hAnsiTheme="majorBidi" w:cstheme="majorBidi"/>
          <w:iCs/>
          <w:sz w:val="24"/>
          <w:szCs w:val="24"/>
          <w:lang w:val="en-US"/>
        </w:rPr>
        <w:t>to thoroughly examine</w:t>
      </w:r>
      <w:r w:rsidRPr="008F3409">
        <w:rPr>
          <w:rFonts w:asciiTheme="majorBidi" w:hAnsiTheme="majorBidi" w:cstheme="majorBidi"/>
          <w:iCs/>
          <w:sz w:val="24"/>
          <w:szCs w:val="24"/>
          <w:lang w:val="en-US"/>
        </w:rPr>
        <w:t xml:space="preserve"> this information</w:t>
      </w:r>
      <w:r>
        <w:rPr>
          <w:rFonts w:asciiTheme="majorBidi" w:hAnsiTheme="majorBidi" w:cstheme="majorBidi"/>
          <w:iCs/>
          <w:sz w:val="24"/>
          <w:szCs w:val="24"/>
          <w:lang w:val="en-US"/>
        </w:rPr>
        <w:t xml:space="preserve"> facilitates a deeper understanding of the issues and </w:t>
      </w:r>
      <w:r w:rsidRPr="008A1735">
        <w:rPr>
          <w:rFonts w:asciiTheme="majorBidi" w:hAnsiTheme="majorBidi" w:cstheme="majorBidi"/>
          <w:iCs/>
          <w:sz w:val="24"/>
          <w:szCs w:val="24"/>
          <w:lang w:val="en-US"/>
        </w:rPr>
        <w:t>help</w:t>
      </w:r>
      <w:r>
        <w:rPr>
          <w:rFonts w:asciiTheme="majorBidi" w:hAnsiTheme="majorBidi" w:cstheme="majorBidi"/>
          <w:iCs/>
          <w:sz w:val="24"/>
          <w:szCs w:val="24"/>
          <w:lang w:val="en-US"/>
        </w:rPr>
        <w:t>s</w:t>
      </w:r>
      <w:r w:rsidRPr="008A1735">
        <w:rPr>
          <w:rFonts w:asciiTheme="majorBidi" w:hAnsiTheme="majorBidi" w:cstheme="majorBidi"/>
          <w:iCs/>
          <w:sz w:val="24"/>
          <w:szCs w:val="24"/>
          <w:lang w:val="en-US"/>
        </w:rPr>
        <w:t xml:space="preserve"> evaluat</w:t>
      </w:r>
      <w:r>
        <w:rPr>
          <w:rFonts w:asciiTheme="majorBidi" w:hAnsiTheme="majorBidi" w:cstheme="majorBidi"/>
          <w:iCs/>
          <w:sz w:val="24"/>
          <w:szCs w:val="24"/>
          <w:lang w:val="en-US"/>
        </w:rPr>
        <w:t>ing</w:t>
      </w:r>
      <w:r w:rsidRPr="008A1735">
        <w:rPr>
          <w:rFonts w:asciiTheme="majorBidi" w:hAnsiTheme="majorBidi" w:cstheme="majorBidi"/>
          <w:iCs/>
          <w:sz w:val="24"/>
          <w:szCs w:val="24"/>
          <w:lang w:val="en-US"/>
        </w:rPr>
        <w:t xml:space="preserve"> </w:t>
      </w:r>
      <w:r>
        <w:rPr>
          <w:rFonts w:asciiTheme="majorBidi" w:hAnsiTheme="majorBidi" w:cstheme="majorBidi"/>
          <w:iCs/>
          <w:sz w:val="24"/>
          <w:szCs w:val="24"/>
          <w:lang w:val="en-US"/>
        </w:rPr>
        <w:t>available alternatives when making strategic decision</w:t>
      </w:r>
      <w:r w:rsidR="004238A3">
        <w:rPr>
          <w:rFonts w:asciiTheme="majorBidi" w:hAnsiTheme="majorBidi" w:cstheme="majorBidi"/>
          <w:iCs/>
          <w:sz w:val="24"/>
          <w:szCs w:val="24"/>
          <w:lang w:val="en-US"/>
        </w:rPr>
        <w:t>s</w:t>
      </w:r>
      <w:r>
        <w:rPr>
          <w:rFonts w:asciiTheme="majorBidi" w:hAnsiTheme="majorBidi" w:cstheme="majorBidi"/>
          <w:iCs/>
          <w:sz w:val="24"/>
          <w:szCs w:val="24"/>
          <w:lang w:val="en-US"/>
        </w:rPr>
        <w:t xml:space="preserve"> (George 202</w:t>
      </w:r>
      <w:r w:rsidR="00230E2D">
        <w:rPr>
          <w:rFonts w:asciiTheme="majorBidi" w:hAnsiTheme="majorBidi" w:cstheme="majorBidi"/>
          <w:iCs/>
          <w:sz w:val="24"/>
          <w:szCs w:val="24"/>
          <w:lang w:val="en-US"/>
        </w:rPr>
        <w:t>0</w:t>
      </w:r>
      <w:r>
        <w:rPr>
          <w:rFonts w:asciiTheme="majorBidi" w:hAnsiTheme="majorBidi" w:cstheme="majorBidi"/>
          <w:iCs/>
          <w:sz w:val="24"/>
          <w:szCs w:val="24"/>
          <w:lang w:val="en-US"/>
        </w:rPr>
        <w:t xml:space="preserve">). These mechanisms </w:t>
      </w:r>
      <w:r w:rsidR="004238A3">
        <w:rPr>
          <w:rFonts w:asciiTheme="majorBidi" w:hAnsiTheme="majorBidi" w:cstheme="majorBidi"/>
          <w:iCs/>
          <w:sz w:val="24"/>
          <w:szCs w:val="24"/>
          <w:lang w:val="en-US"/>
        </w:rPr>
        <w:t xml:space="preserve">create </w:t>
      </w:r>
      <w:r>
        <w:rPr>
          <w:rFonts w:asciiTheme="majorBidi" w:hAnsiTheme="majorBidi" w:cstheme="majorBidi"/>
          <w:iCs/>
          <w:sz w:val="24"/>
          <w:szCs w:val="24"/>
          <w:lang w:val="en-US"/>
        </w:rPr>
        <w:t>a comprehensive and information-rich decision-making environment (George</w:t>
      </w:r>
      <w:r w:rsidR="00C44DF0">
        <w:rPr>
          <w:rFonts w:asciiTheme="majorBidi" w:hAnsiTheme="majorBidi" w:cstheme="majorBidi"/>
          <w:iCs/>
          <w:sz w:val="24"/>
          <w:szCs w:val="24"/>
          <w:lang w:val="en-US"/>
        </w:rPr>
        <w:t xml:space="preserve"> and </w:t>
      </w:r>
      <w:proofErr w:type="spellStart"/>
      <w:r w:rsidRPr="007F54C1">
        <w:rPr>
          <w:rFonts w:asciiTheme="majorBidi" w:hAnsiTheme="majorBidi" w:cstheme="majorBidi"/>
          <w:iCs/>
          <w:sz w:val="24"/>
          <w:szCs w:val="24"/>
          <w:lang w:val="en-US"/>
        </w:rPr>
        <w:t>Desmidt</w:t>
      </w:r>
      <w:proofErr w:type="spellEnd"/>
      <w:r w:rsidR="00C44DF0">
        <w:rPr>
          <w:rFonts w:asciiTheme="majorBidi" w:hAnsiTheme="majorBidi" w:cstheme="majorBidi"/>
          <w:iCs/>
          <w:sz w:val="24"/>
          <w:szCs w:val="24"/>
          <w:lang w:val="en-US"/>
        </w:rPr>
        <w:t xml:space="preserve"> </w:t>
      </w:r>
      <w:r>
        <w:rPr>
          <w:rFonts w:asciiTheme="majorBidi" w:hAnsiTheme="majorBidi" w:cstheme="majorBidi"/>
          <w:iCs/>
          <w:sz w:val="24"/>
          <w:szCs w:val="24"/>
          <w:lang w:val="en-US"/>
        </w:rPr>
        <w:t>201</w:t>
      </w:r>
      <w:r w:rsidR="00C44DF0">
        <w:rPr>
          <w:rFonts w:asciiTheme="majorBidi" w:hAnsiTheme="majorBidi" w:cstheme="majorBidi"/>
          <w:iCs/>
          <w:sz w:val="24"/>
          <w:szCs w:val="24"/>
          <w:lang w:val="en-US"/>
        </w:rPr>
        <w:t>8</w:t>
      </w:r>
      <w:r>
        <w:rPr>
          <w:rFonts w:asciiTheme="majorBidi" w:hAnsiTheme="majorBidi" w:cstheme="majorBidi"/>
          <w:iCs/>
          <w:sz w:val="24"/>
          <w:szCs w:val="24"/>
          <w:lang w:val="en-US"/>
        </w:rPr>
        <w:t>), allow to anticipate potential problems, and avoid</w:t>
      </w:r>
      <w:r w:rsidRPr="008A1735">
        <w:rPr>
          <w:rFonts w:asciiTheme="majorBidi" w:hAnsiTheme="majorBidi" w:cstheme="majorBidi"/>
          <w:iCs/>
          <w:sz w:val="24"/>
          <w:szCs w:val="24"/>
          <w:lang w:val="en-US"/>
        </w:rPr>
        <w:t xml:space="preserve"> that </w:t>
      </w:r>
      <w:r>
        <w:rPr>
          <w:rFonts w:asciiTheme="majorBidi" w:hAnsiTheme="majorBidi" w:cstheme="majorBidi"/>
          <w:iCs/>
          <w:sz w:val="24"/>
          <w:szCs w:val="24"/>
          <w:lang w:val="en-US"/>
        </w:rPr>
        <w:t>they</w:t>
      </w:r>
      <w:r w:rsidRPr="008A1735">
        <w:rPr>
          <w:rFonts w:asciiTheme="majorBidi" w:hAnsiTheme="majorBidi" w:cstheme="majorBidi"/>
          <w:iCs/>
          <w:sz w:val="24"/>
          <w:szCs w:val="24"/>
          <w:lang w:val="en-US"/>
        </w:rPr>
        <w:t xml:space="preserve"> become evident only at the implementation stage</w:t>
      </w:r>
      <w:r>
        <w:rPr>
          <w:rFonts w:asciiTheme="majorBidi" w:hAnsiTheme="majorBidi" w:cstheme="majorBidi"/>
          <w:iCs/>
          <w:sz w:val="24"/>
          <w:szCs w:val="24"/>
          <w:lang w:val="en-US"/>
        </w:rPr>
        <w:t xml:space="preserve">. The systematic use of analytical and evaluative techniques </w:t>
      </w:r>
      <w:r w:rsidR="00457362">
        <w:rPr>
          <w:rFonts w:asciiTheme="majorBidi" w:hAnsiTheme="majorBidi" w:cstheme="majorBidi"/>
          <w:iCs/>
          <w:sz w:val="24"/>
          <w:szCs w:val="24"/>
          <w:lang w:val="en-US"/>
        </w:rPr>
        <w:t>compensates for individuals’ cognitive limitations</w:t>
      </w:r>
      <w:r w:rsidR="00624372">
        <w:rPr>
          <w:rFonts w:asciiTheme="majorBidi" w:hAnsiTheme="majorBidi" w:cstheme="majorBidi"/>
          <w:iCs/>
          <w:sz w:val="24"/>
          <w:szCs w:val="24"/>
          <w:lang w:val="en-US"/>
        </w:rPr>
        <w:t xml:space="preserve"> and</w:t>
      </w:r>
      <w:r w:rsidR="00457362">
        <w:rPr>
          <w:rFonts w:asciiTheme="majorBidi" w:hAnsiTheme="majorBidi" w:cstheme="majorBidi"/>
          <w:iCs/>
          <w:sz w:val="24"/>
          <w:szCs w:val="24"/>
          <w:lang w:val="en-US"/>
        </w:rPr>
        <w:t xml:space="preserve"> </w:t>
      </w:r>
      <w:r>
        <w:rPr>
          <w:rFonts w:asciiTheme="majorBidi" w:hAnsiTheme="majorBidi" w:cstheme="majorBidi"/>
          <w:iCs/>
          <w:sz w:val="24"/>
          <w:szCs w:val="24"/>
          <w:lang w:val="en-US"/>
        </w:rPr>
        <w:t xml:space="preserve">facilitates </w:t>
      </w:r>
      <w:r w:rsidR="004238A3">
        <w:rPr>
          <w:rFonts w:asciiTheme="majorBidi" w:hAnsiTheme="majorBidi" w:cstheme="majorBidi"/>
          <w:iCs/>
          <w:sz w:val="24"/>
          <w:szCs w:val="24"/>
          <w:lang w:val="en-US"/>
        </w:rPr>
        <w:t xml:space="preserve">the </w:t>
      </w:r>
      <w:r>
        <w:rPr>
          <w:rFonts w:asciiTheme="majorBidi" w:hAnsiTheme="majorBidi" w:cstheme="majorBidi"/>
          <w:iCs/>
          <w:sz w:val="24"/>
          <w:szCs w:val="24"/>
          <w:lang w:val="en-US"/>
        </w:rPr>
        <w:t>coordinati</w:t>
      </w:r>
      <w:r w:rsidR="004238A3">
        <w:rPr>
          <w:rFonts w:asciiTheme="majorBidi" w:hAnsiTheme="majorBidi" w:cstheme="majorBidi"/>
          <w:iCs/>
          <w:sz w:val="24"/>
          <w:szCs w:val="24"/>
          <w:lang w:val="en-US"/>
        </w:rPr>
        <w:t>on of</w:t>
      </w:r>
      <w:r>
        <w:rPr>
          <w:rFonts w:asciiTheme="majorBidi" w:hAnsiTheme="majorBidi" w:cstheme="majorBidi"/>
          <w:iCs/>
          <w:sz w:val="24"/>
          <w:szCs w:val="24"/>
          <w:lang w:val="en-US"/>
        </w:rPr>
        <w:t xml:space="preserve"> activities and maint</w:t>
      </w:r>
      <w:r w:rsidR="005A5A0C">
        <w:rPr>
          <w:rFonts w:asciiTheme="majorBidi" w:hAnsiTheme="majorBidi" w:cstheme="majorBidi"/>
          <w:iCs/>
          <w:sz w:val="24"/>
          <w:szCs w:val="24"/>
          <w:lang w:val="en-US"/>
        </w:rPr>
        <w:t>en</w:t>
      </w:r>
      <w:r w:rsidR="004238A3">
        <w:rPr>
          <w:rFonts w:asciiTheme="majorBidi" w:hAnsiTheme="majorBidi" w:cstheme="majorBidi"/>
          <w:iCs/>
          <w:sz w:val="24"/>
          <w:szCs w:val="24"/>
          <w:lang w:val="en-US"/>
        </w:rPr>
        <w:t>ance of</w:t>
      </w:r>
      <w:r>
        <w:rPr>
          <w:rFonts w:asciiTheme="majorBidi" w:hAnsiTheme="majorBidi" w:cstheme="majorBidi"/>
          <w:iCs/>
          <w:sz w:val="24"/>
          <w:szCs w:val="24"/>
          <w:lang w:val="en-US"/>
        </w:rPr>
        <w:t xml:space="preserve"> commitment to strategic goals in case of environmental change during implementation (Andrews, </w:t>
      </w:r>
      <w:proofErr w:type="spellStart"/>
      <w:r>
        <w:rPr>
          <w:rFonts w:asciiTheme="majorBidi" w:hAnsiTheme="majorBidi" w:cstheme="majorBidi"/>
          <w:iCs/>
          <w:sz w:val="24"/>
          <w:szCs w:val="24"/>
          <w:lang w:val="en-US"/>
        </w:rPr>
        <w:t>Beynon</w:t>
      </w:r>
      <w:proofErr w:type="spellEnd"/>
      <w:r>
        <w:rPr>
          <w:rFonts w:asciiTheme="majorBidi" w:hAnsiTheme="majorBidi" w:cstheme="majorBidi"/>
          <w:iCs/>
          <w:sz w:val="24"/>
          <w:szCs w:val="24"/>
          <w:lang w:val="en-US"/>
        </w:rPr>
        <w:t xml:space="preserve">, </w:t>
      </w:r>
      <w:r w:rsidR="00040028">
        <w:rPr>
          <w:rFonts w:asciiTheme="majorBidi" w:hAnsiTheme="majorBidi" w:cstheme="majorBidi"/>
          <w:iCs/>
          <w:sz w:val="24"/>
          <w:szCs w:val="24"/>
          <w:lang w:val="en-US"/>
        </w:rPr>
        <w:t>and</w:t>
      </w:r>
      <w:r>
        <w:rPr>
          <w:rFonts w:asciiTheme="majorBidi" w:hAnsiTheme="majorBidi" w:cstheme="majorBidi"/>
          <w:iCs/>
          <w:sz w:val="24"/>
          <w:szCs w:val="24"/>
          <w:lang w:val="en-US"/>
        </w:rPr>
        <w:t xml:space="preserve"> </w:t>
      </w:r>
      <w:proofErr w:type="spellStart"/>
      <w:r>
        <w:rPr>
          <w:rFonts w:asciiTheme="majorBidi" w:hAnsiTheme="majorBidi" w:cstheme="majorBidi"/>
          <w:iCs/>
          <w:sz w:val="24"/>
          <w:szCs w:val="24"/>
          <w:lang w:val="en-US"/>
        </w:rPr>
        <w:t>Genc</w:t>
      </w:r>
      <w:proofErr w:type="spellEnd"/>
      <w:r>
        <w:rPr>
          <w:rFonts w:asciiTheme="majorBidi" w:hAnsiTheme="majorBidi" w:cstheme="majorBidi"/>
          <w:iCs/>
          <w:sz w:val="24"/>
          <w:szCs w:val="24"/>
          <w:lang w:val="en-US"/>
        </w:rPr>
        <w:t xml:space="preserve"> 2017). </w:t>
      </w:r>
      <w:r w:rsidR="000B4085">
        <w:rPr>
          <w:rFonts w:asciiTheme="majorBidi" w:hAnsiTheme="majorBidi" w:cstheme="majorBidi"/>
          <w:iCs/>
          <w:sz w:val="24"/>
          <w:szCs w:val="24"/>
          <w:lang w:val="en-US"/>
        </w:rPr>
        <w:t xml:space="preserve">As </w:t>
      </w:r>
      <w:r w:rsidRPr="00B06828">
        <w:rPr>
          <w:rFonts w:asciiTheme="majorBidi" w:hAnsiTheme="majorBidi" w:cstheme="majorBidi"/>
          <w:iCs/>
          <w:sz w:val="24"/>
          <w:szCs w:val="24"/>
          <w:lang w:val="en-US"/>
        </w:rPr>
        <w:t xml:space="preserve">decision-makers </w:t>
      </w:r>
      <w:r w:rsidR="0029721C">
        <w:rPr>
          <w:rFonts w:asciiTheme="majorBidi" w:hAnsiTheme="majorBidi" w:cstheme="majorBidi"/>
          <w:iCs/>
          <w:sz w:val="24"/>
          <w:szCs w:val="24"/>
          <w:lang w:val="en-US"/>
        </w:rPr>
        <w:t>gain</w:t>
      </w:r>
      <w:r>
        <w:rPr>
          <w:rFonts w:asciiTheme="majorBidi" w:hAnsiTheme="majorBidi" w:cstheme="majorBidi"/>
          <w:iCs/>
          <w:sz w:val="24"/>
          <w:szCs w:val="24"/>
          <w:lang w:val="en-US"/>
        </w:rPr>
        <w:t xml:space="preserve"> </w:t>
      </w:r>
      <w:r w:rsidRPr="00B06828">
        <w:rPr>
          <w:rFonts w:asciiTheme="majorBidi" w:hAnsiTheme="majorBidi" w:cstheme="majorBidi"/>
          <w:iCs/>
          <w:sz w:val="24"/>
          <w:szCs w:val="24"/>
          <w:lang w:val="en-US"/>
        </w:rPr>
        <w:t>a clear</w:t>
      </w:r>
      <w:r>
        <w:rPr>
          <w:rFonts w:asciiTheme="majorBidi" w:hAnsiTheme="majorBidi" w:cstheme="majorBidi"/>
          <w:iCs/>
          <w:sz w:val="24"/>
          <w:szCs w:val="24"/>
          <w:lang w:val="en-US"/>
        </w:rPr>
        <w:t>er</w:t>
      </w:r>
      <w:r w:rsidRPr="00B06828">
        <w:rPr>
          <w:rFonts w:asciiTheme="majorBidi" w:hAnsiTheme="majorBidi" w:cstheme="majorBidi"/>
          <w:iCs/>
          <w:sz w:val="24"/>
          <w:szCs w:val="24"/>
          <w:lang w:val="en-US"/>
        </w:rPr>
        <w:t xml:space="preserve"> understanding of the r</w:t>
      </w:r>
      <w:r w:rsidR="00832451">
        <w:rPr>
          <w:rFonts w:asciiTheme="majorBidi" w:hAnsiTheme="majorBidi" w:cstheme="majorBidi"/>
          <w:iCs/>
          <w:sz w:val="24"/>
          <w:szCs w:val="24"/>
          <w:lang w:val="en-US"/>
        </w:rPr>
        <w:t>easons</w:t>
      </w:r>
      <w:r w:rsidRPr="00B06828">
        <w:rPr>
          <w:rFonts w:asciiTheme="majorBidi" w:hAnsiTheme="majorBidi" w:cstheme="majorBidi"/>
          <w:iCs/>
          <w:sz w:val="24"/>
          <w:szCs w:val="24"/>
          <w:lang w:val="en-US"/>
        </w:rPr>
        <w:t xml:space="preserve"> behind </w:t>
      </w:r>
      <w:r>
        <w:rPr>
          <w:rFonts w:asciiTheme="majorBidi" w:hAnsiTheme="majorBidi" w:cstheme="majorBidi"/>
          <w:iCs/>
          <w:sz w:val="24"/>
          <w:szCs w:val="24"/>
          <w:lang w:val="en-US"/>
        </w:rPr>
        <w:t>strategic decisions</w:t>
      </w:r>
      <w:r w:rsidRPr="00B06828">
        <w:rPr>
          <w:rFonts w:asciiTheme="majorBidi" w:hAnsiTheme="majorBidi" w:cstheme="majorBidi"/>
          <w:iCs/>
          <w:sz w:val="24"/>
          <w:szCs w:val="24"/>
          <w:lang w:val="en-US"/>
        </w:rPr>
        <w:t xml:space="preserve"> </w:t>
      </w:r>
      <w:r w:rsidR="0029721C">
        <w:rPr>
          <w:rFonts w:asciiTheme="majorBidi" w:hAnsiTheme="majorBidi" w:cstheme="majorBidi"/>
          <w:iCs/>
          <w:sz w:val="24"/>
          <w:szCs w:val="24"/>
          <w:lang w:val="en-US"/>
        </w:rPr>
        <w:t>that</w:t>
      </w:r>
      <w:r>
        <w:rPr>
          <w:rFonts w:asciiTheme="majorBidi" w:hAnsiTheme="majorBidi" w:cstheme="majorBidi"/>
          <w:iCs/>
          <w:sz w:val="24"/>
          <w:szCs w:val="24"/>
          <w:lang w:val="en-US"/>
        </w:rPr>
        <w:t xml:space="preserve"> </w:t>
      </w:r>
      <w:r w:rsidRPr="00B06828">
        <w:rPr>
          <w:rFonts w:asciiTheme="majorBidi" w:hAnsiTheme="majorBidi" w:cstheme="majorBidi"/>
          <w:iCs/>
          <w:sz w:val="24"/>
          <w:szCs w:val="24"/>
          <w:lang w:val="en-US"/>
        </w:rPr>
        <w:t>are product</w:t>
      </w:r>
      <w:r w:rsidR="004238A3">
        <w:rPr>
          <w:rFonts w:asciiTheme="majorBidi" w:hAnsiTheme="majorBidi" w:cstheme="majorBidi"/>
          <w:iCs/>
          <w:sz w:val="24"/>
          <w:szCs w:val="24"/>
          <w:lang w:val="en-US"/>
        </w:rPr>
        <w:t>s</w:t>
      </w:r>
      <w:r w:rsidRPr="00B06828">
        <w:rPr>
          <w:rFonts w:asciiTheme="majorBidi" w:hAnsiTheme="majorBidi" w:cstheme="majorBidi"/>
          <w:iCs/>
          <w:sz w:val="24"/>
          <w:szCs w:val="24"/>
          <w:lang w:val="en-US"/>
        </w:rPr>
        <w:t xml:space="preserve"> of</w:t>
      </w:r>
      <w:r>
        <w:rPr>
          <w:rFonts w:asciiTheme="majorBidi" w:hAnsiTheme="majorBidi" w:cstheme="majorBidi"/>
          <w:iCs/>
          <w:sz w:val="24"/>
          <w:szCs w:val="24"/>
          <w:lang w:val="en-US"/>
        </w:rPr>
        <w:t xml:space="preserve"> rational analysis</w:t>
      </w:r>
      <w:r w:rsidR="000B4085">
        <w:rPr>
          <w:rFonts w:asciiTheme="majorBidi" w:hAnsiTheme="majorBidi" w:cstheme="majorBidi"/>
          <w:iCs/>
          <w:sz w:val="24"/>
          <w:szCs w:val="24"/>
          <w:lang w:val="en-US"/>
        </w:rPr>
        <w:t>, they</w:t>
      </w:r>
      <w:r>
        <w:rPr>
          <w:rFonts w:asciiTheme="majorBidi" w:hAnsiTheme="majorBidi" w:cstheme="majorBidi"/>
          <w:iCs/>
          <w:sz w:val="24"/>
          <w:szCs w:val="24"/>
          <w:lang w:val="en-US"/>
        </w:rPr>
        <w:t xml:space="preserve"> </w:t>
      </w:r>
      <w:r w:rsidR="0029721C">
        <w:rPr>
          <w:rFonts w:asciiTheme="majorBidi" w:hAnsiTheme="majorBidi" w:cstheme="majorBidi"/>
          <w:iCs/>
          <w:sz w:val="24"/>
          <w:szCs w:val="24"/>
          <w:lang w:val="en-US"/>
        </w:rPr>
        <w:t>are</w:t>
      </w:r>
      <w:r>
        <w:rPr>
          <w:rFonts w:asciiTheme="majorBidi" w:hAnsiTheme="majorBidi" w:cstheme="majorBidi"/>
          <w:iCs/>
          <w:sz w:val="24"/>
          <w:szCs w:val="24"/>
          <w:lang w:val="en-US"/>
        </w:rPr>
        <w:t xml:space="preserve"> </w:t>
      </w:r>
      <w:r w:rsidRPr="00B06828">
        <w:rPr>
          <w:rFonts w:asciiTheme="majorBidi" w:hAnsiTheme="majorBidi" w:cstheme="majorBidi"/>
          <w:iCs/>
          <w:sz w:val="24"/>
          <w:szCs w:val="24"/>
          <w:lang w:val="en-US"/>
        </w:rPr>
        <w:t xml:space="preserve">more likely to be committed to </w:t>
      </w:r>
      <w:r>
        <w:rPr>
          <w:rFonts w:asciiTheme="majorBidi" w:hAnsiTheme="majorBidi" w:cstheme="majorBidi"/>
          <w:iCs/>
          <w:sz w:val="24"/>
          <w:szCs w:val="24"/>
          <w:lang w:val="en-US"/>
        </w:rPr>
        <w:t>their implementation (</w:t>
      </w:r>
      <w:r w:rsidRPr="006029A2">
        <w:rPr>
          <w:rFonts w:asciiTheme="majorBidi" w:hAnsiTheme="majorBidi" w:cstheme="majorBidi"/>
          <w:iCs/>
          <w:sz w:val="24"/>
          <w:szCs w:val="24"/>
          <w:lang w:val="en-US"/>
        </w:rPr>
        <w:t>Floyd and Wooldridge 1992</w:t>
      </w:r>
      <w:r>
        <w:rPr>
          <w:rFonts w:asciiTheme="majorBidi" w:hAnsiTheme="majorBidi" w:cstheme="majorBidi"/>
          <w:iCs/>
          <w:sz w:val="24"/>
          <w:szCs w:val="24"/>
          <w:lang w:val="en-US"/>
        </w:rPr>
        <w:t>)</w:t>
      </w:r>
      <w:r w:rsidR="0034263C">
        <w:rPr>
          <w:rFonts w:asciiTheme="majorBidi" w:hAnsiTheme="majorBidi" w:cstheme="majorBidi"/>
          <w:iCs/>
          <w:sz w:val="24"/>
          <w:szCs w:val="24"/>
          <w:lang w:val="en-US"/>
        </w:rPr>
        <w:t>,</w:t>
      </w:r>
      <w:r>
        <w:rPr>
          <w:rFonts w:asciiTheme="majorBidi" w:hAnsiTheme="majorBidi" w:cstheme="majorBidi"/>
          <w:iCs/>
          <w:sz w:val="24"/>
          <w:szCs w:val="24"/>
          <w:lang w:val="en-US"/>
        </w:rPr>
        <w:t xml:space="preserve"> which positively influences the chances of implementation success (</w:t>
      </w:r>
      <w:r w:rsidRPr="00750078">
        <w:rPr>
          <w:rFonts w:asciiTheme="majorBidi" w:hAnsiTheme="majorBidi" w:cstheme="majorBidi"/>
          <w:iCs/>
          <w:sz w:val="24"/>
          <w:szCs w:val="24"/>
          <w:lang w:val="en-US"/>
        </w:rPr>
        <w:t>Shepherd</w:t>
      </w:r>
      <w:r>
        <w:rPr>
          <w:rFonts w:asciiTheme="majorBidi" w:hAnsiTheme="majorBidi" w:cstheme="majorBidi"/>
          <w:iCs/>
          <w:sz w:val="24"/>
          <w:szCs w:val="24"/>
          <w:lang w:val="en-US"/>
        </w:rPr>
        <w:t xml:space="preserve"> 2014)</w:t>
      </w:r>
      <w:r w:rsidRPr="00B06828">
        <w:rPr>
          <w:rFonts w:asciiTheme="majorBidi" w:hAnsiTheme="majorBidi" w:cstheme="majorBidi"/>
          <w:iCs/>
          <w:sz w:val="24"/>
          <w:szCs w:val="24"/>
          <w:lang w:val="en-US"/>
        </w:rPr>
        <w:t>.</w:t>
      </w:r>
    </w:p>
    <w:p w14:paraId="3B7BFFDC" w14:textId="59FDEADF" w:rsidR="00081E49" w:rsidRPr="00181714" w:rsidRDefault="00081E49" w:rsidP="002214FE">
      <w:pPr>
        <w:tabs>
          <w:tab w:val="left" w:pos="9107"/>
        </w:tabs>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val="en-US"/>
        </w:rPr>
        <w:t>A</w:t>
      </w:r>
      <w:r w:rsidRPr="00181714">
        <w:rPr>
          <w:rFonts w:asciiTheme="majorBidi" w:hAnsiTheme="majorBidi" w:cstheme="majorBidi"/>
          <w:noProof/>
          <w:sz w:val="24"/>
          <w:szCs w:val="24"/>
          <w:lang w:val="en-US"/>
        </w:rPr>
        <w:t xml:space="preserve"> focus on using relevant information </w:t>
      </w:r>
      <w:r>
        <w:rPr>
          <w:rFonts w:asciiTheme="majorBidi" w:hAnsiTheme="majorBidi" w:cstheme="majorBidi"/>
          <w:noProof/>
          <w:sz w:val="24"/>
          <w:szCs w:val="24"/>
          <w:lang w:val="en-US"/>
        </w:rPr>
        <w:t xml:space="preserve">and evidence </w:t>
      </w:r>
      <w:r w:rsidRPr="00181714">
        <w:rPr>
          <w:rFonts w:asciiTheme="majorBidi" w:hAnsiTheme="majorBidi" w:cstheme="majorBidi"/>
          <w:noProof/>
          <w:sz w:val="24"/>
          <w:szCs w:val="24"/>
          <w:lang w:val="en-US"/>
        </w:rPr>
        <w:t>when making decision</w:t>
      </w:r>
      <w:r>
        <w:rPr>
          <w:rFonts w:asciiTheme="majorBidi" w:hAnsiTheme="majorBidi" w:cstheme="majorBidi"/>
          <w:noProof/>
          <w:sz w:val="24"/>
          <w:szCs w:val="24"/>
          <w:lang w:val="en-US"/>
        </w:rPr>
        <w:t>s</w:t>
      </w:r>
      <w:r w:rsidRPr="00181714">
        <w:rPr>
          <w:rFonts w:asciiTheme="majorBidi" w:hAnsiTheme="majorBidi" w:cstheme="majorBidi"/>
          <w:noProof/>
          <w:sz w:val="24"/>
          <w:szCs w:val="24"/>
          <w:lang w:val="en-US"/>
        </w:rPr>
        <w:t xml:space="preserve"> is important for both theory and practice (Hall</w:t>
      </w:r>
      <w:r>
        <w:rPr>
          <w:rFonts w:asciiTheme="majorBidi" w:hAnsiTheme="majorBidi" w:cstheme="majorBidi"/>
          <w:noProof/>
          <w:sz w:val="24"/>
          <w:szCs w:val="24"/>
          <w:lang w:val="en-US"/>
        </w:rPr>
        <w:t xml:space="preserve"> and Van Ryzin</w:t>
      </w:r>
      <w:r w:rsidRPr="00181714">
        <w:rPr>
          <w:rFonts w:asciiTheme="majorBidi" w:hAnsiTheme="majorBidi" w:cstheme="majorBidi"/>
          <w:noProof/>
          <w:sz w:val="24"/>
          <w:szCs w:val="24"/>
          <w:lang w:val="en-US"/>
        </w:rPr>
        <w:t xml:space="preserve"> 201</w:t>
      </w:r>
      <w:r>
        <w:rPr>
          <w:rFonts w:asciiTheme="majorBidi" w:hAnsiTheme="majorBidi" w:cstheme="majorBidi"/>
          <w:noProof/>
          <w:sz w:val="24"/>
          <w:szCs w:val="24"/>
          <w:lang w:val="en-US"/>
        </w:rPr>
        <w:t>9</w:t>
      </w:r>
      <w:r w:rsidRPr="00181714">
        <w:rPr>
          <w:rFonts w:asciiTheme="majorBidi" w:hAnsiTheme="majorBidi" w:cstheme="majorBidi"/>
          <w:noProof/>
          <w:sz w:val="24"/>
          <w:szCs w:val="24"/>
          <w:lang w:val="en-US"/>
        </w:rPr>
        <w:t xml:space="preserve">). </w:t>
      </w:r>
      <w:r w:rsidR="009D7C89" w:rsidRPr="009D7C89">
        <w:rPr>
          <w:rFonts w:asciiTheme="majorBidi" w:hAnsiTheme="majorBidi" w:cstheme="majorBidi"/>
          <w:color w:val="000000" w:themeColor="text1"/>
          <w:sz w:val="24"/>
          <w:szCs w:val="24"/>
          <w:lang w:val="en-US"/>
        </w:rPr>
        <w:t xml:space="preserve">Elbanna, Andrews, and </w:t>
      </w:r>
      <w:proofErr w:type="spellStart"/>
      <w:r w:rsidR="009D7C89" w:rsidRPr="009D7C89">
        <w:rPr>
          <w:rFonts w:asciiTheme="majorBidi" w:hAnsiTheme="majorBidi" w:cstheme="majorBidi"/>
          <w:color w:val="000000" w:themeColor="text1"/>
          <w:sz w:val="24"/>
          <w:szCs w:val="24"/>
          <w:lang w:val="en-US"/>
        </w:rPr>
        <w:t>Pollanen</w:t>
      </w:r>
      <w:proofErr w:type="spellEnd"/>
      <w:r w:rsidR="009D7C89" w:rsidRPr="009D7C89">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(2016) and </w:t>
      </w:r>
      <w:r w:rsidRPr="00C93D76">
        <w:rPr>
          <w:rFonts w:asciiTheme="majorBidi" w:hAnsiTheme="majorBidi" w:cstheme="majorBidi"/>
          <w:color w:val="000000" w:themeColor="text1"/>
          <w:sz w:val="24"/>
          <w:szCs w:val="24"/>
          <w:lang w:val="en-US"/>
        </w:rPr>
        <w:t>Shepherd</w:t>
      </w:r>
      <w:r>
        <w:rPr>
          <w:rFonts w:asciiTheme="majorBidi" w:hAnsiTheme="majorBidi" w:cstheme="majorBidi"/>
          <w:color w:val="000000" w:themeColor="text1"/>
          <w:sz w:val="24"/>
          <w:szCs w:val="24"/>
          <w:lang w:val="en-US"/>
        </w:rPr>
        <w:t xml:space="preserve"> (2014) provided empirical support </w:t>
      </w:r>
      <w:r w:rsidR="0029721C">
        <w:rPr>
          <w:rFonts w:asciiTheme="majorBidi" w:hAnsiTheme="majorBidi" w:cstheme="majorBidi"/>
          <w:color w:val="000000" w:themeColor="text1"/>
          <w:sz w:val="24"/>
          <w:szCs w:val="24"/>
          <w:lang w:val="en-US"/>
        </w:rPr>
        <w:t>for</w:t>
      </w:r>
      <w:r>
        <w:rPr>
          <w:rFonts w:asciiTheme="majorBidi" w:hAnsiTheme="majorBidi" w:cstheme="majorBidi"/>
          <w:color w:val="000000" w:themeColor="text1"/>
          <w:sz w:val="24"/>
          <w:szCs w:val="24"/>
          <w:lang w:val="en-US"/>
        </w:rPr>
        <w:t xml:space="preserve"> the positive role of </w:t>
      </w:r>
      <w:r w:rsidR="0029721C">
        <w:rPr>
          <w:rFonts w:asciiTheme="majorBidi" w:hAnsiTheme="majorBidi" w:cstheme="majorBidi"/>
          <w:color w:val="000000" w:themeColor="text1"/>
          <w:sz w:val="24"/>
          <w:szCs w:val="24"/>
          <w:lang w:val="en-US"/>
        </w:rPr>
        <w:t xml:space="preserve">a </w:t>
      </w:r>
      <w:r w:rsidRPr="008F3409">
        <w:rPr>
          <w:rFonts w:asciiTheme="majorBidi" w:hAnsiTheme="majorBidi" w:cstheme="majorBidi"/>
          <w:color w:val="000000" w:themeColor="text1"/>
          <w:sz w:val="24"/>
          <w:szCs w:val="24"/>
          <w:lang w:val="en-US"/>
        </w:rPr>
        <w:t>formal</w:t>
      </w:r>
      <w:r>
        <w:rPr>
          <w:rFonts w:asciiTheme="majorBidi" w:hAnsiTheme="majorBidi" w:cstheme="majorBidi"/>
          <w:color w:val="000000" w:themeColor="text1"/>
          <w:sz w:val="24"/>
          <w:szCs w:val="24"/>
          <w:lang w:val="en-US"/>
        </w:rPr>
        <w:t xml:space="preserve"> approach to </w:t>
      </w:r>
      <w:r w:rsidRPr="0045140A">
        <w:rPr>
          <w:rFonts w:asciiTheme="majorBidi" w:hAnsiTheme="majorBidi" w:cstheme="majorBidi"/>
          <w:color w:val="000000" w:themeColor="text1"/>
          <w:sz w:val="24"/>
          <w:szCs w:val="24"/>
          <w:lang w:val="en-US"/>
        </w:rPr>
        <w:t>strategic</w:t>
      </w:r>
      <w:r w:rsidRPr="008F3409">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decision</w:t>
      </w:r>
      <w:r w:rsidR="00645C35">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making</w:t>
      </w:r>
      <w:r w:rsidRPr="008F3409">
        <w:rPr>
          <w:rFonts w:asciiTheme="majorBidi" w:hAnsiTheme="majorBidi" w:cstheme="majorBidi"/>
          <w:color w:val="000000" w:themeColor="text1"/>
          <w:sz w:val="24"/>
          <w:szCs w:val="24"/>
          <w:lang w:val="en-US"/>
        </w:rPr>
        <w:t xml:space="preserve"> </w:t>
      </w:r>
      <w:r w:rsidR="00C1160E">
        <w:rPr>
          <w:rFonts w:asciiTheme="majorBidi" w:hAnsiTheme="majorBidi" w:cstheme="majorBidi"/>
          <w:color w:val="000000" w:themeColor="text1"/>
          <w:sz w:val="24"/>
          <w:szCs w:val="24"/>
          <w:lang w:val="en-US"/>
        </w:rPr>
        <w:t>i</w:t>
      </w:r>
      <w:r>
        <w:rPr>
          <w:rFonts w:asciiTheme="majorBidi" w:hAnsiTheme="majorBidi" w:cstheme="majorBidi"/>
          <w:color w:val="000000" w:themeColor="text1"/>
          <w:sz w:val="24"/>
          <w:szCs w:val="24"/>
          <w:lang w:val="en-US"/>
        </w:rPr>
        <w:t>n the success</w:t>
      </w:r>
      <w:r w:rsidR="00C1160E">
        <w:rPr>
          <w:rFonts w:asciiTheme="majorBidi" w:hAnsiTheme="majorBidi" w:cstheme="majorBidi"/>
          <w:color w:val="000000" w:themeColor="text1"/>
          <w:sz w:val="24"/>
          <w:szCs w:val="24"/>
          <w:lang w:val="en-US"/>
        </w:rPr>
        <w:t>ful</w:t>
      </w:r>
      <w:r>
        <w:rPr>
          <w:rFonts w:asciiTheme="majorBidi" w:hAnsiTheme="majorBidi" w:cstheme="majorBidi"/>
          <w:color w:val="000000" w:themeColor="text1"/>
          <w:sz w:val="24"/>
          <w:szCs w:val="24"/>
          <w:lang w:val="en-US"/>
        </w:rPr>
        <w:t xml:space="preserve"> </w:t>
      </w:r>
      <w:r w:rsidRPr="008F3409">
        <w:rPr>
          <w:rFonts w:asciiTheme="majorBidi" w:hAnsiTheme="majorBidi" w:cstheme="majorBidi"/>
          <w:color w:val="000000" w:themeColor="text1"/>
          <w:sz w:val="24"/>
          <w:szCs w:val="24"/>
          <w:lang w:val="en-US"/>
        </w:rPr>
        <w:t>implementation</w:t>
      </w:r>
      <w:r w:rsidR="00C1160E">
        <w:rPr>
          <w:rFonts w:asciiTheme="majorBidi" w:hAnsiTheme="majorBidi" w:cstheme="majorBidi"/>
          <w:color w:val="000000" w:themeColor="text1"/>
          <w:sz w:val="24"/>
          <w:szCs w:val="24"/>
          <w:lang w:val="en-US"/>
        </w:rPr>
        <w:t xml:space="preserve"> of decisions</w:t>
      </w:r>
      <w:r>
        <w:rPr>
          <w:rFonts w:asciiTheme="majorBidi" w:hAnsiTheme="majorBidi" w:cstheme="majorBidi"/>
          <w:color w:val="000000" w:themeColor="text1"/>
          <w:sz w:val="24"/>
          <w:szCs w:val="24"/>
          <w:lang w:val="en-US"/>
        </w:rPr>
        <w:t xml:space="preserve"> in both public and private organizations</w:t>
      </w:r>
      <w:r w:rsidRPr="00B87C9C">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w:t>
      </w:r>
      <w:r w:rsidRPr="00181714">
        <w:rPr>
          <w:rFonts w:asciiTheme="majorBidi" w:hAnsiTheme="majorBidi" w:cstheme="majorBidi"/>
          <w:sz w:val="24"/>
          <w:szCs w:val="24"/>
          <w:lang w:val="en-US"/>
        </w:rPr>
        <w:t xml:space="preserve">Hence, we hypothesize </w:t>
      </w:r>
      <w:r w:rsidR="00645C35">
        <w:rPr>
          <w:rFonts w:asciiTheme="majorBidi" w:hAnsiTheme="majorBidi" w:cstheme="majorBidi"/>
          <w:sz w:val="24"/>
          <w:szCs w:val="24"/>
          <w:lang w:val="en-US"/>
        </w:rPr>
        <w:t>the</w:t>
      </w:r>
      <w:r w:rsidRPr="00181714">
        <w:rPr>
          <w:rFonts w:asciiTheme="majorBidi" w:hAnsiTheme="majorBidi" w:cstheme="majorBidi"/>
          <w:sz w:val="24"/>
          <w:szCs w:val="24"/>
          <w:lang w:val="en-US"/>
        </w:rPr>
        <w:t xml:space="preserve"> follow</w:t>
      </w:r>
      <w:r w:rsidR="00645C35">
        <w:rPr>
          <w:rFonts w:asciiTheme="majorBidi" w:hAnsiTheme="majorBidi" w:cstheme="majorBidi"/>
          <w:sz w:val="24"/>
          <w:szCs w:val="24"/>
          <w:lang w:val="en-US"/>
        </w:rPr>
        <w:t>ing</w:t>
      </w:r>
      <w:r w:rsidRPr="00181714">
        <w:rPr>
          <w:rFonts w:asciiTheme="majorBidi" w:hAnsiTheme="majorBidi" w:cstheme="majorBidi"/>
          <w:sz w:val="24"/>
          <w:szCs w:val="24"/>
          <w:lang w:val="en-US"/>
        </w:rPr>
        <w:t>:</w:t>
      </w:r>
    </w:p>
    <w:p w14:paraId="1F136AF3" w14:textId="77777777" w:rsidR="00081E49" w:rsidRPr="00181714" w:rsidRDefault="00081E49" w:rsidP="000D5C8F">
      <w:pPr>
        <w:tabs>
          <w:tab w:val="left" w:pos="9107"/>
        </w:tabs>
        <w:spacing w:line="480" w:lineRule="auto"/>
        <w:jc w:val="both"/>
        <w:rPr>
          <w:rFonts w:asciiTheme="majorBidi" w:hAnsiTheme="majorBidi" w:cstheme="majorBidi"/>
          <w:i/>
          <w:iCs/>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sidRPr="00181714">
        <w:rPr>
          <w:rFonts w:asciiTheme="majorBidi" w:hAnsiTheme="majorBidi" w:cstheme="majorBidi"/>
          <w:b/>
          <w:bCs/>
          <w:sz w:val="24"/>
          <w:szCs w:val="24"/>
          <w:lang w:val="en-US"/>
        </w:rPr>
        <w:t>1:</w:t>
      </w:r>
      <w:r w:rsidRPr="00181714">
        <w:rPr>
          <w:rFonts w:asciiTheme="majorBidi" w:hAnsiTheme="majorBidi" w:cstheme="majorBidi"/>
          <w:sz w:val="24"/>
          <w:szCs w:val="24"/>
          <w:lang w:val="en-US"/>
        </w:rPr>
        <w:t xml:space="preserve"> </w:t>
      </w:r>
      <w:bookmarkStart w:id="5" w:name="_Hlk72906211"/>
      <w:r w:rsidRPr="00181714">
        <w:rPr>
          <w:rFonts w:asciiTheme="majorBidi" w:hAnsiTheme="majorBidi" w:cstheme="majorBidi"/>
          <w:color w:val="000000" w:themeColor="text1"/>
          <w:sz w:val="24"/>
          <w:szCs w:val="24"/>
          <w:lang w:val="en-US"/>
        </w:rPr>
        <w:t xml:space="preserve">Procedural rationality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positively related to </w:t>
      </w:r>
      <w:r>
        <w:rPr>
          <w:rFonts w:asciiTheme="majorBidi" w:hAnsiTheme="majorBidi" w:cstheme="majorBidi"/>
          <w:color w:val="000000" w:themeColor="text1"/>
          <w:sz w:val="24"/>
          <w:szCs w:val="24"/>
          <w:lang w:val="en-US"/>
        </w:rPr>
        <w:t xml:space="preserve">the successful </w:t>
      </w:r>
      <w:r w:rsidRPr="00181714">
        <w:rPr>
          <w:rFonts w:asciiTheme="majorBidi" w:hAnsiTheme="majorBidi" w:cstheme="majorBidi"/>
          <w:color w:val="000000" w:themeColor="text1"/>
          <w:sz w:val="24"/>
          <w:szCs w:val="24"/>
          <w:lang w:val="en-US"/>
        </w:rPr>
        <w:t xml:space="preserve">implementation of </w:t>
      </w:r>
      <w:r>
        <w:rPr>
          <w:rFonts w:asciiTheme="majorBidi" w:hAnsiTheme="majorBidi" w:cstheme="majorBidi"/>
          <w:color w:val="000000" w:themeColor="text1"/>
          <w:sz w:val="24"/>
          <w:szCs w:val="24"/>
          <w:lang w:val="en-US"/>
        </w:rPr>
        <w:t>strategic decisions</w:t>
      </w:r>
      <w:bookmarkEnd w:id="5"/>
      <w:r w:rsidRPr="00181714">
        <w:rPr>
          <w:rFonts w:asciiTheme="majorBidi" w:hAnsiTheme="majorBidi" w:cstheme="majorBidi"/>
          <w:color w:val="000000" w:themeColor="text1"/>
          <w:sz w:val="24"/>
          <w:szCs w:val="24"/>
          <w:lang w:val="en-US"/>
        </w:rPr>
        <w:t>.</w:t>
      </w:r>
    </w:p>
    <w:p w14:paraId="46FAB675" w14:textId="77777777" w:rsidR="00081E49" w:rsidRPr="00FE1E3D" w:rsidRDefault="00081E49" w:rsidP="000D5C8F">
      <w:pPr>
        <w:tabs>
          <w:tab w:val="left" w:pos="9107"/>
        </w:tabs>
        <w:spacing w:line="480" w:lineRule="auto"/>
        <w:jc w:val="both"/>
        <w:rPr>
          <w:rFonts w:asciiTheme="majorBidi" w:hAnsiTheme="majorBidi" w:cstheme="majorBidi"/>
          <w:b/>
          <w:bCs/>
          <w:i/>
          <w:iCs/>
          <w:sz w:val="24"/>
          <w:szCs w:val="24"/>
          <w:lang w:val="en-US"/>
        </w:rPr>
      </w:pPr>
      <w:r w:rsidRPr="00FE1E3D">
        <w:rPr>
          <w:rFonts w:asciiTheme="majorBidi" w:hAnsiTheme="majorBidi" w:cstheme="majorBidi"/>
          <w:b/>
          <w:bCs/>
          <w:i/>
          <w:iCs/>
          <w:sz w:val="24"/>
          <w:szCs w:val="24"/>
          <w:lang w:val="en-US"/>
        </w:rPr>
        <w:t xml:space="preserve">Intuition </w:t>
      </w:r>
    </w:p>
    <w:p w14:paraId="34EDE0E5" w14:textId="57AFC56B" w:rsidR="00081E49" w:rsidRPr="008F3409" w:rsidRDefault="0005479D" w:rsidP="000D5C8F">
      <w:pPr>
        <w:tabs>
          <w:tab w:val="left" w:pos="9107"/>
        </w:tabs>
        <w:spacing w:line="480" w:lineRule="auto"/>
        <w:jc w:val="both"/>
      </w:pPr>
      <w:r>
        <w:rPr>
          <w:rFonts w:asciiTheme="majorBidi" w:hAnsiTheme="majorBidi" w:cstheme="majorBidi"/>
          <w:sz w:val="24"/>
          <w:szCs w:val="24"/>
          <w:lang w:val="en-US"/>
        </w:rPr>
        <w:t>Khatri and Ng stated that</w:t>
      </w:r>
      <w:r w:rsidR="00081E49">
        <w:rPr>
          <w:rFonts w:asciiTheme="majorBidi" w:hAnsiTheme="majorBidi" w:cstheme="majorBidi"/>
          <w:sz w:val="24"/>
          <w:szCs w:val="24"/>
          <w:lang w:val="en-US"/>
        </w:rPr>
        <w:t xml:space="preserve"> “a theory of strategic decision making has to take into account both rational and intuitive processes” (2000, 58). For example, </w:t>
      </w:r>
      <w:r w:rsidR="00081E49">
        <w:rPr>
          <w:rFonts w:asciiTheme="majorBidi" w:hAnsiTheme="majorBidi" w:cstheme="majorBidi"/>
          <w:noProof/>
          <w:color w:val="000000" w:themeColor="text1"/>
          <w:sz w:val="24"/>
          <w:szCs w:val="24"/>
          <w:lang w:val="en-US"/>
        </w:rPr>
        <w:t xml:space="preserve">Andersen (2010) found that intuition </w:t>
      </w:r>
      <w:r w:rsidR="00645C35">
        <w:rPr>
          <w:rFonts w:asciiTheme="majorBidi" w:hAnsiTheme="majorBidi" w:cstheme="majorBidi"/>
          <w:noProof/>
          <w:color w:val="000000" w:themeColor="text1"/>
          <w:sz w:val="24"/>
          <w:szCs w:val="24"/>
          <w:lang w:val="en-US"/>
        </w:rPr>
        <w:t>i</w:t>
      </w:r>
      <w:r w:rsidR="00081E49">
        <w:rPr>
          <w:rFonts w:asciiTheme="majorBidi" w:hAnsiTheme="majorBidi" w:cstheme="majorBidi"/>
          <w:noProof/>
          <w:color w:val="000000" w:themeColor="text1"/>
          <w:sz w:val="24"/>
          <w:szCs w:val="24"/>
          <w:lang w:val="en-US"/>
        </w:rPr>
        <w:t>s the most frequently used decision-making style by public managers.</w:t>
      </w:r>
      <w:r w:rsidR="00054781">
        <w:rPr>
          <w:rFonts w:asciiTheme="majorBidi" w:hAnsiTheme="majorBidi" w:cstheme="majorBidi"/>
          <w:sz w:val="24"/>
          <w:szCs w:val="24"/>
          <w:lang w:val="en-US"/>
        </w:rPr>
        <w:t xml:space="preserve"> </w:t>
      </w:r>
      <w:r w:rsidR="00081E49">
        <w:rPr>
          <w:rFonts w:asciiTheme="majorBidi" w:hAnsiTheme="majorBidi" w:cstheme="majorBidi"/>
          <w:noProof/>
          <w:color w:val="000000" w:themeColor="text1"/>
          <w:sz w:val="24"/>
          <w:szCs w:val="24"/>
          <w:lang w:val="en-US"/>
        </w:rPr>
        <w:t>Simon (1997)</w:t>
      </w:r>
      <w:r w:rsidR="00081E49" w:rsidRPr="00181714">
        <w:rPr>
          <w:rFonts w:asciiTheme="majorBidi" w:hAnsiTheme="majorBidi" w:cstheme="majorBidi"/>
          <w:color w:val="000000" w:themeColor="text1"/>
          <w:sz w:val="24"/>
          <w:szCs w:val="24"/>
          <w:lang w:val="en-US"/>
        </w:rPr>
        <w:t xml:space="preserve"> </w:t>
      </w:r>
      <w:r w:rsidR="00081E49">
        <w:rPr>
          <w:rFonts w:asciiTheme="majorBidi" w:hAnsiTheme="majorBidi" w:cstheme="majorBidi"/>
          <w:color w:val="000000" w:themeColor="text1"/>
          <w:sz w:val="24"/>
          <w:szCs w:val="24"/>
          <w:lang w:val="en-US"/>
        </w:rPr>
        <w:lastRenderedPageBreak/>
        <w:t xml:space="preserve">emphasized the important role </w:t>
      </w:r>
      <w:r w:rsidR="00645C35">
        <w:rPr>
          <w:rFonts w:asciiTheme="majorBidi" w:hAnsiTheme="majorBidi" w:cstheme="majorBidi"/>
          <w:color w:val="000000" w:themeColor="text1"/>
          <w:sz w:val="24"/>
          <w:szCs w:val="24"/>
          <w:lang w:val="en-US"/>
        </w:rPr>
        <w:t xml:space="preserve">of </w:t>
      </w:r>
      <w:r w:rsidR="00081E49">
        <w:rPr>
          <w:rFonts w:asciiTheme="majorBidi" w:hAnsiTheme="majorBidi" w:cstheme="majorBidi"/>
          <w:color w:val="000000" w:themeColor="text1"/>
          <w:sz w:val="24"/>
          <w:szCs w:val="24"/>
          <w:lang w:val="en-US"/>
        </w:rPr>
        <w:t>intuition in decision</w:t>
      </w:r>
      <w:r w:rsidR="00C1160E">
        <w:rPr>
          <w:rFonts w:asciiTheme="majorBidi" w:hAnsiTheme="majorBidi" w:cstheme="majorBidi"/>
          <w:color w:val="000000" w:themeColor="text1"/>
          <w:sz w:val="24"/>
          <w:szCs w:val="24"/>
          <w:lang w:val="en-US"/>
        </w:rPr>
        <w:t>-</w:t>
      </w:r>
      <w:r w:rsidR="00081E49">
        <w:rPr>
          <w:rFonts w:asciiTheme="majorBidi" w:hAnsiTheme="majorBidi" w:cstheme="majorBidi"/>
          <w:color w:val="000000" w:themeColor="text1"/>
          <w:sz w:val="24"/>
          <w:szCs w:val="24"/>
          <w:lang w:val="en-US"/>
        </w:rPr>
        <w:t>making and describe</w:t>
      </w:r>
      <w:r w:rsidR="00645C35">
        <w:rPr>
          <w:rFonts w:asciiTheme="majorBidi" w:hAnsiTheme="majorBidi" w:cstheme="majorBidi"/>
          <w:color w:val="000000" w:themeColor="text1"/>
          <w:sz w:val="24"/>
          <w:szCs w:val="24"/>
          <w:lang w:val="en-US"/>
        </w:rPr>
        <w:t>d</w:t>
      </w:r>
      <w:r w:rsidR="00081E49" w:rsidRPr="00181714">
        <w:rPr>
          <w:rFonts w:asciiTheme="majorBidi" w:hAnsiTheme="majorBidi" w:cstheme="majorBidi"/>
          <w:color w:val="000000" w:themeColor="text1"/>
          <w:sz w:val="24"/>
          <w:szCs w:val="24"/>
          <w:lang w:val="en-US"/>
        </w:rPr>
        <w:t xml:space="preserve"> intuition as </w:t>
      </w:r>
      <w:r w:rsidR="00081E49" w:rsidRPr="00F8539A">
        <w:rPr>
          <w:rFonts w:asciiTheme="majorBidi" w:hAnsiTheme="majorBidi" w:cstheme="majorBidi"/>
          <w:color w:val="000000" w:themeColor="text1"/>
          <w:sz w:val="24"/>
          <w:szCs w:val="24"/>
          <w:lang w:val="en-US"/>
        </w:rPr>
        <w:t>non</w:t>
      </w:r>
      <w:r w:rsidR="00645C35">
        <w:rPr>
          <w:rFonts w:asciiTheme="majorBidi" w:hAnsiTheme="majorBidi" w:cstheme="majorBidi"/>
          <w:color w:val="000000" w:themeColor="text1"/>
          <w:sz w:val="24"/>
          <w:szCs w:val="24"/>
          <w:lang w:val="en-US"/>
        </w:rPr>
        <w:t>-</w:t>
      </w:r>
      <w:r w:rsidR="00081E49" w:rsidRPr="00F8539A">
        <w:rPr>
          <w:rFonts w:asciiTheme="majorBidi" w:hAnsiTheme="majorBidi" w:cstheme="majorBidi"/>
          <w:color w:val="000000" w:themeColor="text1"/>
          <w:sz w:val="24"/>
          <w:szCs w:val="24"/>
          <w:lang w:val="en-US"/>
        </w:rPr>
        <w:t xml:space="preserve">conscious pattern recognition. Similarly, </w:t>
      </w:r>
      <w:r w:rsidR="00081E49" w:rsidRPr="00F8539A">
        <w:rPr>
          <w:rFonts w:asciiTheme="majorBidi" w:hAnsiTheme="majorBidi" w:cstheme="majorBidi"/>
          <w:noProof/>
          <w:color w:val="000000" w:themeColor="text1"/>
          <w:sz w:val="24"/>
          <w:szCs w:val="24"/>
          <w:lang w:val="en-US"/>
        </w:rPr>
        <w:t xml:space="preserve">Hodgkinson et al. (2009) </w:t>
      </w:r>
      <w:r w:rsidR="00081E49" w:rsidRPr="00F8539A">
        <w:rPr>
          <w:rFonts w:asciiTheme="majorBidi" w:hAnsiTheme="majorBidi" w:cstheme="majorBidi"/>
          <w:color w:val="000000" w:themeColor="text1"/>
          <w:sz w:val="24"/>
          <w:szCs w:val="24"/>
          <w:lang w:val="en-US"/>
        </w:rPr>
        <w:t>consider</w:t>
      </w:r>
      <w:r w:rsidR="00645C35">
        <w:rPr>
          <w:rFonts w:asciiTheme="majorBidi" w:hAnsiTheme="majorBidi" w:cstheme="majorBidi"/>
          <w:color w:val="000000" w:themeColor="text1"/>
          <w:sz w:val="24"/>
          <w:szCs w:val="24"/>
          <w:lang w:val="en-US"/>
        </w:rPr>
        <w:t>ed</w:t>
      </w:r>
      <w:r w:rsidR="00081E49" w:rsidRPr="00F8539A">
        <w:rPr>
          <w:rFonts w:asciiTheme="majorBidi" w:hAnsiTheme="majorBidi" w:cstheme="majorBidi"/>
          <w:color w:val="000000" w:themeColor="text1"/>
          <w:sz w:val="24"/>
          <w:szCs w:val="24"/>
          <w:lang w:val="en-US"/>
        </w:rPr>
        <w:t xml:space="preserve"> intuition</w:t>
      </w:r>
      <w:r w:rsidR="00081E49" w:rsidRPr="00181714">
        <w:rPr>
          <w:rFonts w:asciiTheme="majorBidi" w:hAnsiTheme="majorBidi" w:cstheme="majorBidi"/>
          <w:color w:val="000000" w:themeColor="text1"/>
          <w:sz w:val="24"/>
          <w:szCs w:val="24"/>
          <w:lang w:val="en-US"/>
        </w:rPr>
        <w:t xml:space="preserve"> as the sum of experiences saved in </w:t>
      </w:r>
      <w:r w:rsidR="00645C35">
        <w:rPr>
          <w:rFonts w:asciiTheme="majorBidi" w:hAnsiTheme="majorBidi" w:cstheme="majorBidi"/>
          <w:color w:val="000000" w:themeColor="text1"/>
          <w:sz w:val="24"/>
          <w:szCs w:val="24"/>
          <w:lang w:val="en-US"/>
        </w:rPr>
        <w:t xml:space="preserve">one’s </w:t>
      </w:r>
      <w:r w:rsidR="00081E49" w:rsidRPr="00181714">
        <w:rPr>
          <w:rFonts w:asciiTheme="majorBidi" w:hAnsiTheme="majorBidi" w:cstheme="majorBidi"/>
          <w:color w:val="000000" w:themeColor="text1"/>
          <w:sz w:val="24"/>
          <w:szCs w:val="24"/>
          <w:lang w:val="en-US"/>
        </w:rPr>
        <w:t xml:space="preserve">memory in </w:t>
      </w:r>
      <w:r w:rsidR="00081E49">
        <w:rPr>
          <w:rFonts w:asciiTheme="majorBidi" w:hAnsiTheme="majorBidi" w:cstheme="majorBidi"/>
          <w:color w:val="000000" w:themeColor="text1"/>
          <w:sz w:val="24"/>
          <w:szCs w:val="24"/>
          <w:lang w:val="en-US"/>
        </w:rPr>
        <w:t>the</w:t>
      </w:r>
      <w:r w:rsidR="00081E49" w:rsidRPr="00181714">
        <w:rPr>
          <w:rFonts w:asciiTheme="majorBidi" w:hAnsiTheme="majorBidi" w:cstheme="majorBidi"/>
          <w:color w:val="000000" w:themeColor="text1"/>
          <w:sz w:val="24"/>
          <w:szCs w:val="24"/>
          <w:lang w:val="en-US"/>
        </w:rPr>
        <w:t xml:space="preserve"> form of information that shapes recognition and feeling of right and wrong. </w:t>
      </w:r>
      <w:r w:rsidR="00081E49" w:rsidRPr="00181714">
        <w:rPr>
          <w:rFonts w:asciiTheme="majorBidi" w:hAnsiTheme="majorBidi" w:cstheme="majorBidi"/>
          <w:noProof/>
          <w:color w:val="000000" w:themeColor="text1"/>
          <w:sz w:val="24"/>
          <w:szCs w:val="24"/>
          <w:lang w:val="en-US"/>
        </w:rPr>
        <w:t xml:space="preserve">They </w:t>
      </w:r>
      <w:r w:rsidR="00081E49">
        <w:rPr>
          <w:rFonts w:asciiTheme="majorBidi" w:hAnsiTheme="majorBidi" w:cstheme="majorBidi"/>
          <w:noProof/>
          <w:color w:val="000000" w:themeColor="text1"/>
          <w:sz w:val="24"/>
          <w:szCs w:val="24"/>
          <w:lang w:val="en-US"/>
        </w:rPr>
        <w:t>noted</w:t>
      </w:r>
      <w:r w:rsidR="00081E49" w:rsidRPr="00181714">
        <w:rPr>
          <w:rFonts w:asciiTheme="majorBidi" w:hAnsiTheme="majorBidi" w:cstheme="majorBidi"/>
          <w:noProof/>
          <w:color w:val="000000" w:themeColor="text1"/>
          <w:sz w:val="24"/>
          <w:szCs w:val="24"/>
          <w:lang w:val="en-US"/>
        </w:rPr>
        <w:t xml:space="preserve"> that intuition </w:t>
      </w:r>
      <w:r w:rsidR="00081E49">
        <w:rPr>
          <w:rFonts w:asciiTheme="majorBidi" w:hAnsiTheme="majorBidi" w:cstheme="majorBidi"/>
          <w:noProof/>
          <w:color w:val="000000" w:themeColor="text1"/>
          <w:sz w:val="24"/>
          <w:szCs w:val="24"/>
          <w:lang w:val="en-US"/>
        </w:rPr>
        <w:t>means</w:t>
      </w:r>
      <w:r w:rsidR="00081E49" w:rsidRPr="00181714">
        <w:rPr>
          <w:rFonts w:asciiTheme="majorBidi" w:hAnsiTheme="majorBidi" w:cstheme="majorBidi"/>
          <w:noProof/>
          <w:color w:val="000000" w:themeColor="text1"/>
          <w:sz w:val="24"/>
          <w:szCs w:val="24"/>
          <w:lang w:val="en-US"/>
        </w:rPr>
        <w:t xml:space="preserve"> “</w:t>
      </w:r>
      <w:r w:rsidR="00081E49">
        <w:rPr>
          <w:rFonts w:asciiTheme="majorBidi" w:hAnsiTheme="majorBidi" w:cstheme="majorBidi"/>
          <w:noProof/>
          <w:color w:val="000000" w:themeColor="text1"/>
          <w:sz w:val="24"/>
          <w:szCs w:val="24"/>
          <w:lang w:val="en-US"/>
        </w:rPr>
        <w:t>’knowing’ but without knowing why</w:t>
      </w:r>
      <w:r w:rsidR="00081E49" w:rsidRPr="00181714">
        <w:rPr>
          <w:rFonts w:asciiTheme="majorBidi" w:hAnsiTheme="majorBidi" w:cstheme="majorBidi"/>
          <w:noProof/>
          <w:color w:val="000000" w:themeColor="text1"/>
          <w:sz w:val="24"/>
          <w:szCs w:val="24"/>
          <w:lang w:val="en-US"/>
        </w:rPr>
        <w:t>” (</w:t>
      </w:r>
      <w:r w:rsidR="00081E49">
        <w:rPr>
          <w:rFonts w:asciiTheme="majorBidi" w:hAnsiTheme="majorBidi" w:cstheme="majorBidi"/>
          <w:noProof/>
          <w:color w:val="000000" w:themeColor="text1"/>
          <w:sz w:val="24"/>
          <w:szCs w:val="24"/>
          <w:lang w:val="en-US"/>
        </w:rPr>
        <w:t>279</w:t>
      </w:r>
      <w:r w:rsidR="00081E49" w:rsidRPr="00181714">
        <w:rPr>
          <w:rFonts w:asciiTheme="majorBidi" w:hAnsiTheme="majorBidi" w:cstheme="majorBidi"/>
          <w:noProof/>
          <w:color w:val="000000" w:themeColor="text1"/>
          <w:sz w:val="24"/>
          <w:szCs w:val="24"/>
          <w:lang w:val="en-US"/>
        </w:rPr>
        <w:t>).</w:t>
      </w:r>
      <w:r w:rsidR="00081E49" w:rsidRPr="00ED53F0">
        <w:t xml:space="preserve"> </w:t>
      </w:r>
    </w:p>
    <w:p w14:paraId="023FE35D" w14:textId="66030D69" w:rsidR="00F55B71" w:rsidRDefault="00081E49" w:rsidP="001D4C2C">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sz w:val="24"/>
          <w:szCs w:val="24"/>
          <w:lang w:val="en-US"/>
        </w:rPr>
        <w:t xml:space="preserve">There are contradictory findings about the relationship between the use of intuition and </w:t>
      </w:r>
      <w:r>
        <w:rPr>
          <w:rFonts w:asciiTheme="majorBidi" w:hAnsiTheme="majorBidi" w:cstheme="majorBidi"/>
          <w:sz w:val="24"/>
          <w:szCs w:val="24"/>
          <w:lang w:val="en-US"/>
        </w:rPr>
        <w:t xml:space="preserve">both </w:t>
      </w:r>
      <w:r w:rsidRPr="00181714">
        <w:rPr>
          <w:rFonts w:asciiTheme="majorBidi" w:hAnsiTheme="majorBidi" w:cstheme="majorBidi"/>
          <w:sz w:val="24"/>
          <w:szCs w:val="24"/>
          <w:lang w:val="en-US"/>
        </w:rPr>
        <w:t xml:space="preserve">decisional </w:t>
      </w:r>
      <w:r>
        <w:rPr>
          <w:rFonts w:asciiTheme="majorBidi" w:hAnsiTheme="majorBidi" w:cstheme="majorBidi"/>
          <w:sz w:val="24"/>
          <w:szCs w:val="24"/>
          <w:lang w:val="en-US"/>
        </w:rPr>
        <w:t>and</w:t>
      </w:r>
      <w:r w:rsidRPr="00181714">
        <w:rPr>
          <w:rFonts w:asciiTheme="majorBidi" w:hAnsiTheme="majorBidi" w:cstheme="majorBidi"/>
          <w:sz w:val="24"/>
          <w:szCs w:val="24"/>
          <w:lang w:val="en-US"/>
        </w:rPr>
        <w:t xml:space="preserve"> organizational outcomes. </w:t>
      </w:r>
      <w:r>
        <w:rPr>
          <w:rFonts w:asciiTheme="majorBidi" w:hAnsiTheme="majorBidi" w:cstheme="majorBidi"/>
          <w:sz w:val="24"/>
          <w:szCs w:val="24"/>
          <w:lang w:val="en-US"/>
        </w:rPr>
        <w:t>For example, s</w:t>
      </w:r>
      <w:r w:rsidRPr="00181714">
        <w:rPr>
          <w:rFonts w:asciiTheme="majorBidi" w:hAnsiTheme="majorBidi" w:cstheme="majorBidi"/>
          <w:sz w:val="24"/>
          <w:szCs w:val="24"/>
          <w:lang w:val="en-US"/>
        </w:rPr>
        <w:t xml:space="preserve">ome studies have found a positive role of intuition </w:t>
      </w:r>
      <w:r w:rsidR="00C1160E">
        <w:rPr>
          <w:rFonts w:asciiTheme="majorBidi" w:hAnsiTheme="majorBidi" w:cstheme="majorBidi"/>
          <w:sz w:val="24"/>
          <w:szCs w:val="24"/>
          <w:lang w:val="en-US"/>
        </w:rPr>
        <w:t>i</w:t>
      </w:r>
      <w:r w:rsidRPr="00181714">
        <w:rPr>
          <w:rFonts w:asciiTheme="majorBidi" w:hAnsiTheme="majorBidi" w:cstheme="majorBidi"/>
          <w:sz w:val="24"/>
          <w:szCs w:val="24"/>
          <w:lang w:val="en-US"/>
        </w:rPr>
        <w:t xml:space="preserve">n the SDMP </w:t>
      </w:r>
      <w:r>
        <w:rPr>
          <w:rFonts w:asciiTheme="majorBidi" w:hAnsiTheme="majorBidi" w:cstheme="majorBidi"/>
          <w:sz w:val="24"/>
          <w:szCs w:val="24"/>
          <w:lang w:val="en-US"/>
        </w:rPr>
        <w:t>with regard to</w:t>
      </w:r>
      <w:r w:rsidRPr="00181714">
        <w:rPr>
          <w:rFonts w:asciiTheme="majorBidi" w:hAnsiTheme="majorBidi" w:cstheme="majorBidi"/>
          <w:sz w:val="24"/>
          <w:szCs w:val="24"/>
          <w:lang w:val="en-US"/>
        </w:rPr>
        <w:t xml:space="preserve"> speed and </w:t>
      </w:r>
      <w:r w:rsidR="001D4C2C">
        <w:rPr>
          <w:rFonts w:asciiTheme="majorBidi" w:hAnsiTheme="majorBidi" w:cstheme="majorBidi"/>
          <w:sz w:val="24"/>
          <w:szCs w:val="24"/>
          <w:lang w:val="en-US"/>
        </w:rPr>
        <w:t>when</w:t>
      </w:r>
      <w:r w:rsidRPr="00C460A0">
        <w:rPr>
          <w:rFonts w:asciiTheme="majorBidi" w:hAnsiTheme="majorBidi" w:cstheme="majorBidi"/>
          <w:color w:val="000000" w:themeColor="text1"/>
          <w:sz w:val="24"/>
          <w:szCs w:val="24"/>
          <w:lang w:val="en-US"/>
        </w:rPr>
        <w:t xml:space="preserve"> </w:t>
      </w:r>
      <w:r w:rsidRPr="00F8573F">
        <w:rPr>
          <w:rFonts w:asciiTheme="majorBidi" w:hAnsiTheme="majorBidi" w:cstheme="majorBidi"/>
          <w:color w:val="000000" w:themeColor="text1"/>
          <w:sz w:val="24"/>
          <w:szCs w:val="24"/>
          <w:lang w:val="en-US"/>
        </w:rPr>
        <w:t>li</w:t>
      </w:r>
      <w:r w:rsidRPr="005F0E0C">
        <w:rPr>
          <w:rFonts w:asciiTheme="majorBidi" w:hAnsiTheme="majorBidi" w:cstheme="majorBidi"/>
          <w:color w:val="000000" w:themeColor="text1"/>
          <w:sz w:val="24"/>
          <w:szCs w:val="24"/>
          <w:lang w:val="en-US"/>
        </w:rPr>
        <w:t>mited</w:t>
      </w:r>
      <w:r w:rsidRPr="008321F8">
        <w:rPr>
          <w:rFonts w:asciiTheme="majorBidi" w:hAnsiTheme="majorBidi" w:cstheme="majorBidi"/>
          <w:color w:val="000000" w:themeColor="text1"/>
          <w:sz w:val="24"/>
          <w:szCs w:val="24"/>
          <w:lang w:val="en-US"/>
        </w:rPr>
        <w:t xml:space="preserve"> precedent exists</w:t>
      </w:r>
      <w:r w:rsidR="001D4C2C" w:rsidRPr="008F3409">
        <w:rPr>
          <w:rFonts w:asciiTheme="majorBidi" w:hAnsiTheme="majorBidi" w:cstheme="majorBidi"/>
          <w:color w:val="000000" w:themeColor="text1"/>
          <w:sz w:val="24"/>
          <w:szCs w:val="24"/>
          <w:lang w:val="en-US"/>
        </w:rPr>
        <w:t xml:space="preserve"> (</w:t>
      </w:r>
      <w:r w:rsidR="001D4C2C" w:rsidRPr="008F3409">
        <w:rPr>
          <w:rFonts w:asciiTheme="majorBidi" w:hAnsiTheme="majorBidi" w:cstheme="majorBidi"/>
          <w:noProof/>
          <w:color w:val="000000" w:themeColor="text1"/>
          <w:sz w:val="24"/>
          <w:szCs w:val="24"/>
          <w:lang w:val="en-US"/>
        </w:rPr>
        <w:t>Shirley and Langan-Fox 1996)</w:t>
      </w:r>
      <w:r w:rsidRPr="00C460A0">
        <w:rPr>
          <w:rFonts w:asciiTheme="majorBidi" w:hAnsiTheme="majorBidi" w:cstheme="majorBidi"/>
          <w:color w:val="000000" w:themeColor="text1"/>
          <w:sz w:val="24"/>
          <w:szCs w:val="24"/>
          <w:lang w:val="en-US"/>
        </w:rPr>
        <w:t>.</w:t>
      </w:r>
      <w:r w:rsidRPr="00F8573F">
        <w:rPr>
          <w:rFonts w:asciiTheme="majorBidi" w:hAnsiTheme="majorBidi" w:cstheme="majorBidi"/>
          <w:color w:val="000000" w:themeColor="text1"/>
          <w:sz w:val="24"/>
          <w:szCs w:val="24"/>
          <w:lang w:val="en-US"/>
        </w:rPr>
        <w:t xml:space="preserve"> </w:t>
      </w:r>
      <w:r w:rsidR="001D4C2C">
        <w:rPr>
          <w:rFonts w:asciiTheme="majorBidi" w:hAnsiTheme="majorBidi" w:cstheme="majorBidi"/>
          <w:color w:val="000000" w:themeColor="text1"/>
          <w:sz w:val="24"/>
          <w:szCs w:val="24"/>
          <w:lang w:val="en-US"/>
        </w:rPr>
        <w:t xml:space="preserve">However, </w:t>
      </w:r>
      <w:r w:rsidR="00C1160E">
        <w:rPr>
          <w:rFonts w:asciiTheme="majorBidi" w:hAnsiTheme="majorBidi" w:cstheme="majorBidi"/>
          <w:color w:val="000000" w:themeColor="text1"/>
          <w:sz w:val="24"/>
          <w:szCs w:val="24"/>
          <w:lang w:val="en-US"/>
        </w:rPr>
        <w:t>the majority of</w:t>
      </w:r>
      <w:r>
        <w:rPr>
          <w:rFonts w:asciiTheme="majorBidi" w:hAnsiTheme="majorBidi" w:cstheme="majorBidi"/>
          <w:color w:val="000000" w:themeColor="text1"/>
          <w:sz w:val="24"/>
          <w:szCs w:val="24"/>
          <w:lang w:val="en-US"/>
        </w:rPr>
        <w:t xml:space="preserve"> </w:t>
      </w:r>
      <w:r w:rsidRPr="00280A76">
        <w:rPr>
          <w:rFonts w:asciiTheme="majorBidi" w:hAnsiTheme="majorBidi" w:cstheme="majorBidi"/>
          <w:color w:val="000000" w:themeColor="text1"/>
          <w:sz w:val="24"/>
          <w:szCs w:val="24"/>
          <w:lang w:val="en-US"/>
        </w:rPr>
        <w:t xml:space="preserve">studies </w:t>
      </w:r>
      <w:r w:rsidR="001D4C2C">
        <w:rPr>
          <w:rFonts w:asciiTheme="majorBidi" w:hAnsiTheme="majorBidi" w:cstheme="majorBidi"/>
          <w:color w:val="000000" w:themeColor="text1"/>
          <w:sz w:val="24"/>
          <w:szCs w:val="24"/>
          <w:lang w:val="en-US"/>
        </w:rPr>
        <w:t>show</w:t>
      </w:r>
      <w:r>
        <w:rPr>
          <w:rFonts w:asciiTheme="majorBidi" w:hAnsiTheme="majorBidi" w:cstheme="majorBidi"/>
          <w:color w:val="000000" w:themeColor="text1"/>
          <w:sz w:val="24"/>
          <w:szCs w:val="24"/>
          <w:lang w:val="en-US"/>
        </w:rPr>
        <w:t xml:space="preserve"> that </w:t>
      </w:r>
      <w:r w:rsidRPr="00280A76">
        <w:rPr>
          <w:rFonts w:asciiTheme="majorBidi" w:hAnsiTheme="majorBidi" w:cstheme="majorBidi"/>
          <w:color w:val="000000" w:themeColor="text1"/>
          <w:sz w:val="24"/>
          <w:szCs w:val="24"/>
          <w:lang w:val="en-US"/>
        </w:rPr>
        <w:t>intuiti</w:t>
      </w:r>
      <w:r>
        <w:rPr>
          <w:rFonts w:asciiTheme="majorBidi" w:hAnsiTheme="majorBidi" w:cstheme="majorBidi"/>
          <w:color w:val="000000" w:themeColor="text1"/>
          <w:sz w:val="24"/>
          <w:szCs w:val="24"/>
          <w:lang w:val="en-US"/>
        </w:rPr>
        <w:t xml:space="preserve">on has </w:t>
      </w:r>
      <w:r w:rsidRPr="00280A76">
        <w:rPr>
          <w:rFonts w:asciiTheme="majorBidi" w:hAnsiTheme="majorBidi" w:cstheme="majorBidi"/>
          <w:color w:val="000000" w:themeColor="text1"/>
          <w:sz w:val="24"/>
          <w:szCs w:val="24"/>
          <w:lang w:val="en-US"/>
        </w:rPr>
        <w:t xml:space="preserve">negative implications for </w:t>
      </w:r>
      <w:r>
        <w:rPr>
          <w:rFonts w:asciiTheme="majorBidi" w:hAnsiTheme="majorBidi" w:cstheme="majorBidi"/>
          <w:color w:val="000000" w:themeColor="text1"/>
          <w:sz w:val="24"/>
          <w:szCs w:val="24"/>
          <w:lang w:val="en-US"/>
        </w:rPr>
        <w:t xml:space="preserve">different </w:t>
      </w:r>
      <w:r w:rsidRPr="00280A76">
        <w:rPr>
          <w:rFonts w:asciiTheme="majorBidi" w:hAnsiTheme="majorBidi" w:cstheme="majorBidi"/>
          <w:color w:val="000000" w:themeColor="text1"/>
          <w:sz w:val="24"/>
          <w:szCs w:val="24"/>
          <w:lang w:val="en-US"/>
        </w:rPr>
        <w:t>outcomes</w:t>
      </w:r>
      <w:r>
        <w:rPr>
          <w:rFonts w:asciiTheme="majorBidi" w:hAnsiTheme="majorBidi" w:cstheme="majorBidi"/>
          <w:color w:val="000000" w:themeColor="text1"/>
          <w:sz w:val="24"/>
          <w:szCs w:val="24"/>
          <w:lang w:val="en-US"/>
        </w:rPr>
        <w:t xml:space="preserve"> of strategic decisions (</w:t>
      </w:r>
      <w:r w:rsidRPr="00280A76">
        <w:rPr>
          <w:rFonts w:asciiTheme="majorBidi" w:hAnsiTheme="majorBidi" w:cstheme="majorBidi"/>
          <w:color w:val="000000" w:themeColor="text1"/>
          <w:sz w:val="24"/>
          <w:szCs w:val="24"/>
          <w:lang w:val="en-US"/>
        </w:rPr>
        <w:t>Shepherd</w:t>
      </w:r>
      <w:r>
        <w:rPr>
          <w:rFonts w:asciiTheme="majorBidi" w:hAnsiTheme="majorBidi" w:cstheme="majorBidi"/>
          <w:color w:val="000000" w:themeColor="text1"/>
          <w:sz w:val="24"/>
          <w:szCs w:val="24"/>
          <w:lang w:val="en-US"/>
        </w:rPr>
        <w:t xml:space="preserve"> 2014)</w:t>
      </w:r>
      <w:r w:rsidR="00C1160E">
        <w:rPr>
          <w:rFonts w:asciiTheme="majorBidi" w:hAnsiTheme="majorBidi" w:cstheme="majorBidi"/>
          <w:color w:val="000000" w:themeColor="text1"/>
          <w:sz w:val="24"/>
          <w:szCs w:val="24"/>
          <w:lang w:val="en-US"/>
        </w:rPr>
        <w:t>. H</w:t>
      </w:r>
      <w:r>
        <w:rPr>
          <w:rFonts w:asciiTheme="majorBidi" w:hAnsiTheme="majorBidi" w:cstheme="majorBidi"/>
          <w:color w:val="000000" w:themeColor="text1"/>
          <w:sz w:val="24"/>
          <w:szCs w:val="24"/>
          <w:lang w:val="en-US"/>
        </w:rPr>
        <w:t>ence</w:t>
      </w:r>
      <w:r w:rsidR="001D4C2C">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in </w:t>
      </w:r>
      <w:r w:rsidRPr="008F3409">
        <w:rPr>
          <w:rFonts w:asciiTheme="majorBidi" w:hAnsiTheme="majorBidi" w:cstheme="majorBidi"/>
          <w:color w:val="000000" w:themeColor="text1"/>
          <w:sz w:val="24"/>
          <w:szCs w:val="24"/>
          <w:lang w:val="en-US"/>
        </w:rPr>
        <w:t xml:space="preserve">this </w:t>
      </w:r>
      <w:r w:rsidRPr="00F416D6">
        <w:rPr>
          <w:rFonts w:asciiTheme="majorBidi" w:hAnsiTheme="majorBidi" w:cstheme="majorBidi"/>
          <w:color w:val="000000" w:themeColor="text1"/>
          <w:sz w:val="24"/>
          <w:szCs w:val="24"/>
          <w:lang w:val="en-US"/>
        </w:rPr>
        <w:t>study</w:t>
      </w:r>
      <w:r w:rsidR="00C1160E">
        <w:rPr>
          <w:rFonts w:asciiTheme="majorBidi" w:hAnsiTheme="majorBidi" w:cstheme="majorBidi"/>
          <w:color w:val="000000" w:themeColor="text1"/>
          <w:sz w:val="24"/>
          <w:szCs w:val="24"/>
          <w:lang w:val="en-US"/>
        </w:rPr>
        <w:t>,</w:t>
      </w:r>
      <w:r w:rsidRPr="008F3409">
        <w:rPr>
          <w:rFonts w:asciiTheme="majorBidi" w:hAnsiTheme="majorBidi" w:cstheme="majorBidi"/>
          <w:color w:val="000000" w:themeColor="text1"/>
          <w:sz w:val="24"/>
          <w:szCs w:val="24"/>
          <w:lang w:val="en-US"/>
        </w:rPr>
        <w:t xml:space="preserve"> we </w:t>
      </w:r>
      <w:r>
        <w:rPr>
          <w:rFonts w:asciiTheme="majorBidi" w:hAnsiTheme="majorBidi" w:cstheme="majorBidi"/>
          <w:color w:val="000000" w:themeColor="text1"/>
          <w:sz w:val="24"/>
          <w:szCs w:val="24"/>
          <w:lang w:val="en-US"/>
        </w:rPr>
        <w:t xml:space="preserve">argue for </w:t>
      </w:r>
      <w:r w:rsidRPr="008F3409">
        <w:rPr>
          <w:rFonts w:asciiTheme="majorBidi" w:hAnsiTheme="majorBidi" w:cstheme="majorBidi"/>
          <w:color w:val="000000" w:themeColor="text1"/>
          <w:sz w:val="24"/>
          <w:szCs w:val="24"/>
          <w:lang w:val="en-US"/>
        </w:rPr>
        <w:t xml:space="preserve">a negative relationship between intuition and </w:t>
      </w:r>
      <w:r>
        <w:rPr>
          <w:rFonts w:asciiTheme="majorBidi" w:hAnsiTheme="majorBidi" w:cstheme="majorBidi"/>
          <w:color w:val="000000" w:themeColor="text1"/>
          <w:sz w:val="24"/>
          <w:szCs w:val="24"/>
          <w:lang w:val="en-US"/>
        </w:rPr>
        <w:t xml:space="preserve">the </w:t>
      </w:r>
      <w:r w:rsidRPr="008F3409">
        <w:rPr>
          <w:rFonts w:asciiTheme="majorBidi" w:hAnsiTheme="majorBidi" w:cstheme="majorBidi"/>
          <w:color w:val="000000" w:themeColor="text1"/>
          <w:sz w:val="24"/>
          <w:szCs w:val="24"/>
          <w:lang w:val="en-US"/>
        </w:rPr>
        <w:t>success</w:t>
      </w:r>
      <w:r>
        <w:rPr>
          <w:rFonts w:asciiTheme="majorBidi" w:hAnsiTheme="majorBidi" w:cstheme="majorBidi"/>
          <w:color w:val="000000" w:themeColor="text1"/>
          <w:sz w:val="24"/>
          <w:szCs w:val="24"/>
          <w:lang w:val="en-US"/>
        </w:rPr>
        <w:t xml:space="preserve"> of </w:t>
      </w:r>
      <w:r w:rsidRPr="008F3409">
        <w:rPr>
          <w:rFonts w:asciiTheme="majorBidi" w:hAnsiTheme="majorBidi" w:cstheme="majorBidi"/>
          <w:color w:val="000000" w:themeColor="text1"/>
          <w:sz w:val="24"/>
          <w:szCs w:val="24"/>
          <w:lang w:val="en-US"/>
        </w:rPr>
        <w:t>strateg</w:t>
      </w:r>
      <w:r>
        <w:rPr>
          <w:rFonts w:asciiTheme="majorBidi" w:hAnsiTheme="majorBidi" w:cstheme="majorBidi"/>
          <w:color w:val="000000" w:themeColor="text1"/>
          <w:sz w:val="24"/>
          <w:szCs w:val="24"/>
          <w:lang w:val="en-US"/>
        </w:rPr>
        <w:t xml:space="preserve">ic decision </w:t>
      </w:r>
      <w:r w:rsidRPr="008F3409">
        <w:rPr>
          <w:rFonts w:asciiTheme="majorBidi" w:hAnsiTheme="majorBidi" w:cstheme="majorBidi"/>
          <w:color w:val="000000" w:themeColor="text1"/>
          <w:sz w:val="24"/>
          <w:szCs w:val="24"/>
          <w:lang w:val="en-US"/>
        </w:rPr>
        <w:t xml:space="preserve">implementation. </w:t>
      </w:r>
      <w:r w:rsidRPr="00C460A0">
        <w:rPr>
          <w:rFonts w:asciiTheme="majorBidi" w:hAnsiTheme="majorBidi" w:cstheme="majorBidi"/>
          <w:color w:val="000000" w:themeColor="text1"/>
          <w:sz w:val="24"/>
          <w:szCs w:val="24"/>
          <w:lang w:val="en-US"/>
        </w:rPr>
        <w:t xml:space="preserve">For example, </w:t>
      </w:r>
      <w:r w:rsidRPr="00F8573F">
        <w:rPr>
          <w:rFonts w:asciiTheme="majorBidi" w:hAnsiTheme="majorBidi" w:cstheme="majorBidi"/>
          <w:color w:val="000000" w:themeColor="text1"/>
          <w:sz w:val="24"/>
          <w:szCs w:val="24"/>
          <w:lang w:val="en-US"/>
        </w:rPr>
        <w:t xml:space="preserve">several </w:t>
      </w:r>
      <w:r w:rsidRPr="005F0E0C">
        <w:rPr>
          <w:rFonts w:asciiTheme="majorBidi" w:hAnsiTheme="majorBidi" w:cstheme="majorBidi"/>
          <w:color w:val="000000" w:themeColor="text1"/>
          <w:sz w:val="24"/>
          <w:szCs w:val="24"/>
          <w:lang w:val="en-US"/>
        </w:rPr>
        <w:t>studies suggest that</w:t>
      </w:r>
      <w:r w:rsidRPr="001D4C2C">
        <w:rPr>
          <w:rFonts w:asciiTheme="majorBidi" w:hAnsiTheme="majorBidi" w:cstheme="majorBidi"/>
          <w:color w:val="000000" w:themeColor="text1"/>
          <w:sz w:val="24"/>
          <w:szCs w:val="24"/>
          <w:lang w:val="en-US"/>
        </w:rPr>
        <w:t xml:space="preserve"> intuition is more likely to have a negative impact on public service performance (</w:t>
      </w:r>
      <w:r w:rsidR="009D7C89">
        <w:rPr>
          <w:rFonts w:asciiTheme="majorBidi" w:hAnsiTheme="majorBidi" w:cstheme="majorBidi"/>
          <w:color w:val="000000" w:themeColor="text1"/>
          <w:sz w:val="24"/>
          <w:szCs w:val="24"/>
          <w:lang w:val="en-US"/>
        </w:rPr>
        <w:t xml:space="preserve">e.g., </w:t>
      </w:r>
      <w:r w:rsidRPr="001D4C2C">
        <w:rPr>
          <w:rFonts w:asciiTheme="majorBidi" w:hAnsiTheme="majorBidi" w:cstheme="majorBidi"/>
          <w:color w:val="000000" w:themeColor="text1"/>
          <w:sz w:val="24"/>
          <w:szCs w:val="24"/>
          <w:lang w:val="en-US"/>
        </w:rPr>
        <w:t>Andrews et al.</w:t>
      </w:r>
      <w:r w:rsidR="001D4C2C" w:rsidRPr="008F3409">
        <w:rPr>
          <w:rFonts w:asciiTheme="majorBidi" w:hAnsiTheme="majorBidi" w:cstheme="majorBidi"/>
          <w:color w:val="000000" w:themeColor="text1"/>
          <w:sz w:val="24"/>
          <w:szCs w:val="24"/>
          <w:lang w:val="en-US"/>
        </w:rPr>
        <w:t xml:space="preserve"> </w:t>
      </w:r>
      <w:r w:rsidRPr="00C460A0">
        <w:rPr>
          <w:rFonts w:asciiTheme="majorBidi" w:hAnsiTheme="majorBidi" w:cstheme="majorBidi"/>
          <w:color w:val="000000" w:themeColor="text1"/>
          <w:sz w:val="24"/>
          <w:szCs w:val="24"/>
          <w:lang w:val="en-US"/>
        </w:rPr>
        <w:t>2011)</w:t>
      </w:r>
      <w:r w:rsidRPr="00F8573F">
        <w:rPr>
          <w:rFonts w:asciiTheme="majorBidi" w:hAnsiTheme="majorBidi" w:cstheme="majorBidi"/>
          <w:color w:val="000000" w:themeColor="text1"/>
          <w:sz w:val="24"/>
          <w:szCs w:val="24"/>
          <w:lang w:val="en-US"/>
        </w:rPr>
        <w:t>.</w:t>
      </w:r>
      <w:r w:rsidRPr="005F0E0C">
        <w:rPr>
          <w:rFonts w:asciiTheme="majorBidi" w:hAnsiTheme="majorBidi" w:cstheme="majorBidi"/>
          <w:color w:val="000000" w:themeColor="text1"/>
          <w:sz w:val="24"/>
          <w:szCs w:val="24"/>
          <w:lang w:val="en-US"/>
        </w:rPr>
        <w:t xml:space="preserve"> </w:t>
      </w:r>
    </w:p>
    <w:p w14:paraId="0DA3B53F" w14:textId="18A6D153" w:rsidR="00081E49" w:rsidRDefault="00F55B71" w:rsidP="00C460A0">
      <w:pPr>
        <w:tabs>
          <w:tab w:val="left" w:pos="9107"/>
        </w:tabs>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t>A</w:t>
      </w:r>
      <w:r w:rsidRPr="00F55B71">
        <w:rPr>
          <w:rFonts w:asciiTheme="majorBidi" w:hAnsiTheme="majorBidi" w:cstheme="majorBidi"/>
          <w:color w:val="000000" w:themeColor="text1"/>
          <w:sz w:val="24"/>
          <w:szCs w:val="24"/>
          <w:lang w:val="en-US"/>
        </w:rPr>
        <w:t xml:space="preserve"> negative relat</w:t>
      </w:r>
      <w:r>
        <w:rPr>
          <w:rFonts w:asciiTheme="majorBidi" w:hAnsiTheme="majorBidi" w:cstheme="majorBidi"/>
          <w:color w:val="000000" w:themeColor="text1"/>
          <w:sz w:val="24"/>
          <w:szCs w:val="24"/>
          <w:lang w:val="en-US"/>
        </w:rPr>
        <w:t>ionship between intuition and</w:t>
      </w:r>
      <w:r w:rsidRPr="00F55B71">
        <w:rPr>
          <w:rFonts w:asciiTheme="majorBidi" w:hAnsiTheme="majorBidi" w:cstheme="majorBidi"/>
          <w:color w:val="000000" w:themeColor="text1"/>
          <w:sz w:val="24"/>
          <w:szCs w:val="24"/>
          <w:lang w:val="en-US"/>
        </w:rPr>
        <w:t xml:space="preserve"> successful implementation of strategic decisions</w:t>
      </w:r>
      <w:r>
        <w:rPr>
          <w:rFonts w:asciiTheme="majorBidi" w:hAnsiTheme="majorBidi" w:cstheme="majorBidi"/>
          <w:color w:val="000000" w:themeColor="text1"/>
          <w:sz w:val="24"/>
          <w:szCs w:val="24"/>
          <w:lang w:val="en-US"/>
        </w:rPr>
        <w:t xml:space="preserve"> can be expected </w:t>
      </w:r>
      <w:r w:rsidR="00081E49" w:rsidRPr="008F3409">
        <w:rPr>
          <w:rFonts w:asciiTheme="majorBidi" w:hAnsiTheme="majorBidi" w:cstheme="majorBidi"/>
          <w:color w:val="000000" w:themeColor="text1"/>
          <w:sz w:val="24"/>
          <w:szCs w:val="24"/>
          <w:lang w:val="en-US"/>
        </w:rPr>
        <w:t xml:space="preserve">because managers may become impatient with </w:t>
      </w:r>
      <w:r w:rsidR="00C1160E">
        <w:rPr>
          <w:rFonts w:asciiTheme="majorBidi" w:hAnsiTheme="majorBidi" w:cstheme="majorBidi"/>
          <w:color w:val="000000" w:themeColor="text1"/>
          <w:sz w:val="24"/>
          <w:szCs w:val="24"/>
          <w:lang w:val="en-US"/>
        </w:rPr>
        <w:t xml:space="preserve">the process of </w:t>
      </w:r>
      <w:r w:rsidR="00081E49" w:rsidRPr="008F3409">
        <w:rPr>
          <w:rFonts w:asciiTheme="majorBidi" w:hAnsiTheme="majorBidi" w:cstheme="majorBidi"/>
          <w:color w:val="000000" w:themeColor="text1"/>
          <w:sz w:val="24"/>
          <w:szCs w:val="24"/>
          <w:lang w:val="en-US"/>
        </w:rPr>
        <w:t xml:space="preserve">collecting </w:t>
      </w:r>
      <w:r w:rsidR="00C1160E">
        <w:rPr>
          <w:rFonts w:asciiTheme="majorBidi" w:hAnsiTheme="majorBidi" w:cstheme="majorBidi"/>
          <w:color w:val="000000" w:themeColor="text1"/>
          <w:sz w:val="24"/>
          <w:szCs w:val="24"/>
          <w:lang w:val="en-US"/>
        </w:rPr>
        <w:t xml:space="preserve">requisite </w:t>
      </w:r>
      <w:r w:rsidR="00081E49" w:rsidRPr="008F3409">
        <w:rPr>
          <w:rFonts w:asciiTheme="majorBidi" w:hAnsiTheme="majorBidi" w:cstheme="majorBidi"/>
          <w:color w:val="000000" w:themeColor="text1"/>
          <w:sz w:val="24"/>
          <w:szCs w:val="24"/>
          <w:lang w:val="en-US"/>
        </w:rPr>
        <w:t>information and conducting relevant analys</w:t>
      </w:r>
      <w:r w:rsidR="00246A2C">
        <w:rPr>
          <w:rFonts w:asciiTheme="majorBidi" w:hAnsiTheme="majorBidi" w:cstheme="majorBidi"/>
          <w:color w:val="000000" w:themeColor="text1"/>
          <w:sz w:val="24"/>
          <w:szCs w:val="24"/>
          <w:lang w:val="en-US"/>
        </w:rPr>
        <w:t>e</w:t>
      </w:r>
      <w:r w:rsidR="00081E49" w:rsidRPr="008F3409">
        <w:rPr>
          <w:rFonts w:asciiTheme="majorBidi" w:hAnsiTheme="majorBidi" w:cstheme="majorBidi"/>
          <w:color w:val="000000" w:themeColor="text1"/>
          <w:sz w:val="24"/>
          <w:szCs w:val="24"/>
          <w:lang w:val="en-US"/>
        </w:rPr>
        <w:t>s</w:t>
      </w:r>
      <w:r w:rsidR="00246A2C">
        <w:rPr>
          <w:rFonts w:asciiTheme="majorBidi" w:hAnsiTheme="majorBidi" w:cstheme="majorBidi"/>
          <w:color w:val="000000" w:themeColor="text1"/>
          <w:sz w:val="24"/>
          <w:szCs w:val="24"/>
          <w:lang w:val="en-US"/>
        </w:rPr>
        <w:t>. Thus,</w:t>
      </w:r>
      <w:r w:rsidR="00081E49" w:rsidRPr="008F3409">
        <w:rPr>
          <w:rFonts w:asciiTheme="majorBidi" w:hAnsiTheme="majorBidi" w:cstheme="majorBidi"/>
          <w:color w:val="000000" w:themeColor="text1"/>
          <w:sz w:val="24"/>
          <w:szCs w:val="24"/>
          <w:lang w:val="en-US"/>
        </w:rPr>
        <w:t xml:space="preserve"> they may </w:t>
      </w:r>
      <w:r w:rsidR="00246A2C">
        <w:rPr>
          <w:rFonts w:asciiTheme="majorBidi" w:hAnsiTheme="majorBidi" w:cstheme="majorBidi"/>
          <w:color w:val="000000" w:themeColor="text1"/>
          <w:sz w:val="24"/>
          <w:szCs w:val="24"/>
          <w:lang w:val="en-US"/>
        </w:rPr>
        <w:t xml:space="preserve">be tempted to </w:t>
      </w:r>
      <w:r w:rsidR="00081E49" w:rsidRPr="008F3409">
        <w:rPr>
          <w:rFonts w:asciiTheme="majorBidi" w:hAnsiTheme="majorBidi" w:cstheme="majorBidi"/>
          <w:color w:val="000000" w:themeColor="text1"/>
          <w:sz w:val="24"/>
          <w:szCs w:val="24"/>
          <w:lang w:val="en-US"/>
        </w:rPr>
        <w:t>decide quickly</w:t>
      </w:r>
      <w:r w:rsidR="00246A2C">
        <w:rPr>
          <w:rFonts w:asciiTheme="majorBidi" w:hAnsiTheme="majorBidi" w:cstheme="majorBidi"/>
          <w:color w:val="000000" w:themeColor="text1"/>
          <w:sz w:val="24"/>
          <w:szCs w:val="24"/>
          <w:lang w:val="en-US"/>
        </w:rPr>
        <w:t>,</w:t>
      </w:r>
      <w:r w:rsidR="00081E49" w:rsidRPr="008F3409">
        <w:rPr>
          <w:rFonts w:asciiTheme="majorBidi" w:hAnsiTheme="majorBidi" w:cstheme="majorBidi"/>
          <w:color w:val="000000" w:themeColor="text1"/>
          <w:sz w:val="24"/>
          <w:szCs w:val="24"/>
          <w:lang w:val="en-US"/>
        </w:rPr>
        <w:t xml:space="preserve"> without conscious deliberation</w:t>
      </w:r>
      <w:r w:rsidR="00246A2C">
        <w:rPr>
          <w:rFonts w:asciiTheme="majorBidi" w:hAnsiTheme="majorBidi" w:cstheme="majorBidi"/>
          <w:color w:val="000000" w:themeColor="text1"/>
          <w:sz w:val="24"/>
          <w:szCs w:val="24"/>
          <w:lang w:val="en-US"/>
        </w:rPr>
        <w:t>,</w:t>
      </w:r>
      <w:r w:rsidR="00081E49" w:rsidRPr="008F3409">
        <w:rPr>
          <w:rFonts w:asciiTheme="majorBidi" w:hAnsiTheme="majorBidi" w:cstheme="majorBidi"/>
          <w:color w:val="000000" w:themeColor="text1"/>
          <w:sz w:val="24"/>
          <w:szCs w:val="24"/>
          <w:lang w:val="en-US"/>
        </w:rPr>
        <w:t xml:space="preserve"> based on intuiti</w:t>
      </w:r>
      <w:r w:rsidR="00081E49">
        <w:rPr>
          <w:rFonts w:asciiTheme="majorBidi" w:hAnsiTheme="majorBidi" w:cstheme="majorBidi"/>
          <w:color w:val="000000" w:themeColor="text1"/>
          <w:sz w:val="24"/>
          <w:szCs w:val="24"/>
          <w:lang w:val="en-US"/>
        </w:rPr>
        <w:t>ve heuristics</w:t>
      </w:r>
      <w:r w:rsidR="00081E49" w:rsidRPr="008F3409">
        <w:rPr>
          <w:rFonts w:asciiTheme="majorBidi" w:hAnsiTheme="majorBidi" w:cstheme="majorBidi"/>
          <w:color w:val="000000" w:themeColor="text1"/>
          <w:sz w:val="24"/>
          <w:szCs w:val="24"/>
          <w:lang w:val="en-US"/>
        </w:rPr>
        <w:t>, disregard</w:t>
      </w:r>
      <w:r w:rsidR="00246A2C">
        <w:rPr>
          <w:rFonts w:asciiTheme="majorBidi" w:hAnsiTheme="majorBidi" w:cstheme="majorBidi"/>
          <w:color w:val="000000" w:themeColor="text1"/>
          <w:sz w:val="24"/>
          <w:szCs w:val="24"/>
          <w:lang w:val="en-US"/>
        </w:rPr>
        <w:t>ing</w:t>
      </w:r>
      <w:r w:rsidR="00081E49" w:rsidRPr="008F3409">
        <w:rPr>
          <w:rFonts w:asciiTheme="majorBidi" w:hAnsiTheme="majorBidi" w:cstheme="majorBidi"/>
          <w:color w:val="000000" w:themeColor="text1"/>
          <w:sz w:val="24"/>
          <w:szCs w:val="24"/>
          <w:lang w:val="en-US"/>
        </w:rPr>
        <w:t xml:space="preserve"> relevant facts and contrary opinions, </w:t>
      </w:r>
      <w:r w:rsidR="00081E49">
        <w:rPr>
          <w:rFonts w:asciiTheme="majorBidi" w:hAnsiTheme="majorBidi" w:cstheme="majorBidi"/>
          <w:color w:val="000000" w:themeColor="text1"/>
          <w:sz w:val="24"/>
          <w:szCs w:val="24"/>
          <w:lang w:val="en-US"/>
        </w:rPr>
        <w:t>ignor</w:t>
      </w:r>
      <w:r w:rsidR="00246A2C">
        <w:rPr>
          <w:rFonts w:asciiTheme="majorBidi" w:hAnsiTheme="majorBidi" w:cstheme="majorBidi"/>
          <w:color w:val="000000" w:themeColor="text1"/>
          <w:sz w:val="24"/>
          <w:szCs w:val="24"/>
          <w:lang w:val="en-US"/>
        </w:rPr>
        <w:t>ing</w:t>
      </w:r>
      <w:r w:rsidR="00081E49">
        <w:rPr>
          <w:rFonts w:asciiTheme="majorBidi" w:hAnsiTheme="majorBidi" w:cstheme="majorBidi"/>
          <w:color w:val="000000" w:themeColor="text1"/>
          <w:sz w:val="24"/>
          <w:szCs w:val="24"/>
          <w:lang w:val="en-US"/>
        </w:rPr>
        <w:t xml:space="preserve"> practical realities, </w:t>
      </w:r>
      <w:r w:rsidR="00081E49" w:rsidRPr="008F3409">
        <w:rPr>
          <w:rFonts w:asciiTheme="majorBidi" w:hAnsiTheme="majorBidi" w:cstheme="majorBidi"/>
          <w:color w:val="000000" w:themeColor="text1"/>
          <w:sz w:val="24"/>
          <w:szCs w:val="24"/>
          <w:lang w:val="en-US"/>
        </w:rPr>
        <w:t>and follow</w:t>
      </w:r>
      <w:r w:rsidR="00246A2C">
        <w:rPr>
          <w:rFonts w:asciiTheme="majorBidi" w:hAnsiTheme="majorBidi" w:cstheme="majorBidi"/>
          <w:color w:val="000000" w:themeColor="text1"/>
          <w:sz w:val="24"/>
          <w:szCs w:val="24"/>
          <w:lang w:val="en-US"/>
        </w:rPr>
        <w:t>ing</w:t>
      </w:r>
      <w:r w:rsidR="00081E49" w:rsidRPr="008F3409">
        <w:rPr>
          <w:rFonts w:asciiTheme="majorBidi" w:hAnsiTheme="majorBidi" w:cstheme="majorBidi"/>
          <w:color w:val="000000" w:themeColor="text1"/>
          <w:sz w:val="24"/>
          <w:szCs w:val="24"/>
          <w:lang w:val="en-US"/>
        </w:rPr>
        <w:t xml:space="preserve"> </w:t>
      </w:r>
      <w:r w:rsidR="00081E49">
        <w:rPr>
          <w:rFonts w:asciiTheme="majorBidi" w:hAnsiTheme="majorBidi" w:cstheme="majorBidi"/>
          <w:color w:val="000000" w:themeColor="text1"/>
          <w:sz w:val="24"/>
          <w:szCs w:val="24"/>
          <w:lang w:val="en-US"/>
        </w:rPr>
        <w:t>their</w:t>
      </w:r>
      <w:r w:rsidR="00081E49" w:rsidRPr="008F3409">
        <w:rPr>
          <w:rFonts w:asciiTheme="majorBidi" w:hAnsiTheme="majorBidi" w:cstheme="majorBidi"/>
          <w:color w:val="000000" w:themeColor="text1"/>
          <w:sz w:val="24"/>
          <w:szCs w:val="24"/>
          <w:lang w:val="en-US"/>
        </w:rPr>
        <w:t xml:space="preserve"> inspiration when it is inappropriate (</w:t>
      </w:r>
      <w:r w:rsidR="00081E49">
        <w:rPr>
          <w:rFonts w:asciiTheme="majorBidi" w:hAnsiTheme="majorBidi" w:cstheme="majorBidi"/>
          <w:color w:val="000000" w:themeColor="text1"/>
          <w:sz w:val="24"/>
          <w:szCs w:val="24"/>
          <w:lang w:val="en-US"/>
        </w:rPr>
        <w:t xml:space="preserve">Andersen 2010; </w:t>
      </w:r>
      <w:proofErr w:type="spellStart"/>
      <w:r w:rsidR="00081E49" w:rsidRPr="008F3409">
        <w:rPr>
          <w:rFonts w:asciiTheme="majorBidi" w:hAnsiTheme="majorBidi" w:cstheme="majorBidi"/>
          <w:color w:val="000000" w:themeColor="text1"/>
          <w:sz w:val="24"/>
          <w:szCs w:val="24"/>
          <w:lang w:val="en-US"/>
        </w:rPr>
        <w:t>Battaglio</w:t>
      </w:r>
      <w:proofErr w:type="spellEnd"/>
      <w:r w:rsidR="00081E49" w:rsidRPr="008F3409">
        <w:rPr>
          <w:rFonts w:asciiTheme="majorBidi" w:hAnsiTheme="majorBidi" w:cstheme="majorBidi"/>
          <w:color w:val="000000" w:themeColor="text1"/>
          <w:sz w:val="24"/>
          <w:szCs w:val="24"/>
          <w:lang w:val="en-US"/>
        </w:rPr>
        <w:t xml:space="preserve"> et al</w:t>
      </w:r>
      <w:r w:rsidR="00081E49">
        <w:rPr>
          <w:rFonts w:asciiTheme="majorBidi" w:hAnsiTheme="majorBidi" w:cstheme="majorBidi"/>
          <w:color w:val="000000" w:themeColor="text1"/>
          <w:sz w:val="24"/>
          <w:szCs w:val="24"/>
          <w:lang w:val="en-US"/>
        </w:rPr>
        <w:t>.</w:t>
      </w:r>
      <w:r w:rsidR="00081E49" w:rsidRPr="008F3409">
        <w:rPr>
          <w:rFonts w:asciiTheme="majorBidi" w:hAnsiTheme="majorBidi" w:cstheme="majorBidi"/>
          <w:color w:val="000000" w:themeColor="text1"/>
          <w:sz w:val="24"/>
          <w:szCs w:val="24"/>
          <w:lang w:val="en-US"/>
        </w:rPr>
        <w:t xml:space="preserve"> 2019). In such situations, intuitive </w:t>
      </w:r>
      <w:r w:rsidR="00081E49">
        <w:rPr>
          <w:rFonts w:asciiTheme="majorBidi" w:hAnsiTheme="majorBidi" w:cstheme="majorBidi"/>
          <w:color w:val="000000" w:themeColor="text1"/>
          <w:sz w:val="24"/>
          <w:szCs w:val="24"/>
          <w:lang w:val="en-US"/>
        </w:rPr>
        <w:t>judgments are</w:t>
      </w:r>
      <w:r w:rsidR="00081E49" w:rsidRPr="008F3409">
        <w:rPr>
          <w:rFonts w:asciiTheme="majorBidi" w:hAnsiTheme="majorBidi" w:cstheme="majorBidi"/>
          <w:color w:val="000000" w:themeColor="text1"/>
          <w:sz w:val="24"/>
          <w:szCs w:val="24"/>
          <w:lang w:val="en-US"/>
        </w:rPr>
        <w:t xml:space="preserve"> more likely to produce unforeseen problems at the implementation stage</w:t>
      </w:r>
      <w:r w:rsidR="00081E49" w:rsidRPr="00495FAA">
        <w:rPr>
          <w:rFonts w:asciiTheme="majorBidi" w:hAnsiTheme="majorBidi" w:cstheme="majorBidi"/>
          <w:color w:val="000000" w:themeColor="text1"/>
          <w:sz w:val="24"/>
          <w:szCs w:val="24"/>
          <w:lang w:val="en-US"/>
        </w:rPr>
        <w:t>.</w:t>
      </w:r>
      <w:r w:rsidR="001D4C2C">
        <w:rPr>
          <w:rFonts w:asciiTheme="majorBidi" w:hAnsiTheme="majorBidi" w:cstheme="majorBidi"/>
          <w:color w:val="000000" w:themeColor="text1"/>
          <w:sz w:val="24"/>
          <w:szCs w:val="24"/>
          <w:lang w:val="en-US"/>
        </w:rPr>
        <w:t xml:space="preserve"> </w:t>
      </w:r>
      <w:r w:rsidR="00081E49" w:rsidRPr="00524438">
        <w:rPr>
          <w:rFonts w:asciiTheme="majorBidi" w:hAnsiTheme="majorBidi" w:cstheme="majorBidi"/>
          <w:color w:val="000000" w:themeColor="text1"/>
          <w:sz w:val="24"/>
          <w:szCs w:val="24"/>
          <w:lang w:val="en-US"/>
        </w:rPr>
        <w:t>Furthermore, whil</w:t>
      </w:r>
      <w:r w:rsidR="003C09C8">
        <w:rPr>
          <w:rFonts w:asciiTheme="majorBidi" w:hAnsiTheme="majorBidi" w:cstheme="majorBidi"/>
          <w:color w:val="000000" w:themeColor="text1"/>
          <w:sz w:val="24"/>
          <w:szCs w:val="24"/>
          <w:lang w:val="en-US"/>
        </w:rPr>
        <w:t>e</w:t>
      </w:r>
      <w:r w:rsidR="00081E49" w:rsidRPr="00524438">
        <w:rPr>
          <w:rFonts w:asciiTheme="majorBidi" w:hAnsiTheme="majorBidi" w:cstheme="majorBidi"/>
          <w:color w:val="000000" w:themeColor="text1"/>
          <w:sz w:val="24"/>
          <w:szCs w:val="24"/>
          <w:lang w:val="en-US"/>
        </w:rPr>
        <w:t xml:space="preserve"> intuition can be </w:t>
      </w:r>
      <w:r w:rsidR="00246A2C">
        <w:rPr>
          <w:rFonts w:asciiTheme="majorBidi" w:hAnsiTheme="majorBidi" w:cstheme="majorBidi"/>
          <w:color w:val="000000" w:themeColor="text1"/>
          <w:sz w:val="24"/>
          <w:szCs w:val="24"/>
          <w:lang w:val="en-US"/>
        </w:rPr>
        <w:t>use</w:t>
      </w:r>
      <w:r w:rsidR="00081E49" w:rsidRPr="00524438">
        <w:rPr>
          <w:rFonts w:asciiTheme="majorBidi" w:hAnsiTheme="majorBidi" w:cstheme="majorBidi"/>
          <w:color w:val="000000" w:themeColor="text1"/>
          <w:sz w:val="24"/>
          <w:szCs w:val="24"/>
          <w:lang w:val="en-US"/>
        </w:rPr>
        <w:t xml:space="preserve">ful for creative decisions, it has much less </w:t>
      </w:r>
      <w:r w:rsidR="00081E49">
        <w:rPr>
          <w:rFonts w:asciiTheme="majorBidi" w:hAnsiTheme="majorBidi" w:cstheme="majorBidi"/>
          <w:color w:val="000000" w:themeColor="text1"/>
          <w:sz w:val="24"/>
          <w:szCs w:val="24"/>
          <w:lang w:val="en-US"/>
        </w:rPr>
        <w:t>merit</w:t>
      </w:r>
      <w:r w:rsidR="00081E49" w:rsidRPr="00524438">
        <w:rPr>
          <w:rFonts w:asciiTheme="majorBidi" w:hAnsiTheme="majorBidi" w:cstheme="majorBidi"/>
          <w:color w:val="000000" w:themeColor="text1"/>
          <w:sz w:val="24"/>
          <w:szCs w:val="24"/>
          <w:lang w:val="en-US"/>
        </w:rPr>
        <w:t xml:space="preserve"> when applied to detailed processes</w:t>
      </w:r>
      <w:r w:rsidR="00246A2C">
        <w:rPr>
          <w:rFonts w:asciiTheme="majorBidi" w:hAnsiTheme="majorBidi" w:cstheme="majorBidi"/>
          <w:color w:val="000000" w:themeColor="text1"/>
          <w:sz w:val="24"/>
          <w:szCs w:val="24"/>
          <w:lang w:val="en-US"/>
        </w:rPr>
        <w:t>,</w:t>
      </w:r>
      <w:r w:rsidR="00081E49" w:rsidRPr="00524438">
        <w:rPr>
          <w:rFonts w:asciiTheme="majorBidi" w:hAnsiTheme="majorBidi" w:cstheme="majorBidi"/>
          <w:color w:val="000000" w:themeColor="text1"/>
          <w:sz w:val="24"/>
          <w:szCs w:val="24"/>
          <w:lang w:val="en-US"/>
        </w:rPr>
        <w:t xml:space="preserve"> such as th</w:t>
      </w:r>
      <w:r w:rsidR="00246A2C">
        <w:rPr>
          <w:rFonts w:asciiTheme="majorBidi" w:hAnsiTheme="majorBidi" w:cstheme="majorBidi"/>
          <w:color w:val="000000" w:themeColor="text1"/>
          <w:sz w:val="24"/>
          <w:szCs w:val="24"/>
          <w:lang w:val="en-US"/>
        </w:rPr>
        <w:t>o</w:t>
      </w:r>
      <w:r w:rsidR="00081E49">
        <w:rPr>
          <w:rFonts w:asciiTheme="majorBidi" w:hAnsiTheme="majorBidi" w:cstheme="majorBidi"/>
          <w:color w:val="000000" w:themeColor="text1"/>
          <w:sz w:val="24"/>
          <w:szCs w:val="24"/>
          <w:lang w:val="en-US"/>
        </w:rPr>
        <w:t xml:space="preserve">se required for the </w:t>
      </w:r>
      <w:r w:rsidR="00081E49" w:rsidRPr="00524438">
        <w:rPr>
          <w:rFonts w:asciiTheme="majorBidi" w:hAnsiTheme="majorBidi" w:cstheme="majorBidi"/>
          <w:color w:val="000000" w:themeColor="text1"/>
          <w:sz w:val="24"/>
          <w:szCs w:val="24"/>
          <w:lang w:val="en-US"/>
        </w:rPr>
        <w:t xml:space="preserve">implementation </w:t>
      </w:r>
      <w:r w:rsidR="00081E49">
        <w:rPr>
          <w:rFonts w:asciiTheme="majorBidi" w:hAnsiTheme="majorBidi" w:cstheme="majorBidi"/>
          <w:color w:val="000000" w:themeColor="text1"/>
          <w:sz w:val="24"/>
          <w:szCs w:val="24"/>
          <w:lang w:val="en-US"/>
        </w:rPr>
        <w:t xml:space="preserve">of strategic decisions </w:t>
      </w:r>
      <w:r w:rsidR="003C09C8">
        <w:rPr>
          <w:rFonts w:asciiTheme="majorBidi" w:hAnsiTheme="majorBidi" w:cstheme="majorBidi"/>
          <w:color w:val="000000" w:themeColor="text1"/>
          <w:sz w:val="24"/>
          <w:szCs w:val="24"/>
          <w:lang w:val="en-US"/>
        </w:rPr>
        <w:t>in the public sector</w:t>
      </w:r>
      <w:r w:rsidR="00246A2C">
        <w:rPr>
          <w:rFonts w:asciiTheme="majorBidi" w:hAnsiTheme="majorBidi" w:cstheme="majorBidi"/>
          <w:color w:val="000000" w:themeColor="text1"/>
          <w:sz w:val="24"/>
          <w:szCs w:val="24"/>
          <w:lang w:val="en-US"/>
        </w:rPr>
        <w:t>. Such cases</w:t>
      </w:r>
      <w:r w:rsidR="003C09C8">
        <w:rPr>
          <w:rFonts w:asciiTheme="majorBidi" w:hAnsiTheme="majorBidi" w:cstheme="majorBidi"/>
          <w:color w:val="000000" w:themeColor="text1"/>
          <w:sz w:val="24"/>
          <w:szCs w:val="24"/>
          <w:lang w:val="en-US"/>
        </w:rPr>
        <w:t xml:space="preserve"> </w:t>
      </w:r>
      <w:r w:rsidR="00081E49" w:rsidRPr="00524438">
        <w:rPr>
          <w:rFonts w:asciiTheme="majorBidi" w:hAnsiTheme="majorBidi" w:cstheme="majorBidi"/>
          <w:color w:val="000000" w:themeColor="text1"/>
          <w:sz w:val="24"/>
          <w:szCs w:val="24"/>
          <w:lang w:val="en-US"/>
        </w:rPr>
        <w:t>entail careful analysis of multiple internal and external</w:t>
      </w:r>
      <w:r w:rsidR="00081E49">
        <w:rPr>
          <w:rFonts w:asciiTheme="majorBidi" w:hAnsiTheme="majorBidi" w:cstheme="majorBidi"/>
          <w:color w:val="000000" w:themeColor="text1"/>
          <w:sz w:val="24"/>
          <w:szCs w:val="24"/>
          <w:lang w:val="en-US"/>
        </w:rPr>
        <w:t xml:space="preserve"> </w:t>
      </w:r>
      <w:r w:rsidR="00081E49" w:rsidRPr="00524438">
        <w:rPr>
          <w:rFonts w:asciiTheme="majorBidi" w:hAnsiTheme="majorBidi" w:cstheme="majorBidi"/>
          <w:color w:val="000000" w:themeColor="text1"/>
          <w:sz w:val="24"/>
          <w:szCs w:val="24"/>
          <w:lang w:val="en-US"/>
        </w:rPr>
        <w:t>constituencies</w:t>
      </w:r>
      <w:r w:rsidR="00246A2C">
        <w:rPr>
          <w:rFonts w:asciiTheme="majorBidi" w:hAnsiTheme="majorBidi" w:cstheme="majorBidi"/>
          <w:color w:val="000000" w:themeColor="text1"/>
          <w:sz w:val="24"/>
          <w:szCs w:val="24"/>
          <w:lang w:val="en-US"/>
        </w:rPr>
        <w:t>,</w:t>
      </w:r>
      <w:r w:rsidR="00081E49">
        <w:rPr>
          <w:rFonts w:asciiTheme="majorBidi" w:hAnsiTheme="majorBidi" w:cstheme="majorBidi"/>
          <w:color w:val="000000" w:themeColor="text1"/>
          <w:sz w:val="24"/>
          <w:szCs w:val="24"/>
          <w:lang w:val="en-US"/>
        </w:rPr>
        <w:t xml:space="preserve"> </w:t>
      </w:r>
      <w:r w:rsidR="00081E49">
        <w:rPr>
          <w:rFonts w:asciiTheme="majorBidi" w:hAnsiTheme="majorBidi" w:cstheme="majorBidi"/>
          <w:color w:val="000000" w:themeColor="text1"/>
          <w:sz w:val="24"/>
          <w:szCs w:val="24"/>
          <w:lang w:val="en-US"/>
        </w:rPr>
        <w:lastRenderedPageBreak/>
        <w:t xml:space="preserve">and </w:t>
      </w:r>
      <w:r w:rsidR="00081E49" w:rsidRPr="00524438">
        <w:rPr>
          <w:rFonts w:asciiTheme="majorBidi" w:hAnsiTheme="majorBidi" w:cstheme="majorBidi"/>
          <w:color w:val="000000" w:themeColor="text1"/>
          <w:sz w:val="24"/>
          <w:szCs w:val="24"/>
          <w:lang w:val="en-US"/>
        </w:rPr>
        <w:t xml:space="preserve">intuitive </w:t>
      </w:r>
      <w:r w:rsidR="00081E49">
        <w:rPr>
          <w:rFonts w:asciiTheme="majorBidi" w:hAnsiTheme="majorBidi" w:cstheme="majorBidi"/>
          <w:color w:val="000000" w:themeColor="text1"/>
          <w:sz w:val="24"/>
          <w:szCs w:val="24"/>
          <w:lang w:val="en-US"/>
        </w:rPr>
        <w:t>decision processes</w:t>
      </w:r>
      <w:r w:rsidR="00081E49" w:rsidRPr="00524438">
        <w:rPr>
          <w:rFonts w:asciiTheme="majorBidi" w:hAnsiTheme="majorBidi" w:cstheme="majorBidi"/>
          <w:color w:val="000000" w:themeColor="text1"/>
          <w:sz w:val="24"/>
          <w:szCs w:val="24"/>
          <w:lang w:val="en-US"/>
        </w:rPr>
        <w:t xml:space="preserve"> may lead to critical implementation issues being overlooked</w:t>
      </w:r>
      <w:r w:rsidR="00081E49">
        <w:rPr>
          <w:rFonts w:asciiTheme="majorBidi" w:hAnsiTheme="majorBidi" w:cstheme="majorBidi"/>
          <w:color w:val="000000" w:themeColor="text1"/>
          <w:sz w:val="24"/>
          <w:szCs w:val="24"/>
          <w:lang w:val="en-US"/>
        </w:rPr>
        <w:t xml:space="preserve"> (</w:t>
      </w:r>
      <w:r w:rsidR="00081E49" w:rsidRPr="00280A76">
        <w:rPr>
          <w:rFonts w:asciiTheme="majorBidi" w:hAnsiTheme="majorBidi" w:cstheme="majorBidi"/>
          <w:color w:val="000000" w:themeColor="text1"/>
          <w:sz w:val="24"/>
          <w:szCs w:val="24"/>
          <w:lang w:val="en-US"/>
        </w:rPr>
        <w:t>Shepherd</w:t>
      </w:r>
      <w:r w:rsidR="00081E49">
        <w:rPr>
          <w:rFonts w:asciiTheme="majorBidi" w:hAnsiTheme="majorBidi" w:cstheme="majorBidi"/>
          <w:color w:val="000000" w:themeColor="text1"/>
          <w:sz w:val="24"/>
          <w:szCs w:val="24"/>
          <w:lang w:val="en-US"/>
        </w:rPr>
        <w:t xml:space="preserve"> 2014)</w:t>
      </w:r>
      <w:r w:rsidR="00081E49" w:rsidRPr="00524438">
        <w:rPr>
          <w:rFonts w:asciiTheme="majorBidi" w:hAnsiTheme="majorBidi" w:cstheme="majorBidi"/>
          <w:color w:val="000000" w:themeColor="text1"/>
          <w:sz w:val="24"/>
          <w:szCs w:val="24"/>
          <w:lang w:val="en-US"/>
        </w:rPr>
        <w:t>.</w:t>
      </w:r>
      <w:r w:rsidR="0029721C">
        <w:rPr>
          <w:rFonts w:asciiTheme="majorBidi" w:hAnsiTheme="majorBidi" w:cstheme="majorBidi"/>
          <w:color w:val="000000" w:themeColor="text1"/>
          <w:sz w:val="24"/>
          <w:szCs w:val="24"/>
          <w:lang w:val="en-US"/>
        </w:rPr>
        <w:t xml:space="preserve"> </w:t>
      </w:r>
      <w:r w:rsidR="00081E49">
        <w:rPr>
          <w:rFonts w:asciiTheme="majorBidi" w:hAnsiTheme="majorBidi" w:cstheme="majorBidi"/>
          <w:color w:val="000000" w:themeColor="text1"/>
          <w:sz w:val="24"/>
          <w:szCs w:val="24"/>
          <w:lang w:val="en-US"/>
        </w:rPr>
        <w:t>Based on the</w:t>
      </w:r>
      <w:r>
        <w:rPr>
          <w:rFonts w:asciiTheme="majorBidi" w:hAnsiTheme="majorBidi" w:cstheme="majorBidi"/>
          <w:color w:val="000000" w:themeColor="text1"/>
          <w:sz w:val="24"/>
          <w:szCs w:val="24"/>
          <w:lang w:val="en-US"/>
        </w:rPr>
        <w:t>se</w:t>
      </w:r>
      <w:r w:rsidR="00081E49">
        <w:rPr>
          <w:rFonts w:asciiTheme="majorBidi" w:hAnsiTheme="majorBidi" w:cstheme="majorBidi"/>
          <w:color w:val="000000" w:themeColor="text1"/>
          <w:sz w:val="24"/>
          <w:szCs w:val="24"/>
          <w:lang w:val="en-US"/>
        </w:rPr>
        <w:t xml:space="preserve"> reasons, we hypothesize </w:t>
      </w:r>
      <w:r w:rsidR="00246A2C">
        <w:rPr>
          <w:rFonts w:asciiTheme="majorBidi" w:hAnsiTheme="majorBidi" w:cstheme="majorBidi"/>
          <w:color w:val="000000" w:themeColor="text1"/>
          <w:sz w:val="24"/>
          <w:szCs w:val="24"/>
          <w:lang w:val="en-US"/>
        </w:rPr>
        <w:t>the</w:t>
      </w:r>
      <w:r w:rsidR="00081E49">
        <w:rPr>
          <w:rFonts w:asciiTheme="majorBidi" w:hAnsiTheme="majorBidi" w:cstheme="majorBidi"/>
          <w:color w:val="000000" w:themeColor="text1"/>
          <w:sz w:val="24"/>
          <w:szCs w:val="24"/>
          <w:lang w:val="en-US"/>
        </w:rPr>
        <w:t xml:space="preserve"> follow</w:t>
      </w:r>
      <w:r w:rsidR="00246A2C">
        <w:rPr>
          <w:rFonts w:asciiTheme="majorBidi" w:hAnsiTheme="majorBidi" w:cstheme="majorBidi"/>
          <w:color w:val="000000" w:themeColor="text1"/>
          <w:sz w:val="24"/>
          <w:szCs w:val="24"/>
          <w:lang w:val="en-US"/>
        </w:rPr>
        <w:t>ing</w:t>
      </w:r>
      <w:r w:rsidR="00081E49" w:rsidRPr="00866EE6">
        <w:rPr>
          <w:rFonts w:asciiTheme="majorBidi" w:hAnsiTheme="majorBidi" w:cstheme="majorBidi"/>
          <w:color w:val="000000" w:themeColor="text1"/>
          <w:sz w:val="24"/>
          <w:szCs w:val="24"/>
          <w:lang w:val="en-US"/>
        </w:rPr>
        <w:t>:</w:t>
      </w:r>
    </w:p>
    <w:p w14:paraId="584BF698" w14:textId="77777777" w:rsidR="00081E49" w:rsidRPr="00181714"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sidRPr="00181714">
        <w:rPr>
          <w:rFonts w:asciiTheme="majorBidi" w:hAnsiTheme="majorBidi" w:cstheme="majorBidi"/>
          <w:b/>
          <w:bCs/>
          <w:sz w:val="24"/>
          <w:szCs w:val="24"/>
          <w:lang w:val="en-US"/>
        </w:rPr>
        <w:t>2:</w:t>
      </w:r>
      <w:r w:rsidRPr="00181714">
        <w:rPr>
          <w:rFonts w:asciiTheme="majorBidi" w:hAnsiTheme="majorBidi" w:cstheme="majorBidi"/>
          <w:sz w:val="24"/>
          <w:szCs w:val="24"/>
          <w:lang w:val="en-US"/>
        </w:rPr>
        <w:t xml:space="preserve"> </w:t>
      </w:r>
      <w:r w:rsidRPr="00181714">
        <w:rPr>
          <w:rFonts w:asciiTheme="majorBidi" w:hAnsiTheme="majorBidi" w:cstheme="majorBidi"/>
          <w:color w:val="000000" w:themeColor="text1"/>
          <w:sz w:val="24"/>
          <w:szCs w:val="24"/>
          <w:lang w:val="en-US"/>
        </w:rPr>
        <w:t xml:space="preserve">Intuition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negatively related to </w:t>
      </w:r>
      <w:r>
        <w:rPr>
          <w:rFonts w:asciiTheme="majorBidi" w:hAnsiTheme="majorBidi" w:cstheme="majorBidi"/>
          <w:color w:val="000000" w:themeColor="text1"/>
          <w:sz w:val="24"/>
          <w:szCs w:val="24"/>
          <w:lang w:val="en-US"/>
        </w:rPr>
        <w:t xml:space="preserve">the successful </w:t>
      </w:r>
      <w:r w:rsidRPr="00181714">
        <w:rPr>
          <w:rFonts w:asciiTheme="majorBidi" w:hAnsiTheme="majorBidi" w:cstheme="majorBidi"/>
          <w:color w:val="000000" w:themeColor="text1"/>
          <w:sz w:val="24"/>
          <w:szCs w:val="24"/>
          <w:lang w:val="en-US"/>
        </w:rPr>
        <w:t xml:space="preserve">implementation of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w:t>
      </w:r>
    </w:p>
    <w:p w14:paraId="75400F64" w14:textId="77777777" w:rsidR="00081E49" w:rsidRPr="00FE1E3D" w:rsidRDefault="00081E49" w:rsidP="000D5C8F">
      <w:pPr>
        <w:spacing w:line="480" w:lineRule="auto"/>
        <w:jc w:val="both"/>
        <w:rPr>
          <w:rFonts w:asciiTheme="majorBidi" w:hAnsiTheme="majorBidi" w:cstheme="majorBidi"/>
          <w:b/>
          <w:bCs/>
          <w:i/>
          <w:iCs/>
          <w:sz w:val="24"/>
          <w:szCs w:val="24"/>
          <w:lang w:val="en-US"/>
        </w:rPr>
      </w:pPr>
      <w:r w:rsidRPr="00FE1E3D">
        <w:rPr>
          <w:rFonts w:asciiTheme="majorBidi" w:hAnsiTheme="majorBidi" w:cstheme="majorBidi"/>
          <w:b/>
          <w:bCs/>
          <w:i/>
          <w:iCs/>
          <w:sz w:val="24"/>
          <w:szCs w:val="24"/>
          <w:lang w:val="en-US"/>
        </w:rPr>
        <w:t xml:space="preserve">Participation </w:t>
      </w:r>
    </w:p>
    <w:p w14:paraId="23890ED1" w14:textId="52B91785" w:rsidR="00081E49" w:rsidRDefault="00081E49" w:rsidP="000D5C8F">
      <w:pPr>
        <w:tabs>
          <w:tab w:val="left" w:pos="9107"/>
        </w:tabs>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 xml:space="preserve">The </w:t>
      </w:r>
      <w:r>
        <w:rPr>
          <w:rFonts w:asciiTheme="majorBidi" w:hAnsiTheme="majorBidi" w:cstheme="majorBidi"/>
          <w:sz w:val="24"/>
          <w:szCs w:val="24"/>
          <w:lang w:val="en-US"/>
        </w:rPr>
        <w:t>third</w:t>
      </w:r>
      <w:r w:rsidRPr="00181714">
        <w:rPr>
          <w:rFonts w:asciiTheme="majorBidi" w:hAnsiTheme="majorBidi" w:cstheme="majorBidi"/>
          <w:sz w:val="24"/>
          <w:szCs w:val="24"/>
          <w:lang w:val="en-US"/>
        </w:rPr>
        <w:t xml:space="preserve"> exogenous construct in our model is </w:t>
      </w:r>
      <w:r>
        <w:rPr>
          <w:rFonts w:asciiTheme="majorBidi" w:hAnsiTheme="majorBidi" w:cstheme="majorBidi"/>
          <w:sz w:val="24"/>
          <w:szCs w:val="24"/>
          <w:lang w:val="en-US"/>
        </w:rPr>
        <w:t>participation</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P</w:t>
      </w:r>
      <w:r w:rsidRPr="003801A6">
        <w:rPr>
          <w:rFonts w:asciiTheme="majorBidi" w:hAnsiTheme="majorBidi" w:cstheme="majorBidi"/>
          <w:sz w:val="24"/>
          <w:szCs w:val="24"/>
          <w:lang w:val="en-US"/>
        </w:rPr>
        <w:t xml:space="preserve">articipation </w:t>
      </w:r>
      <w:r>
        <w:rPr>
          <w:rFonts w:asciiTheme="majorBidi" w:hAnsiTheme="majorBidi" w:cstheme="majorBidi"/>
          <w:sz w:val="24"/>
          <w:szCs w:val="24"/>
          <w:lang w:val="en-US"/>
        </w:rPr>
        <w:t xml:space="preserve">in </w:t>
      </w:r>
      <w:r w:rsidRPr="004A4FAB">
        <w:rPr>
          <w:rFonts w:asciiTheme="majorBidi" w:hAnsiTheme="majorBidi" w:cstheme="majorBidi"/>
          <w:sz w:val="24"/>
          <w:szCs w:val="24"/>
          <w:lang w:val="en-US"/>
        </w:rPr>
        <w:t xml:space="preserve">making </w:t>
      </w:r>
      <w:r>
        <w:rPr>
          <w:rFonts w:asciiTheme="majorBidi" w:hAnsiTheme="majorBidi" w:cstheme="majorBidi"/>
          <w:sz w:val="24"/>
          <w:szCs w:val="24"/>
          <w:lang w:val="en-US"/>
        </w:rPr>
        <w:t>strategic</w:t>
      </w:r>
      <w:r w:rsidRPr="004A4FAB">
        <w:rPr>
          <w:rFonts w:asciiTheme="majorBidi" w:hAnsiTheme="majorBidi" w:cstheme="majorBidi"/>
          <w:sz w:val="24"/>
          <w:szCs w:val="24"/>
          <w:lang w:val="en-US"/>
        </w:rPr>
        <w:t xml:space="preserve"> decision</w:t>
      </w:r>
      <w:r>
        <w:rPr>
          <w:rFonts w:asciiTheme="majorBidi" w:hAnsiTheme="majorBidi" w:cstheme="majorBidi"/>
          <w:sz w:val="24"/>
          <w:szCs w:val="24"/>
          <w:lang w:val="en-US"/>
        </w:rPr>
        <w:t>s</w:t>
      </w:r>
      <w:r w:rsidRPr="003801A6">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can be seen as </w:t>
      </w:r>
      <w:r w:rsidRPr="003801A6">
        <w:rPr>
          <w:rFonts w:asciiTheme="majorBidi" w:hAnsiTheme="majorBidi" w:cstheme="majorBidi"/>
          <w:sz w:val="24"/>
          <w:szCs w:val="24"/>
          <w:lang w:val="en-US"/>
        </w:rPr>
        <w:t xml:space="preserve">the extent to which </w:t>
      </w:r>
      <w:r>
        <w:rPr>
          <w:rFonts w:asciiTheme="majorBidi" w:hAnsiTheme="majorBidi" w:cstheme="majorBidi"/>
          <w:sz w:val="24"/>
          <w:szCs w:val="24"/>
          <w:lang w:val="en-US"/>
        </w:rPr>
        <w:t xml:space="preserve">relevant people in the organization </w:t>
      </w:r>
      <w:r w:rsidR="000847B4">
        <w:rPr>
          <w:rFonts w:asciiTheme="majorBidi" w:hAnsiTheme="majorBidi" w:cstheme="majorBidi"/>
          <w:sz w:val="24"/>
          <w:szCs w:val="24"/>
          <w:lang w:val="en-US"/>
        </w:rPr>
        <w:t>are</w:t>
      </w:r>
      <w:r>
        <w:rPr>
          <w:rFonts w:asciiTheme="majorBidi" w:hAnsiTheme="majorBidi" w:cstheme="majorBidi"/>
          <w:sz w:val="24"/>
          <w:szCs w:val="24"/>
          <w:lang w:val="en-US"/>
        </w:rPr>
        <w:t xml:space="preserve"> </w:t>
      </w:r>
      <w:r w:rsidRPr="004A4FAB">
        <w:rPr>
          <w:rFonts w:asciiTheme="majorBidi" w:hAnsiTheme="majorBidi" w:cstheme="majorBidi"/>
          <w:sz w:val="24"/>
          <w:szCs w:val="24"/>
          <w:lang w:val="en-US"/>
        </w:rPr>
        <w:t xml:space="preserve">involved in the process of </w:t>
      </w:r>
      <w:r>
        <w:rPr>
          <w:rFonts w:asciiTheme="majorBidi" w:hAnsiTheme="majorBidi" w:cstheme="majorBidi"/>
          <w:sz w:val="24"/>
          <w:szCs w:val="24"/>
          <w:lang w:val="en-US"/>
        </w:rPr>
        <w:t xml:space="preserve">making these decisions. </w:t>
      </w:r>
      <w:r w:rsidRPr="00181714">
        <w:rPr>
          <w:rFonts w:asciiTheme="majorBidi" w:hAnsiTheme="majorBidi" w:cstheme="majorBidi"/>
          <w:sz w:val="24"/>
          <w:szCs w:val="24"/>
          <w:lang w:val="en-US"/>
        </w:rPr>
        <w:t xml:space="preserve">Simon stated that </w:t>
      </w:r>
      <w:r w:rsidR="000847B4">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 xml:space="preserve">“participation of many organization members in the strategic planning process is the surest way of securing the dissemination of ideas that is the basis for implementation” </w:t>
      </w:r>
      <w:r>
        <w:rPr>
          <w:rFonts w:asciiTheme="majorBidi" w:hAnsiTheme="majorBidi" w:cstheme="majorBidi"/>
          <w:noProof/>
          <w:sz w:val="24"/>
          <w:szCs w:val="24"/>
          <w:lang w:val="en-US"/>
        </w:rPr>
        <w:t>(1993, 139)</w:t>
      </w:r>
      <w:r w:rsidRPr="00181714">
        <w:rPr>
          <w:rFonts w:asciiTheme="majorBidi" w:hAnsiTheme="majorBidi" w:cstheme="majorBidi"/>
          <w:sz w:val="24"/>
          <w:szCs w:val="24"/>
          <w:lang w:val="en-US"/>
        </w:rPr>
        <w:t>.</w:t>
      </w:r>
    </w:p>
    <w:p w14:paraId="5C0A3B18" w14:textId="1E414BE5" w:rsidR="00081E49" w:rsidRPr="008F3409"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sz w:val="24"/>
          <w:szCs w:val="24"/>
          <w:lang w:val="en-US"/>
        </w:rPr>
        <w:t xml:space="preserve">Participation should have a positive effect on </w:t>
      </w:r>
      <w:r w:rsidR="000847B4">
        <w:rPr>
          <w:rFonts w:asciiTheme="majorBidi" w:hAnsiTheme="majorBidi" w:cstheme="majorBidi"/>
          <w:sz w:val="24"/>
          <w:szCs w:val="24"/>
          <w:lang w:val="en-US"/>
        </w:rPr>
        <w:t xml:space="preserve">the </w:t>
      </w:r>
      <w:r>
        <w:rPr>
          <w:rFonts w:asciiTheme="majorBidi" w:hAnsiTheme="majorBidi" w:cstheme="majorBidi"/>
          <w:color w:val="000000" w:themeColor="text1"/>
          <w:sz w:val="24"/>
          <w:szCs w:val="24"/>
          <w:lang w:val="en-US"/>
        </w:rPr>
        <w:t xml:space="preserve">successful </w:t>
      </w:r>
      <w:r w:rsidRPr="00181714">
        <w:rPr>
          <w:rFonts w:asciiTheme="majorBidi" w:hAnsiTheme="majorBidi" w:cstheme="majorBidi"/>
          <w:color w:val="000000" w:themeColor="text1"/>
          <w:sz w:val="24"/>
          <w:szCs w:val="24"/>
          <w:lang w:val="en-US"/>
        </w:rPr>
        <w:t xml:space="preserve">implementation of </w:t>
      </w:r>
      <w:r>
        <w:rPr>
          <w:rFonts w:asciiTheme="majorBidi" w:hAnsiTheme="majorBidi" w:cstheme="majorBidi"/>
          <w:color w:val="000000" w:themeColor="text1"/>
          <w:sz w:val="24"/>
          <w:szCs w:val="24"/>
          <w:lang w:val="en-US"/>
        </w:rPr>
        <w:t>strategic decisions because it involve</w:t>
      </w:r>
      <w:r w:rsidR="00246A2C">
        <w:rPr>
          <w:rFonts w:asciiTheme="majorBidi" w:hAnsiTheme="majorBidi" w:cstheme="majorBidi"/>
          <w:color w:val="000000" w:themeColor="text1"/>
          <w:sz w:val="24"/>
          <w:szCs w:val="24"/>
          <w:lang w:val="en-US"/>
        </w:rPr>
        <w:t>s</w:t>
      </w:r>
      <w:r>
        <w:rPr>
          <w:rFonts w:asciiTheme="majorBidi" w:hAnsiTheme="majorBidi" w:cstheme="majorBidi"/>
          <w:color w:val="000000" w:themeColor="text1"/>
          <w:sz w:val="24"/>
          <w:szCs w:val="24"/>
          <w:lang w:val="en-US"/>
        </w:rPr>
        <w:t xml:space="preserve"> employees with sufficient information and “</w:t>
      </w:r>
      <w:r>
        <w:rPr>
          <w:rFonts w:asciiTheme="majorBidi" w:hAnsiTheme="majorBidi" w:cstheme="majorBidi"/>
          <w:sz w:val="24"/>
          <w:szCs w:val="24"/>
          <w:lang w:val="en-US"/>
        </w:rPr>
        <w:t>k</w:t>
      </w:r>
      <w:r w:rsidRPr="005A78F2">
        <w:rPr>
          <w:rFonts w:asciiTheme="majorBidi" w:hAnsiTheme="majorBidi" w:cstheme="majorBidi"/>
          <w:sz w:val="24"/>
          <w:szCs w:val="24"/>
          <w:lang w:val="en-US"/>
        </w:rPr>
        <w:t>nowledge of the particular circumstances of time and place</w:t>
      </w:r>
      <w:r>
        <w:rPr>
          <w:rFonts w:asciiTheme="majorBidi" w:hAnsiTheme="majorBidi" w:cstheme="majorBidi"/>
          <w:sz w:val="24"/>
          <w:szCs w:val="24"/>
          <w:lang w:val="en-US"/>
        </w:rPr>
        <w:t>” (Hayek 1945, 524) and diverse perspectives that are essential to make high-quality decision</w:t>
      </w:r>
      <w:r w:rsidR="008A295A">
        <w:rPr>
          <w:rFonts w:asciiTheme="majorBidi" w:hAnsiTheme="majorBidi" w:cstheme="majorBidi"/>
          <w:sz w:val="24"/>
          <w:szCs w:val="24"/>
          <w:lang w:val="en-US"/>
        </w:rPr>
        <w:t>s</w:t>
      </w:r>
      <w:r>
        <w:rPr>
          <w:rFonts w:asciiTheme="majorBidi" w:hAnsiTheme="majorBidi" w:cstheme="majorBidi"/>
          <w:sz w:val="24"/>
          <w:szCs w:val="24"/>
          <w:lang w:val="en-US"/>
        </w:rPr>
        <w:t xml:space="preserve"> </w:t>
      </w:r>
      <w:r w:rsidRPr="00722B09">
        <w:rPr>
          <w:rFonts w:asciiTheme="majorBidi" w:hAnsiTheme="majorBidi" w:cstheme="majorBidi"/>
          <w:noProof/>
          <w:color w:val="000000" w:themeColor="text1"/>
          <w:sz w:val="24"/>
          <w:szCs w:val="24"/>
          <w:lang w:val="en-US"/>
        </w:rPr>
        <w:t>(Ashmos, Duchon, and McDaniel 1998)</w:t>
      </w:r>
      <w:r w:rsidRPr="00722B09">
        <w:rPr>
          <w:rFonts w:asciiTheme="majorBidi" w:hAnsiTheme="majorBidi" w:cstheme="majorBidi"/>
          <w:color w:val="000000" w:themeColor="text1"/>
          <w:sz w:val="24"/>
          <w:szCs w:val="24"/>
          <w:lang w:val="en-US"/>
        </w:rPr>
        <w:t xml:space="preserve">. </w:t>
      </w:r>
      <w:r w:rsidRPr="008F3409">
        <w:rPr>
          <w:rFonts w:asciiTheme="majorBidi" w:hAnsiTheme="majorBidi" w:cstheme="majorBidi"/>
          <w:color w:val="000000" w:themeColor="text1"/>
          <w:sz w:val="24"/>
          <w:szCs w:val="24"/>
          <w:lang w:val="en-US"/>
        </w:rPr>
        <w:t xml:space="preserve">Involving those charged with implementing decisions in the decision-making process </w:t>
      </w:r>
      <w:r>
        <w:rPr>
          <w:rFonts w:asciiTheme="majorBidi" w:hAnsiTheme="majorBidi" w:cstheme="majorBidi"/>
          <w:color w:val="000000" w:themeColor="text1"/>
          <w:sz w:val="24"/>
          <w:szCs w:val="24"/>
          <w:lang w:val="en-US"/>
        </w:rPr>
        <w:t>allows t</w:t>
      </w:r>
      <w:r w:rsidR="00246A2C">
        <w:rPr>
          <w:rFonts w:asciiTheme="majorBidi" w:hAnsiTheme="majorBidi" w:cstheme="majorBidi"/>
          <w:color w:val="000000" w:themeColor="text1"/>
          <w:sz w:val="24"/>
          <w:szCs w:val="24"/>
          <w:lang w:val="en-US"/>
        </w:rPr>
        <w:t>he</w:t>
      </w:r>
      <w:r>
        <w:rPr>
          <w:rFonts w:asciiTheme="majorBidi" w:hAnsiTheme="majorBidi" w:cstheme="majorBidi"/>
          <w:color w:val="000000" w:themeColor="text1"/>
          <w:sz w:val="24"/>
          <w:szCs w:val="24"/>
          <w:lang w:val="en-US"/>
        </w:rPr>
        <w:t xml:space="preserve"> incorporat</w:t>
      </w:r>
      <w:r w:rsidR="00246A2C">
        <w:rPr>
          <w:rFonts w:asciiTheme="majorBidi" w:hAnsiTheme="majorBidi" w:cstheme="majorBidi"/>
          <w:color w:val="000000" w:themeColor="text1"/>
          <w:sz w:val="24"/>
          <w:szCs w:val="24"/>
          <w:lang w:val="en-US"/>
        </w:rPr>
        <w:t>ion of</w:t>
      </w:r>
      <w:r>
        <w:rPr>
          <w:rFonts w:asciiTheme="majorBidi" w:hAnsiTheme="majorBidi" w:cstheme="majorBidi"/>
          <w:color w:val="000000" w:themeColor="text1"/>
          <w:sz w:val="24"/>
          <w:szCs w:val="24"/>
          <w:lang w:val="en-US"/>
        </w:rPr>
        <w:t xml:space="preserve"> their expectations </w:t>
      </w:r>
      <w:r w:rsidRPr="00722B09">
        <w:rPr>
          <w:rFonts w:asciiTheme="majorBidi" w:hAnsiTheme="majorBidi" w:cstheme="majorBidi"/>
          <w:color w:val="000000" w:themeColor="text1"/>
          <w:sz w:val="24"/>
          <w:szCs w:val="24"/>
          <w:lang w:val="en-US"/>
        </w:rPr>
        <w:t>(George</w:t>
      </w:r>
      <w:r w:rsidR="00C44DF0">
        <w:rPr>
          <w:rFonts w:asciiTheme="majorBidi" w:hAnsiTheme="majorBidi" w:cstheme="majorBidi"/>
          <w:color w:val="000000" w:themeColor="text1"/>
          <w:sz w:val="24"/>
          <w:szCs w:val="24"/>
          <w:lang w:val="en-US"/>
        </w:rPr>
        <w:t xml:space="preserve"> and</w:t>
      </w:r>
      <w:r w:rsidRPr="00722B09">
        <w:rPr>
          <w:rFonts w:asciiTheme="majorBidi" w:hAnsiTheme="majorBidi" w:cstheme="majorBidi"/>
          <w:color w:val="000000" w:themeColor="text1"/>
          <w:sz w:val="24"/>
          <w:szCs w:val="24"/>
          <w:lang w:val="en-US"/>
        </w:rPr>
        <w:t xml:space="preserve"> </w:t>
      </w:r>
      <w:proofErr w:type="spellStart"/>
      <w:r w:rsidRPr="00722B09">
        <w:rPr>
          <w:rFonts w:asciiTheme="majorBidi" w:hAnsiTheme="majorBidi" w:cstheme="majorBidi"/>
          <w:color w:val="000000" w:themeColor="text1"/>
          <w:sz w:val="24"/>
          <w:szCs w:val="24"/>
          <w:lang w:val="en-US"/>
        </w:rPr>
        <w:t>Desmidt</w:t>
      </w:r>
      <w:proofErr w:type="spellEnd"/>
      <w:r w:rsidRPr="00722B09">
        <w:rPr>
          <w:rFonts w:asciiTheme="majorBidi" w:hAnsiTheme="majorBidi" w:cstheme="majorBidi"/>
          <w:color w:val="000000" w:themeColor="text1"/>
          <w:sz w:val="24"/>
          <w:szCs w:val="24"/>
          <w:lang w:val="en-US"/>
        </w:rPr>
        <w:t xml:space="preserve"> 201</w:t>
      </w:r>
      <w:r w:rsidR="00C44DF0">
        <w:rPr>
          <w:rFonts w:asciiTheme="majorBidi" w:hAnsiTheme="majorBidi" w:cstheme="majorBidi"/>
          <w:color w:val="000000" w:themeColor="text1"/>
          <w:sz w:val="24"/>
          <w:szCs w:val="24"/>
          <w:lang w:val="en-US"/>
        </w:rPr>
        <w:t>8</w:t>
      </w:r>
      <w:r w:rsidRPr="00722B09">
        <w:rPr>
          <w:rFonts w:asciiTheme="majorBidi" w:hAnsiTheme="majorBidi" w:cstheme="majorBidi"/>
          <w:color w:val="000000" w:themeColor="text1"/>
          <w:sz w:val="24"/>
          <w:szCs w:val="24"/>
          <w:lang w:val="en-US"/>
        </w:rPr>
        <w:t>)</w:t>
      </w:r>
      <w:r w:rsidR="00771B1B">
        <w:rPr>
          <w:rFonts w:asciiTheme="majorBidi" w:hAnsiTheme="majorBidi" w:cstheme="majorBidi"/>
          <w:color w:val="000000" w:themeColor="text1"/>
          <w:sz w:val="24"/>
          <w:szCs w:val="24"/>
          <w:lang w:val="en-US"/>
        </w:rPr>
        <w:t xml:space="preserve"> and</w:t>
      </w:r>
      <w:r>
        <w:rPr>
          <w:rFonts w:asciiTheme="majorBidi" w:hAnsiTheme="majorBidi" w:cstheme="majorBidi"/>
          <w:color w:val="000000" w:themeColor="text1"/>
          <w:sz w:val="24"/>
          <w:szCs w:val="24"/>
          <w:lang w:val="en-US"/>
        </w:rPr>
        <w:t xml:space="preserve"> </w:t>
      </w:r>
      <w:r w:rsidRPr="008F3409">
        <w:rPr>
          <w:rFonts w:asciiTheme="majorBidi" w:hAnsiTheme="majorBidi" w:cstheme="majorBidi"/>
          <w:color w:val="000000" w:themeColor="text1"/>
          <w:sz w:val="24"/>
          <w:szCs w:val="24"/>
          <w:lang w:val="en-US"/>
        </w:rPr>
        <w:t xml:space="preserve">helps them to understand the rationale </w:t>
      </w:r>
      <w:r w:rsidR="00246A2C">
        <w:rPr>
          <w:rFonts w:asciiTheme="majorBidi" w:hAnsiTheme="majorBidi" w:cstheme="majorBidi"/>
          <w:color w:val="000000" w:themeColor="text1"/>
          <w:sz w:val="24"/>
          <w:szCs w:val="24"/>
          <w:lang w:val="en-US"/>
        </w:rPr>
        <w:t>behind</w:t>
      </w:r>
      <w:r w:rsidR="00246A2C" w:rsidRPr="008F3409">
        <w:rPr>
          <w:rFonts w:asciiTheme="majorBidi" w:hAnsiTheme="majorBidi" w:cstheme="majorBidi"/>
          <w:color w:val="000000" w:themeColor="text1"/>
          <w:sz w:val="24"/>
          <w:szCs w:val="24"/>
          <w:lang w:val="en-US"/>
        </w:rPr>
        <w:t xml:space="preserve"> </w:t>
      </w:r>
      <w:r w:rsidRPr="008F3409">
        <w:rPr>
          <w:rFonts w:asciiTheme="majorBidi" w:hAnsiTheme="majorBidi" w:cstheme="majorBidi"/>
          <w:color w:val="000000" w:themeColor="text1"/>
          <w:sz w:val="24"/>
          <w:szCs w:val="24"/>
          <w:lang w:val="en-US"/>
        </w:rPr>
        <w:t xml:space="preserve">the </w:t>
      </w:r>
      <w:r w:rsidR="00771B1B">
        <w:rPr>
          <w:rFonts w:asciiTheme="majorBidi" w:hAnsiTheme="majorBidi" w:cstheme="majorBidi"/>
          <w:color w:val="000000" w:themeColor="text1"/>
          <w:sz w:val="24"/>
          <w:szCs w:val="24"/>
          <w:lang w:val="en-US"/>
        </w:rPr>
        <w:t xml:space="preserve">strategic </w:t>
      </w:r>
      <w:r w:rsidRPr="008F3409">
        <w:rPr>
          <w:rFonts w:asciiTheme="majorBidi" w:hAnsiTheme="majorBidi" w:cstheme="majorBidi"/>
          <w:color w:val="000000" w:themeColor="text1"/>
          <w:sz w:val="24"/>
          <w:szCs w:val="24"/>
          <w:lang w:val="en-US"/>
        </w:rPr>
        <w:t>decisions</w:t>
      </w:r>
      <w:r w:rsidR="00771B1B">
        <w:rPr>
          <w:rFonts w:asciiTheme="majorBidi" w:hAnsiTheme="majorBidi" w:cstheme="majorBidi"/>
          <w:color w:val="000000" w:themeColor="text1"/>
          <w:sz w:val="24"/>
          <w:szCs w:val="24"/>
          <w:lang w:val="en-US"/>
        </w:rPr>
        <w:t xml:space="preserve"> (Floyd and Wooldridge 1990). Participation</w:t>
      </w:r>
      <w:r w:rsidRPr="008F3409">
        <w:rPr>
          <w:rFonts w:asciiTheme="majorBidi" w:hAnsiTheme="majorBidi" w:cstheme="majorBidi"/>
          <w:color w:val="000000" w:themeColor="text1"/>
          <w:sz w:val="24"/>
          <w:szCs w:val="24"/>
          <w:lang w:val="en-US"/>
        </w:rPr>
        <w:t xml:space="preserve"> </w:t>
      </w:r>
      <w:r w:rsidR="008A295A">
        <w:rPr>
          <w:rFonts w:asciiTheme="majorBidi" w:hAnsiTheme="majorBidi" w:cstheme="majorBidi"/>
          <w:color w:val="000000" w:themeColor="text1"/>
          <w:sz w:val="24"/>
          <w:szCs w:val="24"/>
          <w:lang w:val="en-US"/>
        </w:rPr>
        <w:t>provide</w:t>
      </w:r>
      <w:r w:rsidR="00C5723A">
        <w:rPr>
          <w:rFonts w:asciiTheme="majorBidi" w:hAnsiTheme="majorBidi" w:cstheme="majorBidi"/>
          <w:color w:val="000000" w:themeColor="text1"/>
          <w:sz w:val="24"/>
          <w:szCs w:val="24"/>
          <w:lang w:val="en-US"/>
        </w:rPr>
        <w:t>s</w:t>
      </w:r>
      <w:r w:rsidR="008A295A">
        <w:rPr>
          <w:rFonts w:asciiTheme="majorBidi" w:hAnsiTheme="majorBidi" w:cstheme="majorBidi"/>
          <w:color w:val="000000" w:themeColor="text1"/>
          <w:sz w:val="24"/>
          <w:szCs w:val="24"/>
          <w:lang w:val="en-US"/>
        </w:rPr>
        <w:t xml:space="preserve"> </w:t>
      </w:r>
      <w:r w:rsidR="008A295A" w:rsidRPr="008A295A">
        <w:rPr>
          <w:rFonts w:asciiTheme="majorBidi" w:hAnsiTheme="majorBidi" w:cstheme="majorBidi"/>
          <w:color w:val="000000" w:themeColor="text1"/>
          <w:sz w:val="24"/>
          <w:szCs w:val="24"/>
          <w:lang w:val="en-US"/>
        </w:rPr>
        <w:t xml:space="preserve">opportunities for attaining </w:t>
      </w:r>
      <w:r w:rsidR="008A295A">
        <w:rPr>
          <w:rFonts w:asciiTheme="majorBidi" w:hAnsiTheme="majorBidi" w:cstheme="majorBidi"/>
          <w:color w:val="000000" w:themeColor="text1"/>
          <w:sz w:val="24"/>
          <w:szCs w:val="24"/>
          <w:lang w:val="en-US"/>
        </w:rPr>
        <w:t xml:space="preserve">their </w:t>
      </w:r>
      <w:r w:rsidR="008A295A" w:rsidRPr="008A295A">
        <w:rPr>
          <w:rFonts w:asciiTheme="majorBidi" w:hAnsiTheme="majorBidi" w:cstheme="majorBidi"/>
          <w:color w:val="000000" w:themeColor="text1"/>
          <w:sz w:val="24"/>
          <w:szCs w:val="24"/>
          <w:lang w:val="en-US"/>
        </w:rPr>
        <w:t>consensus</w:t>
      </w:r>
      <w:r w:rsidR="00E8747A">
        <w:rPr>
          <w:rFonts w:asciiTheme="majorBidi" w:hAnsiTheme="majorBidi" w:cstheme="majorBidi"/>
          <w:color w:val="000000" w:themeColor="text1"/>
          <w:sz w:val="24"/>
          <w:szCs w:val="24"/>
          <w:lang w:val="en-US"/>
        </w:rPr>
        <w:t xml:space="preserve">, </w:t>
      </w:r>
      <w:r w:rsidRPr="008F3409">
        <w:rPr>
          <w:rFonts w:asciiTheme="majorBidi" w:hAnsiTheme="majorBidi" w:cstheme="majorBidi"/>
          <w:color w:val="000000" w:themeColor="text1"/>
          <w:sz w:val="24"/>
          <w:szCs w:val="24"/>
          <w:lang w:val="en-US"/>
        </w:rPr>
        <w:t>increas</w:t>
      </w:r>
      <w:r w:rsidR="008A295A">
        <w:rPr>
          <w:rFonts w:asciiTheme="majorBidi" w:hAnsiTheme="majorBidi" w:cstheme="majorBidi"/>
          <w:color w:val="000000" w:themeColor="text1"/>
          <w:sz w:val="24"/>
          <w:szCs w:val="24"/>
          <w:lang w:val="en-US"/>
        </w:rPr>
        <w:t>ing</w:t>
      </w:r>
      <w:r w:rsidRPr="008F3409">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their </w:t>
      </w:r>
      <w:r w:rsidRPr="008F3409">
        <w:rPr>
          <w:rFonts w:asciiTheme="majorBidi" w:hAnsiTheme="majorBidi" w:cstheme="majorBidi"/>
          <w:color w:val="000000" w:themeColor="text1"/>
          <w:sz w:val="24"/>
          <w:szCs w:val="24"/>
          <w:lang w:val="en-US"/>
        </w:rPr>
        <w:t>commitment</w:t>
      </w:r>
      <w:r w:rsidR="00E8747A">
        <w:rPr>
          <w:rFonts w:asciiTheme="majorBidi" w:hAnsiTheme="majorBidi" w:cstheme="majorBidi"/>
          <w:color w:val="000000" w:themeColor="text1"/>
          <w:sz w:val="24"/>
          <w:szCs w:val="24"/>
          <w:lang w:val="en-US"/>
        </w:rPr>
        <w:t>,</w:t>
      </w:r>
      <w:r w:rsidRPr="008F3409">
        <w:rPr>
          <w:rFonts w:asciiTheme="majorBidi" w:hAnsiTheme="majorBidi" w:cstheme="majorBidi"/>
          <w:color w:val="000000" w:themeColor="text1"/>
          <w:sz w:val="24"/>
          <w:szCs w:val="24"/>
          <w:lang w:val="en-US"/>
        </w:rPr>
        <w:t xml:space="preserve"> and</w:t>
      </w:r>
      <w:r>
        <w:rPr>
          <w:rFonts w:asciiTheme="majorBidi" w:hAnsiTheme="majorBidi" w:cstheme="majorBidi"/>
          <w:color w:val="000000" w:themeColor="text1"/>
          <w:sz w:val="24"/>
          <w:szCs w:val="24"/>
          <w:lang w:val="en-US"/>
        </w:rPr>
        <w:t xml:space="preserve"> </w:t>
      </w:r>
      <w:r w:rsidR="00771B1B">
        <w:rPr>
          <w:rFonts w:asciiTheme="majorBidi" w:hAnsiTheme="majorBidi" w:cstheme="majorBidi"/>
          <w:color w:val="000000" w:themeColor="text1"/>
          <w:sz w:val="24"/>
          <w:szCs w:val="24"/>
          <w:lang w:val="en-US"/>
        </w:rPr>
        <w:t xml:space="preserve">for </w:t>
      </w:r>
      <w:r>
        <w:rPr>
          <w:rFonts w:asciiTheme="majorBidi" w:hAnsiTheme="majorBidi" w:cstheme="majorBidi"/>
          <w:color w:val="000000" w:themeColor="text1"/>
          <w:sz w:val="24"/>
          <w:szCs w:val="24"/>
          <w:lang w:val="en-US"/>
        </w:rPr>
        <w:t>develop</w:t>
      </w:r>
      <w:r w:rsidR="008A295A">
        <w:rPr>
          <w:rFonts w:asciiTheme="majorBidi" w:hAnsiTheme="majorBidi" w:cstheme="majorBidi"/>
          <w:color w:val="000000" w:themeColor="text1"/>
          <w:sz w:val="24"/>
          <w:szCs w:val="24"/>
          <w:lang w:val="en-US"/>
        </w:rPr>
        <w:t>ing</w:t>
      </w:r>
      <w:r w:rsidRPr="008F3409">
        <w:rPr>
          <w:rFonts w:asciiTheme="majorBidi" w:hAnsiTheme="majorBidi" w:cstheme="majorBidi"/>
          <w:color w:val="000000" w:themeColor="text1"/>
          <w:sz w:val="24"/>
          <w:szCs w:val="24"/>
          <w:lang w:val="en-US"/>
        </w:rPr>
        <w:t xml:space="preserve"> a sense of ownership (</w:t>
      </w:r>
      <w:r w:rsidRPr="008F3409">
        <w:rPr>
          <w:rFonts w:asciiTheme="majorBidi" w:hAnsiTheme="majorBidi" w:cstheme="majorBidi"/>
          <w:noProof/>
          <w:color w:val="000000" w:themeColor="text1"/>
          <w:sz w:val="24"/>
          <w:szCs w:val="24"/>
          <w:lang w:val="en-US"/>
        </w:rPr>
        <w:t>Elbanna, Andrews, and Pollanen 2016</w:t>
      </w:r>
      <w:r w:rsidR="00D128A3">
        <w:rPr>
          <w:rFonts w:asciiTheme="majorBidi" w:hAnsiTheme="majorBidi" w:cstheme="majorBidi"/>
          <w:noProof/>
          <w:color w:val="000000" w:themeColor="text1"/>
          <w:sz w:val="24"/>
          <w:szCs w:val="24"/>
          <w:lang w:val="en-US"/>
        </w:rPr>
        <w:t>; Wolf and Floyd 2017</w:t>
      </w:r>
      <w:r w:rsidRPr="008F3409">
        <w:rPr>
          <w:rFonts w:asciiTheme="majorBidi" w:hAnsiTheme="majorBidi" w:cstheme="majorBidi"/>
          <w:noProof/>
          <w:color w:val="000000" w:themeColor="text1"/>
          <w:sz w:val="24"/>
          <w:szCs w:val="24"/>
          <w:lang w:val="en-US"/>
        </w:rPr>
        <w:t>)</w:t>
      </w:r>
      <w:r>
        <w:rPr>
          <w:rFonts w:asciiTheme="majorBidi" w:hAnsiTheme="majorBidi" w:cstheme="majorBidi"/>
          <w:color w:val="000000" w:themeColor="text1"/>
          <w:sz w:val="24"/>
          <w:szCs w:val="24"/>
          <w:lang w:val="en-US"/>
        </w:rPr>
        <w:t>.</w:t>
      </w:r>
      <w:r w:rsidRPr="008F3409">
        <w:rPr>
          <w:rFonts w:asciiTheme="majorBidi" w:hAnsiTheme="majorBidi" w:cstheme="majorBidi"/>
          <w:color w:val="000000" w:themeColor="text1"/>
          <w:sz w:val="24"/>
          <w:szCs w:val="24"/>
          <w:lang w:val="en-US"/>
        </w:rPr>
        <w:t xml:space="preserve"> A</w:t>
      </w:r>
      <w:r w:rsidRPr="00722B09">
        <w:rPr>
          <w:rFonts w:asciiTheme="majorBidi" w:hAnsiTheme="majorBidi" w:cstheme="majorBidi"/>
          <w:color w:val="000000" w:themeColor="text1"/>
          <w:sz w:val="24"/>
          <w:szCs w:val="24"/>
          <w:lang w:val="en-US"/>
        </w:rPr>
        <w:t xml:space="preserve"> high level of participation is </w:t>
      </w:r>
      <w:r>
        <w:rPr>
          <w:rFonts w:asciiTheme="majorBidi" w:hAnsiTheme="majorBidi" w:cstheme="majorBidi"/>
          <w:color w:val="000000" w:themeColor="text1"/>
          <w:sz w:val="24"/>
          <w:szCs w:val="24"/>
          <w:lang w:val="en-US"/>
        </w:rPr>
        <w:t xml:space="preserve">also </w:t>
      </w:r>
      <w:r w:rsidRPr="00722B09">
        <w:rPr>
          <w:rFonts w:asciiTheme="majorBidi" w:hAnsiTheme="majorBidi" w:cstheme="majorBidi"/>
          <w:color w:val="000000" w:themeColor="text1"/>
          <w:sz w:val="24"/>
          <w:szCs w:val="24"/>
          <w:lang w:val="en-US"/>
        </w:rPr>
        <w:t xml:space="preserve">an important mechanism for </w:t>
      </w:r>
      <w:r w:rsidRPr="009C60F2">
        <w:rPr>
          <w:rFonts w:asciiTheme="majorBidi" w:hAnsiTheme="majorBidi" w:cstheme="majorBidi"/>
          <w:color w:val="000000" w:themeColor="text1"/>
          <w:sz w:val="24"/>
          <w:szCs w:val="24"/>
          <w:lang w:val="en-US"/>
        </w:rPr>
        <w:t>increas</w:t>
      </w:r>
      <w:r>
        <w:rPr>
          <w:rFonts w:asciiTheme="majorBidi" w:hAnsiTheme="majorBidi" w:cstheme="majorBidi"/>
          <w:color w:val="000000" w:themeColor="text1"/>
          <w:sz w:val="24"/>
          <w:szCs w:val="24"/>
          <w:lang w:val="en-US"/>
        </w:rPr>
        <w:t xml:space="preserve">ing </w:t>
      </w:r>
      <w:r w:rsidRPr="009C60F2">
        <w:rPr>
          <w:rFonts w:asciiTheme="majorBidi" w:hAnsiTheme="majorBidi" w:cstheme="majorBidi"/>
          <w:color w:val="000000" w:themeColor="text1"/>
          <w:sz w:val="24"/>
          <w:szCs w:val="24"/>
          <w:lang w:val="en-US"/>
        </w:rPr>
        <w:t xml:space="preserve">organizational </w:t>
      </w:r>
      <w:r w:rsidRPr="00C460A0">
        <w:rPr>
          <w:rFonts w:asciiTheme="majorBidi" w:hAnsiTheme="majorBidi" w:cstheme="majorBidi"/>
          <w:color w:val="000000" w:themeColor="text1"/>
          <w:sz w:val="24"/>
          <w:szCs w:val="24"/>
          <w:lang w:val="en-US"/>
        </w:rPr>
        <w:t xml:space="preserve">adaptability </w:t>
      </w:r>
      <w:r w:rsidRPr="00F55B71">
        <w:rPr>
          <w:rFonts w:asciiTheme="majorBidi" w:hAnsiTheme="majorBidi" w:cstheme="majorBidi"/>
          <w:color w:val="000000" w:themeColor="text1"/>
          <w:sz w:val="24"/>
          <w:szCs w:val="24"/>
          <w:lang w:val="en-US"/>
        </w:rPr>
        <w:t>to deal with unpredictable and uncertain</w:t>
      </w:r>
      <w:r w:rsidR="00A347E3">
        <w:rPr>
          <w:rFonts w:asciiTheme="majorBidi" w:hAnsiTheme="majorBidi" w:cstheme="majorBidi"/>
          <w:color w:val="000000" w:themeColor="text1"/>
          <w:sz w:val="24"/>
          <w:szCs w:val="24"/>
          <w:lang w:val="en-US"/>
        </w:rPr>
        <w:t xml:space="preserve"> situations</w:t>
      </w:r>
      <w:r w:rsidRPr="00F55B71">
        <w:rPr>
          <w:rFonts w:asciiTheme="majorBidi" w:hAnsiTheme="majorBidi" w:cstheme="majorBidi"/>
          <w:color w:val="000000" w:themeColor="text1"/>
          <w:sz w:val="24"/>
          <w:szCs w:val="24"/>
          <w:lang w:val="en-US"/>
        </w:rPr>
        <w:t xml:space="preserve"> in the external environment</w:t>
      </w:r>
      <w:r w:rsidR="00F55B71">
        <w:rPr>
          <w:rFonts w:asciiTheme="majorBidi" w:hAnsiTheme="majorBidi" w:cstheme="majorBidi"/>
          <w:color w:val="000000" w:themeColor="text1"/>
          <w:sz w:val="24"/>
          <w:szCs w:val="24"/>
          <w:lang w:val="en-US"/>
        </w:rPr>
        <w:t xml:space="preserve"> </w:t>
      </w:r>
      <w:r w:rsidRPr="00F55B71">
        <w:rPr>
          <w:rFonts w:asciiTheme="majorBidi" w:hAnsiTheme="majorBidi" w:cstheme="majorBidi"/>
          <w:color w:val="000000" w:themeColor="text1"/>
          <w:sz w:val="24"/>
          <w:szCs w:val="24"/>
          <w:lang w:val="en-US"/>
        </w:rPr>
        <w:t>during the implementation process (Bryson</w:t>
      </w:r>
      <w:r>
        <w:rPr>
          <w:rFonts w:asciiTheme="majorBidi" w:hAnsiTheme="majorBidi" w:cstheme="majorBidi"/>
          <w:color w:val="000000" w:themeColor="text1"/>
          <w:sz w:val="24"/>
          <w:szCs w:val="24"/>
          <w:lang w:val="en-US"/>
        </w:rPr>
        <w:t xml:space="preserve"> et al. 2013)</w:t>
      </w:r>
      <w:r w:rsidRPr="00722B09">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Participation in decision-making can also</w:t>
      </w:r>
      <w:r w:rsidRPr="00722B09">
        <w:rPr>
          <w:rFonts w:asciiTheme="majorBidi" w:hAnsiTheme="majorBidi" w:cstheme="majorBidi"/>
          <w:color w:val="000000" w:themeColor="text1"/>
          <w:sz w:val="24"/>
          <w:szCs w:val="24"/>
          <w:lang w:val="en-US"/>
        </w:rPr>
        <w:t xml:space="preserve"> </w:t>
      </w:r>
      <w:r w:rsidRPr="008F3409">
        <w:rPr>
          <w:rFonts w:asciiTheme="majorBidi" w:hAnsiTheme="majorBidi" w:cstheme="majorBidi"/>
          <w:noProof/>
          <w:sz w:val="24"/>
          <w:szCs w:val="24"/>
          <w:lang w:val="en-US"/>
        </w:rPr>
        <w:t xml:space="preserve">demonstrate the objectivity of decisions to a multitude of accountability </w:t>
      </w:r>
      <w:r w:rsidRPr="008F3409">
        <w:rPr>
          <w:rFonts w:asciiTheme="majorBidi" w:hAnsiTheme="majorBidi" w:cstheme="majorBidi"/>
          <w:noProof/>
          <w:sz w:val="24"/>
          <w:szCs w:val="24"/>
          <w:lang w:val="en-US"/>
        </w:rPr>
        <w:lastRenderedPageBreak/>
        <w:t>forums (Aleksovska, Schillemans, and Grimmelikhuijsen 2021)</w:t>
      </w:r>
      <w:r w:rsidR="00FF5FA3">
        <w:rPr>
          <w:rFonts w:asciiTheme="majorBidi" w:hAnsiTheme="majorBidi" w:cstheme="majorBidi"/>
          <w:noProof/>
          <w:sz w:val="24"/>
          <w:szCs w:val="24"/>
          <w:lang w:val="en-US"/>
        </w:rPr>
        <w:t xml:space="preserve"> and increase equity in public services</w:t>
      </w:r>
      <w:r w:rsidR="00C70894">
        <w:rPr>
          <w:rFonts w:asciiTheme="majorBidi" w:hAnsiTheme="majorBidi" w:cstheme="majorBidi"/>
          <w:noProof/>
          <w:sz w:val="24"/>
          <w:szCs w:val="24"/>
          <w:lang w:val="en-US"/>
        </w:rPr>
        <w:t xml:space="preserve"> </w:t>
      </w:r>
      <w:r w:rsidR="00FF5FA3">
        <w:rPr>
          <w:rFonts w:asciiTheme="majorBidi" w:hAnsiTheme="majorBidi" w:cstheme="majorBidi"/>
          <w:noProof/>
          <w:sz w:val="24"/>
          <w:szCs w:val="24"/>
          <w:lang w:val="en-US"/>
        </w:rPr>
        <w:t xml:space="preserve">(Cepiku and </w:t>
      </w:r>
      <w:r w:rsidR="00FF5FA3" w:rsidRPr="00FF5FA3">
        <w:rPr>
          <w:rFonts w:asciiTheme="majorBidi" w:hAnsiTheme="majorBidi" w:cstheme="majorBidi"/>
          <w:noProof/>
          <w:sz w:val="24"/>
          <w:szCs w:val="24"/>
          <w:lang w:val="en-US"/>
        </w:rPr>
        <w:t>Mastrodascio</w:t>
      </w:r>
      <w:r w:rsidR="00FF5FA3">
        <w:rPr>
          <w:rFonts w:asciiTheme="majorBidi" w:hAnsiTheme="majorBidi" w:cstheme="majorBidi"/>
          <w:noProof/>
          <w:sz w:val="24"/>
          <w:szCs w:val="24"/>
          <w:lang w:val="en-US"/>
        </w:rPr>
        <w:t xml:space="preserve"> 2021)</w:t>
      </w:r>
      <w:r w:rsidRPr="00E8747A">
        <w:rPr>
          <w:rFonts w:asciiTheme="majorBidi" w:hAnsiTheme="majorBidi" w:cstheme="majorBidi"/>
          <w:color w:val="000000" w:themeColor="text1"/>
          <w:sz w:val="24"/>
          <w:szCs w:val="24"/>
          <w:lang w:val="en-US"/>
        </w:rPr>
        <w:t>.</w:t>
      </w:r>
    </w:p>
    <w:p w14:paraId="3B31137F" w14:textId="69F0AE99" w:rsidR="00081E49" w:rsidRPr="00181714"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Many empirical studies show that participation in decision-making has a positive impact on organizational outcomes</w:t>
      </w:r>
      <w:r w:rsidR="00BC1C12">
        <w:rPr>
          <w:rFonts w:asciiTheme="majorBidi" w:hAnsiTheme="majorBidi" w:cstheme="majorBidi"/>
          <w:color w:val="000000" w:themeColor="text1"/>
          <w:sz w:val="24"/>
          <w:szCs w:val="24"/>
          <w:lang w:val="en-US"/>
        </w:rPr>
        <w:t xml:space="preserve"> in public organizations</w:t>
      </w:r>
      <w:r w:rsidRPr="00181714">
        <w:rPr>
          <w:rFonts w:asciiTheme="majorBidi" w:hAnsiTheme="majorBidi" w:cstheme="majorBidi"/>
          <w:color w:val="000000" w:themeColor="text1"/>
          <w:sz w:val="24"/>
          <w:szCs w:val="24"/>
          <w:lang w:val="en-US"/>
        </w:rPr>
        <w:t xml:space="preserve">. For example, participation relates positively to </w:t>
      </w:r>
      <w:r w:rsidR="00BC1C12">
        <w:rPr>
          <w:rFonts w:asciiTheme="majorBidi" w:hAnsiTheme="majorBidi" w:cstheme="majorBidi"/>
          <w:color w:val="000000" w:themeColor="text1"/>
          <w:sz w:val="24"/>
          <w:szCs w:val="24"/>
          <w:lang w:val="en-US"/>
        </w:rPr>
        <w:t>job</w:t>
      </w:r>
      <w:r w:rsidR="00BC1C12"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satisfaction </w:t>
      </w:r>
      <w:r w:rsidRPr="00181714">
        <w:rPr>
          <w:rFonts w:asciiTheme="majorBidi" w:hAnsiTheme="majorBidi" w:cstheme="majorBidi"/>
          <w:noProof/>
          <w:color w:val="000000" w:themeColor="text1"/>
          <w:sz w:val="24"/>
          <w:szCs w:val="24"/>
          <w:lang w:val="en-US"/>
        </w:rPr>
        <w:t>(</w:t>
      </w:r>
      <w:r w:rsidR="005B6845">
        <w:rPr>
          <w:rFonts w:asciiTheme="majorBidi" w:hAnsiTheme="majorBidi" w:cstheme="majorBidi"/>
          <w:noProof/>
          <w:color w:val="000000" w:themeColor="text1"/>
          <w:sz w:val="24"/>
          <w:szCs w:val="24"/>
          <w:lang w:val="en-US"/>
        </w:rPr>
        <w:t xml:space="preserve">Kim 2002; </w:t>
      </w:r>
      <w:r w:rsidR="00BC1C12">
        <w:rPr>
          <w:rFonts w:asciiTheme="majorBidi" w:hAnsiTheme="majorBidi" w:cstheme="majorBidi"/>
          <w:noProof/>
          <w:color w:val="000000" w:themeColor="text1"/>
          <w:sz w:val="24"/>
          <w:szCs w:val="24"/>
          <w:lang w:val="en-US"/>
        </w:rPr>
        <w:t>Wright and Kim 2004</w:t>
      </w:r>
      <w:r w:rsidRPr="00181714">
        <w:rPr>
          <w:rFonts w:asciiTheme="majorBidi" w:hAnsiTheme="majorBidi" w:cstheme="majorBidi"/>
          <w:noProof/>
          <w:color w:val="000000" w:themeColor="text1"/>
          <w:sz w:val="24"/>
          <w:szCs w:val="24"/>
          <w:lang w:val="en-US"/>
        </w:rPr>
        <w:t>)</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patients’ experience </w:t>
      </w:r>
      <w:r w:rsidRPr="00181714">
        <w:rPr>
          <w:rFonts w:asciiTheme="majorBidi" w:hAnsiTheme="majorBidi" w:cstheme="majorBidi"/>
          <w:noProof/>
          <w:color w:val="000000" w:themeColor="text1"/>
          <w:sz w:val="24"/>
          <w:szCs w:val="24"/>
          <w:lang w:val="en-US"/>
        </w:rPr>
        <w:t>(Veronesi, Kirkpatrick, and Altanlar 2015)</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quality of patient care </w:t>
      </w:r>
      <w:r w:rsidRPr="00181714">
        <w:rPr>
          <w:rFonts w:asciiTheme="majorBidi" w:hAnsiTheme="majorBidi" w:cstheme="majorBidi"/>
          <w:noProof/>
          <w:color w:val="000000" w:themeColor="text1"/>
          <w:sz w:val="24"/>
          <w:szCs w:val="24"/>
          <w:lang w:val="en-US"/>
        </w:rPr>
        <w:t>(Liu et al. 2015)</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sz w:val="24"/>
          <w:szCs w:val="24"/>
          <w:lang w:val="en-US"/>
        </w:rPr>
        <w:t>and</w:t>
      </w:r>
      <w:r w:rsidRPr="00181714">
        <w:rPr>
          <w:rFonts w:asciiTheme="majorBidi" w:hAnsiTheme="majorBidi" w:cstheme="majorBidi"/>
          <w:color w:val="000000" w:themeColor="text1"/>
          <w:sz w:val="24"/>
          <w:szCs w:val="24"/>
          <w:lang w:val="en-US"/>
        </w:rPr>
        <w:t xml:space="preserve"> organizational commitment </w:t>
      </w:r>
      <w:r w:rsidRPr="00181714">
        <w:rPr>
          <w:rFonts w:asciiTheme="majorBidi" w:hAnsiTheme="majorBidi" w:cstheme="majorBidi"/>
          <w:noProof/>
          <w:color w:val="000000" w:themeColor="text1"/>
          <w:sz w:val="24"/>
          <w:szCs w:val="24"/>
          <w:lang w:val="en-US"/>
        </w:rPr>
        <w:t>(</w:t>
      </w:r>
      <w:r w:rsidR="005B6845">
        <w:rPr>
          <w:rFonts w:asciiTheme="majorBidi" w:hAnsiTheme="majorBidi" w:cstheme="majorBidi"/>
          <w:noProof/>
          <w:color w:val="000000" w:themeColor="text1"/>
          <w:sz w:val="24"/>
          <w:szCs w:val="24"/>
          <w:lang w:val="en-US"/>
        </w:rPr>
        <w:t>Miao et al. 201</w:t>
      </w:r>
      <w:r w:rsidR="009D7C89">
        <w:rPr>
          <w:rFonts w:asciiTheme="majorBidi" w:hAnsiTheme="majorBidi" w:cstheme="majorBidi"/>
          <w:noProof/>
          <w:color w:val="000000" w:themeColor="text1"/>
          <w:sz w:val="24"/>
          <w:szCs w:val="24"/>
          <w:lang w:val="en-US"/>
        </w:rPr>
        <w:t>3</w:t>
      </w:r>
      <w:r w:rsidRPr="00181714">
        <w:rPr>
          <w:rFonts w:asciiTheme="majorBidi" w:hAnsiTheme="majorBidi" w:cstheme="majorBidi"/>
          <w:noProof/>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noProof/>
          <w:color w:val="000000" w:themeColor="text1"/>
          <w:sz w:val="24"/>
          <w:szCs w:val="24"/>
          <w:lang w:val="en-US"/>
        </w:rPr>
        <w:t>Nutt (1999)</w:t>
      </w:r>
      <w:r w:rsidRPr="00181714">
        <w:rPr>
          <w:rFonts w:asciiTheme="majorBidi" w:hAnsiTheme="majorBidi" w:cstheme="majorBidi"/>
          <w:color w:val="000000" w:themeColor="text1"/>
          <w:sz w:val="24"/>
          <w:szCs w:val="24"/>
          <w:lang w:val="en-US"/>
        </w:rPr>
        <w:t xml:space="preserve"> examined 317 </w:t>
      </w:r>
      <w:r>
        <w:rPr>
          <w:rFonts w:asciiTheme="majorBidi" w:hAnsiTheme="majorBidi" w:cstheme="majorBidi"/>
          <w:color w:val="000000" w:themeColor="text1"/>
          <w:sz w:val="24"/>
          <w:szCs w:val="24"/>
          <w:lang w:val="en-US"/>
        </w:rPr>
        <w:t>strategic decision</w:t>
      </w:r>
      <w:r w:rsidRPr="00181714">
        <w:rPr>
          <w:rFonts w:asciiTheme="majorBidi" w:hAnsiTheme="majorBidi" w:cstheme="majorBidi"/>
          <w:color w:val="000000" w:themeColor="text1"/>
          <w:sz w:val="24"/>
          <w:szCs w:val="24"/>
          <w:lang w:val="en-US"/>
        </w:rPr>
        <w:t>s from different sectors and found that managers in public sector organizations were more successful when experts participate</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in the </w:t>
      </w:r>
      <w:r w:rsidR="00A347E3">
        <w:rPr>
          <w:rFonts w:asciiTheme="majorBidi" w:hAnsiTheme="majorBidi" w:cstheme="majorBidi"/>
          <w:color w:val="000000" w:themeColor="text1"/>
          <w:sz w:val="24"/>
          <w:szCs w:val="24"/>
          <w:lang w:val="en-US"/>
        </w:rPr>
        <w:t xml:space="preserve">decision-making </w:t>
      </w:r>
      <w:r w:rsidRPr="00181714">
        <w:rPr>
          <w:rFonts w:asciiTheme="majorBidi" w:hAnsiTheme="majorBidi" w:cstheme="majorBidi"/>
          <w:color w:val="000000" w:themeColor="text1"/>
          <w:sz w:val="24"/>
          <w:szCs w:val="24"/>
          <w:lang w:val="en-US"/>
        </w:rPr>
        <w:t>process. Similarly, in the Canadian public</w:t>
      </w:r>
      <w:r w:rsidR="00A347E3">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sector context, </w:t>
      </w:r>
      <w:r w:rsidRPr="00181714">
        <w:rPr>
          <w:rFonts w:asciiTheme="majorBidi" w:hAnsiTheme="majorBidi" w:cstheme="majorBidi"/>
          <w:noProof/>
          <w:color w:val="000000" w:themeColor="text1"/>
          <w:sz w:val="24"/>
          <w:szCs w:val="24"/>
          <w:lang w:val="en-US"/>
        </w:rPr>
        <w:t>Elbanna, Andrews, and Pollanen (2016)</w:t>
      </w:r>
      <w:r w:rsidRPr="00181714">
        <w:rPr>
          <w:rFonts w:asciiTheme="majorBidi" w:hAnsiTheme="majorBidi" w:cstheme="majorBidi"/>
          <w:color w:val="000000" w:themeColor="text1"/>
          <w:sz w:val="24"/>
          <w:szCs w:val="24"/>
          <w:lang w:val="en-US"/>
        </w:rPr>
        <w:t xml:space="preserve"> report</w:t>
      </w:r>
      <w:r w:rsidR="00A347E3">
        <w:rPr>
          <w:rFonts w:asciiTheme="majorBidi" w:hAnsiTheme="majorBidi" w:cstheme="majorBidi"/>
          <w:color w:val="000000" w:themeColor="text1"/>
          <w:sz w:val="24"/>
          <w:szCs w:val="24"/>
          <w:lang w:val="en-US"/>
        </w:rPr>
        <w:t>ed</w:t>
      </w:r>
      <w:r w:rsidRPr="00181714">
        <w:rPr>
          <w:rFonts w:asciiTheme="majorBidi" w:hAnsiTheme="majorBidi" w:cstheme="majorBidi"/>
          <w:color w:val="000000" w:themeColor="text1"/>
          <w:sz w:val="24"/>
          <w:szCs w:val="24"/>
          <w:lang w:val="en-US"/>
        </w:rPr>
        <w:t xml:space="preserve"> that participation has a significant impact on </w:t>
      </w:r>
      <w:r w:rsidR="00A347E3">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 xml:space="preserve">success of strategy implementation. </w:t>
      </w:r>
      <w:r>
        <w:rPr>
          <w:rFonts w:asciiTheme="majorBidi" w:hAnsiTheme="majorBidi" w:cstheme="majorBidi"/>
          <w:color w:val="000000" w:themeColor="text1"/>
          <w:sz w:val="24"/>
          <w:szCs w:val="24"/>
          <w:lang w:val="en-US"/>
        </w:rPr>
        <w:t>Hence:</w:t>
      </w:r>
    </w:p>
    <w:p w14:paraId="64C5C261" w14:textId="77777777" w:rsidR="00081E49" w:rsidRPr="00181714" w:rsidRDefault="00081E49" w:rsidP="000D5C8F">
      <w:pPr>
        <w:tabs>
          <w:tab w:val="left" w:pos="9107"/>
        </w:tabs>
        <w:spacing w:line="480" w:lineRule="auto"/>
        <w:jc w:val="both"/>
        <w:rPr>
          <w:rFonts w:asciiTheme="majorBidi" w:hAnsiTheme="majorBidi" w:cstheme="majorBidi"/>
          <w:sz w:val="24"/>
          <w:szCs w:val="24"/>
          <w:lang w:val="en-US"/>
        </w:rPr>
      </w:pPr>
      <w:r w:rsidRPr="00181714">
        <w:rPr>
          <w:rFonts w:asciiTheme="majorBidi" w:hAnsiTheme="majorBidi" w:cstheme="majorBidi"/>
          <w:b/>
          <w:bCs/>
          <w:color w:val="000000" w:themeColor="text1"/>
          <w:sz w:val="24"/>
          <w:szCs w:val="24"/>
          <w:lang w:val="en-US"/>
        </w:rPr>
        <w:t xml:space="preserve">Hypothesis </w:t>
      </w:r>
      <w:r w:rsidRPr="00181714">
        <w:rPr>
          <w:rFonts w:asciiTheme="majorBidi" w:hAnsiTheme="majorBidi" w:cstheme="majorBidi"/>
          <w:b/>
          <w:bCs/>
          <w:sz w:val="24"/>
          <w:szCs w:val="24"/>
          <w:lang w:val="en-US"/>
        </w:rPr>
        <w:t>3:</w:t>
      </w:r>
      <w:r w:rsidRPr="00181714">
        <w:rPr>
          <w:rFonts w:asciiTheme="majorBidi" w:hAnsiTheme="majorBidi" w:cstheme="majorBidi"/>
          <w:sz w:val="24"/>
          <w:szCs w:val="24"/>
          <w:lang w:val="en-US"/>
        </w:rPr>
        <w:t xml:space="preserve"> </w:t>
      </w:r>
      <w:r w:rsidRPr="00181714">
        <w:rPr>
          <w:rFonts w:asciiTheme="majorBidi" w:hAnsiTheme="majorBidi" w:cstheme="majorBidi"/>
          <w:color w:val="000000" w:themeColor="text1"/>
          <w:sz w:val="24"/>
          <w:szCs w:val="24"/>
          <w:lang w:val="en-US"/>
        </w:rPr>
        <w:t xml:space="preserve">Participation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positively related to </w:t>
      </w:r>
      <w:r>
        <w:rPr>
          <w:rFonts w:asciiTheme="majorBidi" w:hAnsiTheme="majorBidi" w:cstheme="majorBidi"/>
          <w:color w:val="000000" w:themeColor="text1"/>
          <w:sz w:val="24"/>
          <w:szCs w:val="24"/>
          <w:lang w:val="en-US"/>
        </w:rPr>
        <w:t xml:space="preserve">the successful </w:t>
      </w:r>
      <w:r w:rsidRPr="00181714">
        <w:rPr>
          <w:rFonts w:asciiTheme="majorBidi" w:hAnsiTheme="majorBidi" w:cstheme="majorBidi"/>
          <w:color w:val="000000" w:themeColor="text1"/>
          <w:sz w:val="24"/>
          <w:szCs w:val="24"/>
          <w:lang w:val="en-US"/>
        </w:rPr>
        <w:t xml:space="preserve">implementation of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w:t>
      </w:r>
    </w:p>
    <w:p w14:paraId="11BEFBE0" w14:textId="77777777" w:rsidR="00081E49" w:rsidRPr="00FE1E3D" w:rsidRDefault="00081E49" w:rsidP="000D5C8F">
      <w:pPr>
        <w:tabs>
          <w:tab w:val="left" w:pos="9107"/>
        </w:tabs>
        <w:spacing w:line="480" w:lineRule="auto"/>
        <w:jc w:val="both"/>
        <w:rPr>
          <w:rFonts w:asciiTheme="majorBidi" w:hAnsiTheme="majorBidi" w:cstheme="majorBidi"/>
          <w:b/>
          <w:bCs/>
          <w:sz w:val="24"/>
          <w:szCs w:val="24"/>
          <w:lang w:val="en-US"/>
        </w:rPr>
      </w:pPr>
      <w:r w:rsidRPr="00FE1E3D">
        <w:rPr>
          <w:rFonts w:asciiTheme="majorBidi" w:hAnsiTheme="majorBidi" w:cstheme="majorBidi"/>
          <w:b/>
          <w:bCs/>
          <w:i/>
          <w:iCs/>
          <w:color w:val="000000" w:themeColor="text1"/>
          <w:sz w:val="24"/>
          <w:szCs w:val="24"/>
          <w:lang w:val="en-US"/>
        </w:rPr>
        <w:t xml:space="preserve">Constructive </w:t>
      </w:r>
      <w:r>
        <w:rPr>
          <w:rFonts w:asciiTheme="majorBidi" w:hAnsiTheme="majorBidi" w:cstheme="majorBidi"/>
          <w:b/>
          <w:bCs/>
          <w:i/>
          <w:iCs/>
          <w:color w:val="000000" w:themeColor="text1"/>
          <w:sz w:val="24"/>
          <w:szCs w:val="24"/>
          <w:lang w:val="en-US"/>
        </w:rPr>
        <w:t>P</w:t>
      </w:r>
      <w:r w:rsidRPr="00FE1E3D">
        <w:rPr>
          <w:rFonts w:asciiTheme="majorBidi" w:hAnsiTheme="majorBidi" w:cstheme="majorBidi"/>
          <w:b/>
          <w:bCs/>
          <w:i/>
          <w:iCs/>
          <w:color w:val="000000" w:themeColor="text1"/>
          <w:sz w:val="24"/>
          <w:szCs w:val="24"/>
          <w:lang w:val="en-US"/>
        </w:rPr>
        <w:t xml:space="preserve">olitics </w:t>
      </w:r>
    </w:p>
    <w:p w14:paraId="0EDFE6A5" w14:textId="273EEB26" w:rsidR="00081E49" w:rsidRPr="008F3409" w:rsidRDefault="00ED1919" w:rsidP="000D5C8F">
      <w:pPr>
        <w:tabs>
          <w:tab w:val="left" w:pos="9107"/>
        </w:tabs>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As strategic decisions are highly consequential, a </w:t>
      </w:r>
      <w:r w:rsidR="00081E49">
        <w:rPr>
          <w:rFonts w:asciiTheme="majorBidi" w:hAnsiTheme="majorBidi" w:cstheme="majorBidi"/>
          <w:sz w:val="24"/>
          <w:szCs w:val="24"/>
          <w:lang w:val="en-US"/>
        </w:rPr>
        <w:t xml:space="preserve">core assumption in decision theory is that groups of people involved in strategic decision-making engage in political behavior to further their competing interests and preferences (Dean and </w:t>
      </w:r>
      <w:proofErr w:type="spellStart"/>
      <w:r w:rsidR="00081E49">
        <w:rPr>
          <w:rFonts w:asciiTheme="majorBidi" w:hAnsiTheme="majorBidi" w:cstheme="majorBidi"/>
          <w:sz w:val="24"/>
          <w:szCs w:val="24"/>
          <w:lang w:val="en-US"/>
        </w:rPr>
        <w:t>Sharfman</w:t>
      </w:r>
      <w:proofErr w:type="spellEnd"/>
      <w:r w:rsidR="00081E49">
        <w:rPr>
          <w:rFonts w:asciiTheme="majorBidi" w:hAnsiTheme="majorBidi" w:cstheme="majorBidi"/>
          <w:sz w:val="24"/>
          <w:szCs w:val="24"/>
          <w:lang w:val="en-US"/>
        </w:rPr>
        <w:t xml:space="preserve"> 1993, 1996). </w:t>
      </w:r>
      <w:r>
        <w:rPr>
          <w:rFonts w:asciiTheme="majorBidi" w:hAnsiTheme="majorBidi" w:cstheme="majorBidi"/>
          <w:sz w:val="24"/>
          <w:szCs w:val="24"/>
          <w:lang w:val="en-US"/>
        </w:rPr>
        <w:t>Political</w:t>
      </w:r>
      <w:r w:rsidR="00081E49">
        <w:rPr>
          <w:rFonts w:asciiTheme="majorBidi" w:hAnsiTheme="majorBidi" w:cstheme="majorBidi"/>
          <w:sz w:val="24"/>
          <w:szCs w:val="24"/>
          <w:lang w:val="en-US"/>
        </w:rPr>
        <w:t xml:space="preserve"> behavior </w:t>
      </w:r>
      <w:r w:rsidR="000847B4">
        <w:rPr>
          <w:rFonts w:asciiTheme="majorBidi" w:hAnsiTheme="majorBidi" w:cstheme="majorBidi"/>
          <w:sz w:val="24"/>
          <w:szCs w:val="24"/>
          <w:lang w:val="en-US"/>
        </w:rPr>
        <w:t>occurs</w:t>
      </w:r>
      <w:r w:rsidR="00081E49" w:rsidRPr="00FF34DA">
        <w:rPr>
          <w:rFonts w:asciiTheme="majorBidi" w:hAnsiTheme="majorBidi" w:cstheme="majorBidi"/>
          <w:sz w:val="24"/>
          <w:szCs w:val="24"/>
          <w:lang w:val="en-US"/>
        </w:rPr>
        <w:t xml:space="preserve"> outside the established procedures</w:t>
      </w:r>
      <w:r w:rsidR="00081E49">
        <w:rPr>
          <w:rFonts w:asciiTheme="majorBidi" w:hAnsiTheme="majorBidi" w:cstheme="majorBidi"/>
          <w:sz w:val="24"/>
          <w:szCs w:val="24"/>
          <w:lang w:val="en-US"/>
        </w:rPr>
        <w:t xml:space="preserve"> and consist</w:t>
      </w:r>
      <w:r w:rsidR="000847B4">
        <w:rPr>
          <w:rFonts w:asciiTheme="majorBidi" w:hAnsiTheme="majorBidi" w:cstheme="majorBidi"/>
          <w:sz w:val="24"/>
          <w:szCs w:val="24"/>
          <w:lang w:val="en-US"/>
        </w:rPr>
        <w:t>s</w:t>
      </w:r>
      <w:r w:rsidR="00081E49">
        <w:rPr>
          <w:rFonts w:asciiTheme="majorBidi" w:hAnsiTheme="majorBidi" w:cstheme="majorBidi"/>
          <w:sz w:val="24"/>
          <w:szCs w:val="24"/>
          <w:lang w:val="en-US"/>
        </w:rPr>
        <w:t xml:space="preserve"> of, for example, forming coalitions and </w:t>
      </w:r>
      <w:r>
        <w:rPr>
          <w:rFonts w:asciiTheme="majorBidi" w:hAnsiTheme="majorBidi" w:cstheme="majorBidi"/>
          <w:sz w:val="24"/>
          <w:szCs w:val="24"/>
          <w:lang w:val="en-US"/>
        </w:rPr>
        <w:t>engaging in offline lobbying</w:t>
      </w:r>
      <w:r w:rsidR="00081E49">
        <w:rPr>
          <w:rFonts w:asciiTheme="majorBidi" w:hAnsiTheme="majorBidi" w:cstheme="majorBidi"/>
          <w:sz w:val="24"/>
          <w:szCs w:val="24"/>
          <w:lang w:val="en-US"/>
        </w:rPr>
        <w:t xml:space="preserve"> to influence the existing power structure (e.g., Allison 1971</w:t>
      </w:r>
      <w:r>
        <w:rPr>
          <w:rFonts w:asciiTheme="majorBidi" w:hAnsiTheme="majorBidi" w:cstheme="majorBidi"/>
          <w:sz w:val="24"/>
          <w:szCs w:val="24"/>
          <w:lang w:val="en-US"/>
        </w:rPr>
        <w:t>; Shepherd et al. 2020</w:t>
      </w:r>
      <w:r w:rsidR="00081E49">
        <w:rPr>
          <w:rFonts w:asciiTheme="majorBidi" w:hAnsiTheme="majorBidi" w:cstheme="majorBidi"/>
          <w:sz w:val="24"/>
          <w:szCs w:val="24"/>
          <w:lang w:val="en-US"/>
        </w:rPr>
        <w:t xml:space="preserve">). </w:t>
      </w:r>
      <w:r w:rsidR="00081E49" w:rsidRPr="00AB41DA">
        <w:rPr>
          <w:rFonts w:asciiTheme="majorBidi" w:hAnsiTheme="majorBidi" w:cstheme="majorBidi"/>
          <w:sz w:val="24"/>
          <w:szCs w:val="24"/>
          <w:lang w:val="en-US"/>
        </w:rPr>
        <w:t xml:space="preserve">Accordingly, </w:t>
      </w:r>
      <w:r w:rsidR="00081E49" w:rsidRPr="00AB41DA">
        <w:rPr>
          <w:rFonts w:asciiTheme="majorBidi" w:hAnsiTheme="majorBidi" w:cstheme="majorBidi"/>
          <w:color w:val="000000" w:themeColor="text1"/>
          <w:sz w:val="24"/>
          <w:szCs w:val="24"/>
          <w:lang w:val="en-US"/>
        </w:rPr>
        <w:t xml:space="preserve">it is important to </w:t>
      </w:r>
      <w:r w:rsidR="000847B4">
        <w:rPr>
          <w:rFonts w:asciiTheme="majorBidi" w:hAnsiTheme="majorBidi" w:cstheme="majorBidi"/>
          <w:color w:val="000000" w:themeColor="text1"/>
          <w:sz w:val="24"/>
          <w:szCs w:val="24"/>
          <w:lang w:val="en-US"/>
        </w:rPr>
        <w:t>analyze</w:t>
      </w:r>
      <w:r w:rsidR="00081E49" w:rsidRPr="00811960">
        <w:rPr>
          <w:rFonts w:asciiTheme="majorBidi" w:hAnsiTheme="majorBidi" w:cstheme="majorBidi"/>
          <w:color w:val="000000" w:themeColor="text1"/>
          <w:sz w:val="24"/>
          <w:szCs w:val="24"/>
          <w:lang w:val="en-US"/>
        </w:rPr>
        <w:t xml:space="preserve"> the behavioral aspects</w:t>
      </w:r>
      <w:r w:rsidR="00081E49" w:rsidRPr="003057AD">
        <w:rPr>
          <w:rFonts w:asciiTheme="majorBidi" w:hAnsiTheme="majorBidi" w:cstheme="majorBidi"/>
          <w:color w:val="000000" w:themeColor="text1"/>
          <w:sz w:val="24"/>
          <w:szCs w:val="24"/>
          <w:lang w:val="en-US"/>
        </w:rPr>
        <w:t xml:space="preserve"> of public management and pay </w:t>
      </w:r>
      <w:r w:rsidR="000847B4">
        <w:rPr>
          <w:rFonts w:asciiTheme="majorBidi" w:hAnsiTheme="majorBidi" w:cstheme="majorBidi"/>
          <w:color w:val="000000" w:themeColor="text1"/>
          <w:sz w:val="24"/>
          <w:szCs w:val="24"/>
          <w:lang w:val="en-US"/>
        </w:rPr>
        <w:t>greater</w:t>
      </w:r>
      <w:r w:rsidR="000847B4" w:rsidRPr="003057AD">
        <w:rPr>
          <w:rFonts w:asciiTheme="majorBidi" w:hAnsiTheme="majorBidi" w:cstheme="majorBidi"/>
          <w:color w:val="000000" w:themeColor="text1"/>
          <w:sz w:val="24"/>
          <w:szCs w:val="24"/>
          <w:lang w:val="en-US"/>
        </w:rPr>
        <w:t xml:space="preserve"> </w:t>
      </w:r>
      <w:r w:rsidR="00081E49" w:rsidRPr="003057AD">
        <w:rPr>
          <w:rFonts w:asciiTheme="majorBidi" w:hAnsiTheme="majorBidi" w:cstheme="majorBidi"/>
          <w:color w:val="000000" w:themeColor="text1"/>
          <w:sz w:val="24"/>
          <w:szCs w:val="24"/>
          <w:lang w:val="en-US"/>
        </w:rPr>
        <w:t>attention to the psycholog</w:t>
      </w:r>
      <w:r w:rsidR="00081E49" w:rsidRPr="00AB41DA">
        <w:rPr>
          <w:rFonts w:asciiTheme="majorBidi" w:hAnsiTheme="majorBidi" w:cstheme="majorBidi"/>
          <w:color w:val="000000" w:themeColor="text1"/>
          <w:sz w:val="24"/>
          <w:szCs w:val="24"/>
          <w:lang w:val="en-US"/>
        </w:rPr>
        <w:t>y and interests of</w:t>
      </w:r>
      <w:r w:rsidR="00081E49" w:rsidRPr="00181714">
        <w:rPr>
          <w:rFonts w:asciiTheme="majorBidi" w:hAnsiTheme="majorBidi" w:cstheme="majorBidi"/>
          <w:color w:val="000000" w:themeColor="text1"/>
          <w:sz w:val="24"/>
          <w:szCs w:val="24"/>
          <w:lang w:val="en-US"/>
        </w:rPr>
        <w:t xml:space="preserve"> public managers </w:t>
      </w:r>
      <w:r w:rsidR="00081E49">
        <w:rPr>
          <w:rFonts w:asciiTheme="majorBidi" w:hAnsiTheme="majorBidi" w:cstheme="majorBidi"/>
          <w:noProof/>
          <w:color w:val="000000" w:themeColor="text1"/>
          <w:sz w:val="24"/>
          <w:szCs w:val="24"/>
          <w:lang w:val="en-US"/>
        </w:rPr>
        <w:t>(Grimmelikhuijsen et al. 2017; Simon 1997)</w:t>
      </w:r>
      <w:r w:rsidR="00081E49" w:rsidRPr="00181714">
        <w:rPr>
          <w:rFonts w:asciiTheme="majorBidi" w:hAnsiTheme="majorBidi" w:cstheme="majorBidi"/>
          <w:color w:val="000000" w:themeColor="text1"/>
          <w:sz w:val="24"/>
          <w:szCs w:val="24"/>
          <w:lang w:val="en-US"/>
        </w:rPr>
        <w:t xml:space="preserve">. Following </w:t>
      </w:r>
      <w:r w:rsidR="00081E49" w:rsidRPr="00181714">
        <w:rPr>
          <w:rFonts w:asciiTheme="majorBidi" w:hAnsiTheme="majorBidi" w:cstheme="majorBidi"/>
          <w:noProof/>
          <w:color w:val="000000" w:themeColor="text1"/>
          <w:sz w:val="24"/>
          <w:szCs w:val="24"/>
          <w:lang w:val="en-US"/>
        </w:rPr>
        <w:t>Elbanna (2018, 618)</w:t>
      </w:r>
      <w:r w:rsidR="00081E49" w:rsidRPr="00181714">
        <w:rPr>
          <w:rFonts w:asciiTheme="majorBidi" w:hAnsiTheme="majorBidi" w:cstheme="majorBidi"/>
          <w:color w:val="000000" w:themeColor="text1"/>
          <w:sz w:val="24"/>
          <w:szCs w:val="24"/>
          <w:lang w:val="en-US"/>
        </w:rPr>
        <w:t xml:space="preserve">, </w:t>
      </w:r>
      <w:r w:rsidR="00081E49" w:rsidRPr="00181714">
        <w:rPr>
          <w:rFonts w:asciiTheme="majorBidi" w:hAnsiTheme="majorBidi" w:cstheme="majorBidi"/>
          <w:noProof/>
          <w:color w:val="000000" w:themeColor="text1"/>
          <w:sz w:val="24"/>
          <w:szCs w:val="24"/>
          <w:lang w:val="en-US"/>
        </w:rPr>
        <w:t xml:space="preserve">we adopt a neutral definition of political behavior as “intentional forms of behavior associated with the use of power </w:t>
      </w:r>
      <w:r w:rsidR="00081E49" w:rsidRPr="00F15405">
        <w:rPr>
          <w:rFonts w:asciiTheme="majorBidi" w:hAnsiTheme="majorBidi" w:cstheme="majorBidi"/>
          <w:noProof/>
          <w:color w:val="000000" w:themeColor="text1"/>
          <w:sz w:val="24"/>
          <w:szCs w:val="24"/>
          <w:lang w:val="en-US"/>
        </w:rPr>
        <w:t xml:space="preserve">and influence in order to serve the own interests of decision-makers or these of </w:t>
      </w:r>
      <w:r w:rsidR="00081E49" w:rsidRPr="00F15405">
        <w:rPr>
          <w:rFonts w:asciiTheme="majorBidi" w:hAnsiTheme="majorBidi" w:cstheme="majorBidi"/>
          <w:noProof/>
          <w:color w:val="000000" w:themeColor="text1"/>
          <w:sz w:val="24"/>
          <w:szCs w:val="24"/>
          <w:lang w:val="en-US"/>
        </w:rPr>
        <w:lastRenderedPageBreak/>
        <w:t>the organization.”</w:t>
      </w:r>
      <w:r w:rsidR="00081E49" w:rsidRPr="00181714">
        <w:rPr>
          <w:rFonts w:asciiTheme="majorBidi" w:hAnsiTheme="majorBidi" w:cstheme="majorBidi"/>
          <w:noProof/>
          <w:color w:val="000000" w:themeColor="text1"/>
          <w:sz w:val="24"/>
          <w:szCs w:val="24"/>
          <w:lang w:val="en-US"/>
        </w:rPr>
        <w:t xml:space="preserve"> This</w:t>
      </w:r>
      <w:r w:rsidR="00081E49" w:rsidRPr="00181714">
        <w:rPr>
          <w:rFonts w:asciiTheme="majorBidi" w:hAnsiTheme="majorBidi" w:cstheme="majorBidi"/>
          <w:color w:val="000000" w:themeColor="text1"/>
          <w:sz w:val="24"/>
          <w:szCs w:val="24"/>
          <w:lang w:val="en-US"/>
        </w:rPr>
        <w:t xml:space="preserve"> definition shows that there are two aspects of political behavior</w:t>
      </w:r>
      <w:r w:rsidR="00081E49">
        <w:rPr>
          <w:lang w:val="en-US"/>
        </w:rPr>
        <w:t>—</w:t>
      </w:r>
      <w:r w:rsidR="00081E49" w:rsidRPr="00181714">
        <w:rPr>
          <w:rFonts w:asciiTheme="majorBidi" w:hAnsiTheme="majorBidi" w:cstheme="majorBidi"/>
          <w:color w:val="000000" w:themeColor="text1"/>
          <w:sz w:val="24"/>
          <w:szCs w:val="24"/>
          <w:lang w:val="en-US"/>
        </w:rPr>
        <w:t>constructive and destructive</w:t>
      </w:r>
      <w:r w:rsidR="00081E49">
        <w:rPr>
          <w:lang w:val="en-US"/>
        </w:rPr>
        <w:t>—</w:t>
      </w:r>
      <w:r w:rsidR="00081E49" w:rsidRPr="00181714">
        <w:rPr>
          <w:rFonts w:asciiTheme="majorBidi" w:hAnsiTheme="majorBidi" w:cstheme="majorBidi"/>
          <w:color w:val="000000" w:themeColor="text1"/>
          <w:sz w:val="24"/>
          <w:szCs w:val="24"/>
          <w:lang w:val="en-US"/>
        </w:rPr>
        <w:t>based on who reaps the benefit</w:t>
      </w:r>
      <w:r w:rsidR="000847B4">
        <w:rPr>
          <w:rFonts w:asciiTheme="majorBidi" w:hAnsiTheme="majorBidi" w:cstheme="majorBidi"/>
          <w:color w:val="000000" w:themeColor="text1"/>
          <w:sz w:val="24"/>
          <w:szCs w:val="24"/>
          <w:lang w:val="en-US"/>
        </w:rPr>
        <w:t>s</w:t>
      </w:r>
      <w:r w:rsidR="00081E49" w:rsidRPr="00181714">
        <w:rPr>
          <w:rFonts w:asciiTheme="majorBidi" w:hAnsiTheme="majorBidi" w:cstheme="majorBidi"/>
          <w:color w:val="000000" w:themeColor="text1"/>
          <w:sz w:val="24"/>
          <w:szCs w:val="24"/>
          <w:lang w:val="en-US"/>
        </w:rPr>
        <w:t xml:space="preserve"> </w:t>
      </w:r>
      <w:r w:rsidR="000847B4">
        <w:rPr>
          <w:rFonts w:asciiTheme="majorBidi" w:hAnsiTheme="majorBidi" w:cstheme="majorBidi"/>
          <w:color w:val="000000" w:themeColor="text1"/>
          <w:sz w:val="24"/>
          <w:szCs w:val="24"/>
          <w:lang w:val="en-US"/>
        </w:rPr>
        <w:t>of</w:t>
      </w:r>
      <w:r w:rsidR="00081E49" w:rsidRPr="00181714">
        <w:rPr>
          <w:rFonts w:asciiTheme="majorBidi" w:hAnsiTheme="majorBidi" w:cstheme="majorBidi"/>
          <w:color w:val="000000" w:themeColor="text1"/>
          <w:sz w:val="24"/>
          <w:szCs w:val="24"/>
          <w:lang w:val="en-US"/>
        </w:rPr>
        <w:t xml:space="preserve"> </w:t>
      </w:r>
      <w:r w:rsidR="00081E49">
        <w:rPr>
          <w:rFonts w:asciiTheme="majorBidi" w:hAnsiTheme="majorBidi" w:cstheme="majorBidi"/>
          <w:color w:val="000000" w:themeColor="text1"/>
          <w:sz w:val="24"/>
          <w:szCs w:val="24"/>
          <w:lang w:val="en-US"/>
        </w:rPr>
        <w:t>engaging in</w:t>
      </w:r>
      <w:r w:rsidR="00081E49" w:rsidRPr="00181714">
        <w:rPr>
          <w:rFonts w:asciiTheme="majorBidi" w:hAnsiTheme="majorBidi" w:cstheme="majorBidi"/>
          <w:color w:val="000000" w:themeColor="text1"/>
          <w:sz w:val="24"/>
          <w:szCs w:val="24"/>
          <w:lang w:val="en-US"/>
        </w:rPr>
        <w:t xml:space="preserve"> politics </w:t>
      </w:r>
      <w:r w:rsidR="00081E49" w:rsidRPr="00181714">
        <w:rPr>
          <w:rFonts w:asciiTheme="majorBidi" w:hAnsiTheme="majorBidi" w:cstheme="majorBidi"/>
          <w:noProof/>
          <w:color w:val="000000" w:themeColor="text1"/>
          <w:sz w:val="24"/>
          <w:szCs w:val="24"/>
          <w:lang w:val="en-US"/>
        </w:rPr>
        <w:t>(Fedor et al. 2008)</w:t>
      </w:r>
      <w:r w:rsidR="00081E49" w:rsidRPr="00181714">
        <w:rPr>
          <w:rFonts w:asciiTheme="majorBidi" w:hAnsiTheme="majorBidi" w:cstheme="majorBidi"/>
          <w:color w:val="000000" w:themeColor="text1"/>
          <w:sz w:val="24"/>
          <w:szCs w:val="24"/>
          <w:lang w:val="en-US"/>
        </w:rPr>
        <w:t>.</w:t>
      </w:r>
      <w:r w:rsidR="00081E49">
        <w:rPr>
          <w:rFonts w:asciiTheme="majorBidi" w:hAnsiTheme="majorBidi" w:cstheme="majorBidi"/>
          <w:color w:val="000000" w:themeColor="text1"/>
          <w:sz w:val="24"/>
          <w:szCs w:val="24"/>
          <w:lang w:val="en-US"/>
        </w:rPr>
        <w:t xml:space="preserve"> Wh</w:t>
      </w:r>
      <w:r w:rsidR="000847B4">
        <w:rPr>
          <w:rFonts w:asciiTheme="majorBidi" w:hAnsiTheme="majorBidi" w:cstheme="majorBidi"/>
          <w:color w:val="000000" w:themeColor="text1"/>
          <w:sz w:val="24"/>
          <w:szCs w:val="24"/>
          <w:lang w:val="en-US"/>
        </w:rPr>
        <w:t>ereas</w:t>
      </w:r>
      <w:r w:rsidR="00081E49">
        <w:rPr>
          <w:rFonts w:asciiTheme="majorBidi" w:hAnsiTheme="majorBidi" w:cstheme="majorBidi"/>
          <w:color w:val="000000" w:themeColor="text1"/>
          <w:sz w:val="24"/>
          <w:szCs w:val="24"/>
          <w:lang w:val="en-US"/>
        </w:rPr>
        <w:t xml:space="preserve"> initial research emphasized the destructive aspect of political behavior</w:t>
      </w:r>
      <w:r w:rsidR="00CA4D42">
        <w:rPr>
          <w:rFonts w:asciiTheme="majorBidi" w:hAnsiTheme="majorBidi" w:cstheme="majorBidi"/>
          <w:color w:val="000000" w:themeColor="text1"/>
          <w:sz w:val="24"/>
          <w:szCs w:val="24"/>
          <w:lang w:val="en-US"/>
        </w:rPr>
        <w:t xml:space="preserve"> that favor personal objectives</w:t>
      </w:r>
      <w:r w:rsidR="00081E49">
        <w:rPr>
          <w:rFonts w:asciiTheme="majorBidi" w:hAnsiTheme="majorBidi" w:cstheme="majorBidi"/>
          <w:color w:val="000000" w:themeColor="text1"/>
          <w:sz w:val="24"/>
          <w:szCs w:val="24"/>
          <w:lang w:val="en-US"/>
        </w:rPr>
        <w:t xml:space="preserve"> (e.g., Dean and </w:t>
      </w:r>
      <w:proofErr w:type="spellStart"/>
      <w:r w:rsidR="00081E49">
        <w:rPr>
          <w:rFonts w:asciiTheme="majorBidi" w:hAnsiTheme="majorBidi" w:cstheme="majorBidi"/>
          <w:color w:val="000000" w:themeColor="text1"/>
          <w:sz w:val="24"/>
          <w:szCs w:val="24"/>
          <w:lang w:val="en-US"/>
        </w:rPr>
        <w:t>Sharfman</w:t>
      </w:r>
      <w:proofErr w:type="spellEnd"/>
      <w:r w:rsidR="00081E49">
        <w:rPr>
          <w:rFonts w:asciiTheme="majorBidi" w:hAnsiTheme="majorBidi" w:cstheme="majorBidi"/>
          <w:color w:val="000000" w:themeColor="text1"/>
          <w:sz w:val="24"/>
          <w:szCs w:val="24"/>
          <w:lang w:val="en-US"/>
        </w:rPr>
        <w:t xml:space="preserve"> 1996), more recent research </w:t>
      </w:r>
      <w:r w:rsidR="000847B4">
        <w:rPr>
          <w:rFonts w:asciiTheme="majorBidi" w:hAnsiTheme="majorBidi" w:cstheme="majorBidi"/>
          <w:color w:val="000000" w:themeColor="text1"/>
          <w:sz w:val="24"/>
          <w:szCs w:val="24"/>
          <w:lang w:val="en-US"/>
        </w:rPr>
        <w:t xml:space="preserve">has </w:t>
      </w:r>
      <w:r w:rsidR="00081E49">
        <w:rPr>
          <w:rFonts w:asciiTheme="majorBidi" w:hAnsiTheme="majorBidi" w:cstheme="majorBidi"/>
          <w:color w:val="000000" w:themeColor="text1"/>
          <w:sz w:val="24"/>
          <w:szCs w:val="24"/>
          <w:lang w:val="en-US"/>
        </w:rPr>
        <w:t>focuse</w:t>
      </w:r>
      <w:r w:rsidR="000847B4">
        <w:rPr>
          <w:rFonts w:asciiTheme="majorBidi" w:hAnsiTheme="majorBidi" w:cstheme="majorBidi"/>
          <w:color w:val="000000" w:themeColor="text1"/>
          <w:sz w:val="24"/>
          <w:szCs w:val="24"/>
          <w:lang w:val="en-US"/>
        </w:rPr>
        <w:t>d</w:t>
      </w:r>
      <w:r w:rsidR="00081E49">
        <w:rPr>
          <w:rFonts w:asciiTheme="majorBidi" w:hAnsiTheme="majorBidi" w:cstheme="majorBidi"/>
          <w:color w:val="000000" w:themeColor="text1"/>
          <w:sz w:val="24"/>
          <w:szCs w:val="24"/>
          <w:lang w:val="en-US"/>
        </w:rPr>
        <w:t xml:space="preserve"> on the constructive aspects of political behavior </w:t>
      </w:r>
      <w:r w:rsidR="00DC44CF">
        <w:rPr>
          <w:rFonts w:asciiTheme="majorBidi" w:hAnsiTheme="majorBidi" w:cstheme="majorBidi"/>
          <w:color w:val="000000" w:themeColor="text1"/>
          <w:sz w:val="24"/>
          <w:szCs w:val="24"/>
          <w:lang w:val="en-US"/>
        </w:rPr>
        <w:t xml:space="preserve">that are pursued to further organizational objectives </w:t>
      </w:r>
      <w:r w:rsidR="00081E49">
        <w:rPr>
          <w:rFonts w:asciiTheme="majorBidi" w:hAnsiTheme="majorBidi" w:cstheme="majorBidi"/>
          <w:color w:val="000000" w:themeColor="text1"/>
          <w:sz w:val="24"/>
          <w:szCs w:val="24"/>
          <w:lang w:val="en-US"/>
        </w:rPr>
        <w:t xml:space="preserve">(e.g., </w:t>
      </w:r>
      <w:proofErr w:type="spellStart"/>
      <w:r w:rsidR="00081E49">
        <w:rPr>
          <w:rFonts w:asciiTheme="majorBidi" w:hAnsiTheme="majorBidi" w:cstheme="majorBidi"/>
          <w:color w:val="000000" w:themeColor="text1"/>
          <w:sz w:val="24"/>
          <w:szCs w:val="24"/>
          <w:lang w:val="en-US"/>
        </w:rPr>
        <w:t>Eldor</w:t>
      </w:r>
      <w:proofErr w:type="spellEnd"/>
      <w:r w:rsidR="00081E49">
        <w:rPr>
          <w:rFonts w:asciiTheme="majorBidi" w:hAnsiTheme="majorBidi" w:cstheme="majorBidi"/>
          <w:color w:val="000000" w:themeColor="text1"/>
          <w:sz w:val="24"/>
          <w:szCs w:val="24"/>
          <w:lang w:val="en-US"/>
        </w:rPr>
        <w:t xml:space="preserve"> 2017</w:t>
      </w:r>
      <w:r>
        <w:rPr>
          <w:rFonts w:asciiTheme="majorBidi" w:hAnsiTheme="majorBidi" w:cstheme="majorBidi"/>
          <w:color w:val="000000" w:themeColor="text1"/>
          <w:sz w:val="24"/>
          <w:szCs w:val="24"/>
          <w:lang w:val="en-US"/>
        </w:rPr>
        <w:t xml:space="preserve">; </w:t>
      </w:r>
      <w:r>
        <w:rPr>
          <w:rFonts w:asciiTheme="majorBidi" w:hAnsiTheme="majorBidi" w:cstheme="majorBidi"/>
          <w:sz w:val="24"/>
          <w:szCs w:val="24"/>
          <w:lang w:val="en-US"/>
        </w:rPr>
        <w:t>Shepherd et al. 2020</w:t>
      </w:r>
      <w:r w:rsidR="00081E49">
        <w:rPr>
          <w:rFonts w:asciiTheme="majorBidi" w:hAnsiTheme="majorBidi" w:cstheme="majorBidi"/>
          <w:color w:val="000000" w:themeColor="text1"/>
          <w:sz w:val="24"/>
          <w:szCs w:val="24"/>
          <w:lang w:val="en-US"/>
        </w:rPr>
        <w:t xml:space="preserve">). </w:t>
      </w:r>
    </w:p>
    <w:p w14:paraId="092EBB12" w14:textId="33CFE51A" w:rsidR="00081E49" w:rsidRDefault="00081E49" w:rsidP="002214FE">
      <w:pPr>
        <w:tabs>
          <w:tab w:val="left" w:pos="9107"/>
        </w:tabs>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 xml:space="preserve">We argue that constructive politics can positively contribute to </w:t>
      </w:r>
      <w:r>
        <w:rPr>
          <w:rFonts w:asciiTheme="majorBidi" w:hAnsiTheme="majorBidi" w:cstheme="majorBidi"/>
          <w:sz w:val="24"/>
          <w:szCs w:val="24"/>
          <w:lang w:val="en-US"/>
        </w:rPr>
        <w:t xml:space="preserve">the successful </w:t>
      </w:r>
      <w:r w:rsidRPr="00181714">
        <w:rPr>
          <w:rFonts w:asciiTheme="majorBidi" w:hAnsiTheme="majorBidi" w:cstheme="majorBidi"/>
          <w:sz w:val="24"/>
          <w:szCs w:val="24"/>
          <w:lang w:val="en-US"/>
        </w:rPr>
        <w:t>implementation of</w:t>
      </w:r>
      <w:r>
        <w:rPr>
          <w:rFonts w:asciiTheme="majorBidi" w:hAnsiTheme="majorBidi" w:cstheme="majorBidi"/>
          <w:sz w:val="24"/>
          <w:szCs w:val="24"/>
          <w:lang w:val="en-US"/>
        </w:rPr>
        <w:t xml:space="preserve"> strategic decisions</w:t>
      </w:r>
      <w:r w:rsidRPr="00181714">
        <w:rPr>
          <w:rFonts w:asciiTheme="majorBidi" w:hAnsiTheme="majorBidi" w:cstheme="majorBidi"/>
          <w:sz w:val="24"/>
          <w:szCs w:val="24"/>
          <w:lang w:val="en-US"/>
        </w:rPr>
        <w:t xml:space="preserve"> in </w:t>
      </w:r>
      <w:r w:rsidRPr="005A48F2">
        <w:rPr>
          <w:rFonts w:asciiTheme="majorBidi" w:hAnsiTheme="majorBidi" w:cstheme="majorBidi"/>
          <w:sz w:val="24"/>
          <w:szCs w:val="24"/>
          <w:lang w:val="en-US"/>
        </w:rPr>
        <w:t>different ways. For example, it may challenge the status quo and assumptions of the most powerful decision-makers, assure that multiple perspectives and aspects of the implementation problems are examined, and align different perceptions about the environmental context (</w:t>
      </w:r>
      <w:proofErr w:type="spellStart"/>
      <w:r w:rsidRPr="005A48F2">
        <w:rPr>
          <w:rFonts w:asciiTheme="majorBidi" w:hAnsiTheme="majorBidi" w:cstheme="majorBidi"/>
          <w:sz w:val="24"/>
          <w:szCs w:val="24"/>
          <w:lang w:val="en-US"/>
        </w:rPr>
        <w:t>Fedor</w:t>
      </w:r>
      <w:proofErr w:type="spellEnd"/>
      <w:r w:rsidRPr="005A48F2">
        <w:rPr>
          <w:rFonts w:asciiTheme="majorBidi" w:hAnsiTheme="majorBidi" w:cstheme="majorBidi"/>
          <w:sz w:val="24"/>
          <w:szCs w:val="24"/>
          <w:lang w:val="en-US"/>
        </w:rPr>
        <w:t xml:space="preserve"> et al. 2008). </w:t>
      </w:r>
      <w:r w:rsidR="001D4C7F">
        <w:rPr>
          <w:rFonts w:asciiTheme="majorBidi" w:hAnsiTheme="majorBidi" w:cstheme="majorBidi"/>
          <w:sz w:val="24"/>
          <w:szCs w:val="24"/>
          <w:lang w:val="en-US"/>
        </w:rPr>
        <w:t>As</w:t>
      </w:r>
      <w:r>
        <w:rPr>
          <w:rFonts w:asciiTheme="majorBidi" w:hAnsiTheme="majorBidi" w:cstheme="majorBidi"/>
          <w:sz w:val="24"/>
          <w:szCs w:val="24"/>
          <w:lang w:val="en-US"/>
        </w:rPr>
        <w:t xml:space="preserve"> constructive politics</w:t>
      </w:r>
      <w:r w:rsidRPr="00181714">
        <w:rPr>
          <w:rFonts w:asciiTheme="majorBidi" w:hAnsiTheme="majorBidi" w:cstheme="majorBidi"/>
          <w:sz w:val="24"/>
          <w:szCs w:val="24"/>
          <w:lang w:val="en-US"/>
        </w:rPr>
        <w:t xml:space="preserve"> target</w:t>
      </w:r>
      <w:r w:rsidR="001D4C7F">
        <w:rPr>
          <w:rFonts w:asciiTheme="majorBidi" w:hAnsiTheme="majorBidi" w:cstheme="majorBidi"/>
          <w:sz w:val="24"/>
          <w:szCs w:val="24"/>
          <w:lang w:val="en-US"/>
        </w:rPr>
        <w:t>s</w:t>
      </w:r>
      <w:r w:rsidRPr="00181714">
        <w:rPr>
          <w:rFonts w:asciiTheme="majorBidi" w:hAnsiTheme="majorBidi" w:cstheme="majorBidi"/>
          <w:sz w:val="24"/>
          <w:szCs w:val="24"/>
          <w:lang w:val="en-US"/>
        </w:rPr>
        <w:t xml:space="preserve"> serving organizational </w:t>
      </w:r>
      <w:r w:rsidRPr="003E08E8">
        <w:rPr>
          <w:rFonts w:asciiTheme="majorBidi" w:hAnsiTheme="majorBidi" w:cstheme="majorBidi"/>
          <w:sz w:val="24"/>
          <w:szCs w:val="24"/>
          <w:lang w:val="en-US"/>
        </w:rPr>
        <w:t xml:space="preserve">interests, it is more likely to help public managers </w:t>
      </w:r>
      <w:r w:rsidRPr="003F0084">
        <w:rPr>
          <w:rFonts w:asciiTheme="majorBidi" w:hAnsiTheme="majorBidi" w:cstheme="majorBidi"/>
          <w:sz w:val="24"/>
          <w:szCs w:val="24"/>
          <w:lang w:val="en-US"/>
        </w:rPr>
        <w:t>consider a broad array of options</w:t>
      </w:r>
      <w:r w:rsidRPr="003E08E8">
        <w:rPr>
          <w:rFonts w:asciiTheme="majorBidi" w:hAnsiTheme="majorBidi" w:cstheme="majorBidi"/>
          <w:sz w:val="24"/>
          <w:szCs w:val="24"/>
          <w:lang w:val="en-US"/>
        </w:rPr>
        <w:t xml:space="preserve"> and</w:t>
      </w:r>
      <w:r w:rsidRPr="00181714">
        <w:rPr>
          <w:rFonts w:asciiTheme="majorBidi" w:hAnsiTheme="majorBidi" w:cstheme="majorBidi"/>
          <w:sz w:val="24"/>
          <w:szCs w:val="24"/>
          <w:lang w:val="en-US"/>
        </w:rPr>
        <w:t xml:space="preserve"> promote desirable changes for the effective implementation of </w:t>
      </w:r>
      <w:r>
        <w:rPr>
          <w:rFonts w:asciiTheme="majorBidi" w:hAnsiTheme="majorBidi" w:cstheme="majorBidi"/>
          <w:sz w:val="24"/>
          <w:szCs w:val="24"/>
          <w:lang w:val="en-US"/>
        </w:rPr>
        <w:t>strategic decisions</w:t>
      </w:r>
      <w:r w:rsidRPr="00181714">
        <w:rPr>
          <w:rFonts w:asciiTheme="majorBidi" w:hAnsiTheme="majorBidi" w:cstheme="majorBidi"/>
          <w:sz w:val="24"/>
          <w:szCs w:val="24"/>
          <w:lang w:val="en-US"/>
        </w:rPr>
        <w:t xml:space="preserve">, even if </w:t>
      </w:r>
      <w:r>
        <w:rPr>
          <w:rFonts w:asciiTheme="majorBidi" w:hAnsiTheme="majorBidi" w:cstheme="majorBidi"/>
          <w:sz w:val="24"/>
          <w:szCs w:val="24"/>
          <w:lang w:val="en-US"/>
        </w:rPr>
        <w:t>it</w:t>
      </w:r>
      <w:r w:rsidRPr="00181714">
        <w:rPr>
          <w:rFonts w:asciiTheme="majorBidi" w:hAnsiTheme="majorBidi" w:cstheme="majorBidi"/>
          <w:sz w:val="24"/>
          <w:szCs w:val="24"/>
          <w:lang w:val="en-US"/>
        </w:rPr>
        <w:t xml:space="preserve"> oppose</w:t>
      </w:r>
      <w:r>
        <w:rPr>
          <w:rFonts w:asciiTheme="majorBidi" w:hAnsiTheme="majorBidi" w:cstheme="majorBidi"/>
          <w:sz w:val="24"/>
          <w:szCs w:val="24"/>
          <w:lang w:val="en-US"/>
        </w:rPr>
        <w:t>s</w:t>
      </w:r>
      <w:r w:rsidRPr="00181714">
        <w:rPr>
          <w:rFonts w:asciiTheme="majorBidi" w:hAnsiTheme="majorBidi" w:cstheme="majorBidi"/>
          <w:sz w:val="24"/>
          <w:szCs w:val="24"/>
          <w:lang w:val="en-US"/>
        </w:rPr>
        <w:t xml:space="preserve"> the interests of other decision-makers </w:t>
      </w:r>
      <w:r>
        <w:rPr>
          <w:rFonts w:asciiTheme="majorBidi" w:hAnsiTheme="majorBidi" w:cstheme="majorBidi"/>
          <w:noProof/>
          <w:sz w:val="24"/>
          <w:szCs w:val="24"/>
          <w:lang w:val="en-US"/>
        </w:rPr>
        <w:t>(</w:t>
      </w:r>
      <w:r w:rsidR="00B57EA9">
        <w:rPr>
          <w:rFonts w:asciiTheme="majorBidi" w:hAnsiTheme="majorBidi" w:cstheme="majorBidi"/>
          <w:noProof/>
          <w:sz w:val="24"/>
          <w:szCs w:val="24"/>
          <w:lang w:val="en-US"/>
        </w:rPr>
        <w:t>Shepherd</w:t>
      </w:r>
      <w:r>
        <w:rPr>
          <w:rFonts w:asciiTheme="majorBidi" w:hAnsiTheme="majorBidi" w:cstheme="majorBidi"/>
          <w:noProof/>
          <w:sz w:val="24"/>
          <w:szCs w:val="24"/>
          <w:lang w:val="en-US"/>
        </w:rPr>
        <w:t xml:space="preserve"> </w:t>
      </w:r>
      <w:r w:rsidR="00B57EA9">
        <w:rPr>
          <w:rFonts w:asciiTheme="majorBidi" w:hAnsiTheme="majorBidi" w:cstheme="majorBidi"/>
          <w:noProof/>
          <w:sz w:val="24"/>
          <w:szCs w:val="24"/>
          <w:lang w:val="en-US"/>
        </w:rPr>
        <w:t>201</w:t>
      </w:r>
      <w:r>
        <w:rPr>
          <w:rFonts w:asciiTheme="majorBidi" w:hAnsiTheme="majorBidi" w:cstheme="majorBidi"/>
          <w:noProof/>
          <w:sz w:val="24"/>
          <w:szCs w:val="24"/>
          <w:lang w:val="en-US"/>
        </w:rPr>
        <w:t>4)</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Constructive politics may </w:t>
      </w:r>
      <w:r w:rsidR="001F61D0">
        <w:rPr>
          <w:rFonts w:asciiTheme="majorBidi" w:hAnsiTheme="majorBidi" w:cstheme="majorBidi"/>
          <w:sz w:val="24"/>
          <w:szCs w:val="24"/>
          <w:lang w:val="en-US"/>
        </w:rPr>
        <w:t xml:space="preserve">also </w:t>
      </w:r>
      <w:r>
        <w:rPr>
          <w:rFonts w:asciiTheme="majorBidi" w:hAnsiTheme="majorBidi" w:cstheme="majorBidi"/>
          <w:sz w:val="24"/>
          <w:szCs w:val="24"/>
          <w:lang w:val="en-US"/>
        </w:rPr>
        <w:t>help overcome decision biases</w:t>
      </w:r>
      <w:r w:rsidR="00A347E3">
        <w:rPr>
          <w:rFonts w:asciiTheme="majorBidi" w:hAnsiTheme="majorBidi" w:cstheme="majorBidi"/>
          <w:sz w:val="24"/>
          <w:szCs w:val="24"/>
          <w:lang w:val="en-US"/>
        </w:rPr>
        <w:t>,</w:t>
      </w:r>
      <w:r>
        <w:rPr>
          <w:rFonts w:asciiTheme="majorBidi" w:hAnsiTheme="majorBidi" w:cstheme="majorBidi"/>
          <w:sz w:val="24"/>
          <w:szCs w:val="24"/>
          <w:lang w:val="en-US"/>
        </w:rPr>
        <w:t xml:space="preserve"> such as groupthink</w:t>
      </w:r>
      <w:r w:rsidR="00A347E3">
        <w:rPr>
          <w:rFonts w:asciiTheme="majorBidi" w:hAnsiTheme="majorBidi" w:cstheme="majorBidi"/>
          <w:sz w:val="24"/>
          <w:szCs w:val="24"/>
          <w:lang w:val="en-US"/>
        </w:rPr>
        <w:t>,</w:t>
      </w:r>
      <w:r>
        <w:rPr>
          <w:rFonts w:asciiTheme="majorBidi" w:hAnsiTheme="majorBidi" w:cstheme="majorBidi"/>
          <w:sz w:val="24"/>
          <w:szCs w:val="24"/>
          <w:lang w:val="en-US"/>
        </w:rPr>
        <w:t xml:space="preserve"> and reconcile opposing views and frictions </w:t>
      </w:r>
      <w:r w:rsidRPr="00511F8F">
        <w:rPr>
          <w:rFonts w:asciiTheme="majorBidi" w:hAnsiTheme="majorBidi" w:cstheme="majorBidi"/>
          <w:sz w:val="24"/>
          <w:szCs w:val="24"/>
          <w:lang w:val="en-US"/>
        </w:rPr>
        <w:t>(</w:t>
      </w:r>
      <w:proofErr w:type="spellStart"/>
      <w:r w:rsidR="007267D8">
        <w:rPr>
          <w:rFonts w:asciiTheme="majorBidi" w:hAnsiTheme="majorBidi" w:cstheme="majorBidi"/>
          <w:sz w:val="24"/>
          <w:szCs w:val="24"/>
          <w:lang w:val="en-US"/>
        </w:rPr>
        <w:t>Mintzberg</w:t>
      </w:r>
      <w:proofErr w:type="spellEnd"/>
      <w:r w:rsidR="007267D8">
        <w:rPr>
          <w:rFonts w:asciiTheme="majorBidi" w:hAnsiTheme="majorBidi" w:cstheme="majorBidi"/>
          <w:sz w:val="24"/>
          <w:szCs w:val="24"/>
          <w:lang w:val="en-US"/>
        </w:rPr>
        <w:t xml:space="preserve">, </w:t>
      </w:r>
      <w:proofErr w:type="spellStart"/>
      <w:r w:rsidR="007267D8">
        <w:rPr>
          <w:rFonts w:asciiTheme="majorBidi" w:hAnsiTheme="majorBidi" w:cstheme="majorBidi"/>
          <w:sz w:val="24"/>
          <w:szCs w:val="24"/>
          <w:lang w:val="en-US"/>
        </w:rPr>
        <w:t>Ahlstrand</w:t>
      </w:r>
      <w:proofErr w:type="spellEnd"/>
      <w:r w:rsidR="007267D8">
        <w:rPr>
          <w:rFonts w:asciiTheme="majorBidi" w:hAnsiTheme="majorBidi" w:cstheme="majorBidi"/>
          <w:sz w:val="24"/>
          <w:szCs w:val="24"/>
          <w:lang w:val="en-US"/>
        </w:rPr>
        <w:t xml:space="preserve">, and </w:t>
      </w:r>
      <w:proofErr w:type="spellStart"/>
      <w:r w:rsidR="007267D8">
        <w:rPr>
          <w:rFonts w:asciiTheme="majorBidi" w:hAnsiTheme="majorBidi" w:cstheme="majorBidi"/>
          <w:sz w:val="24"/>
          <w:szCs w:val="24"/>
          <w:lang w:val="en-US"/>
        </w:rPr>
        <w:t>Lampel</w:t>
      </w:r>
      <w:proofErr w:type="spellEnd"/>
      <w:r w:rsidR="007267D8">
        <w:rPr>
          <w:rFonts w:asciiTheme="majorBidi" w:hAnsiTheme="majorBidi" w:cstheme="majorBidi"/>
          <w:sz w:val="24"/>
          <w:szCs w:val="24"/>
          <w:lang w:val="en-US"/>
        </w:rPr>
        <w:t xml:space="preserve"> 2009</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w:t>
      </w:r>
    </w:p>
    <w:p w14:paraId="74FC1B70" w14:textId="371D2AC1" w:rsidR="00081E49" w:rsidRPr="00181714"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5A48F2">
        <w:rPr>
          <w:rFonts w:asciiTheme="majorBidi" w:hAnsiTheme="majorBidi" w:cstheme="majorBidi"/>
          <w:sz w:val="24"/>
          <w:szCs w:val="24"/>
          <w:lang w:val="en-US"/>
        </w:rPr>
        <w:t>Empirically</w:t>
      </w:r>
      <w:r>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Eldor</w:t>
      </w:r>
      <w:proofErr w:type="spellEnd"/>
      <w:r>
        <w:rPr>
          <w:rFonts w:asciiTheme="majorBidi" w:hAnsiTheme="majorBidi" w:cstheme="majorBidi"/>
          <w:sz w:val="24"/>
          <w:szCs w:val="24"/>
          <w:lang w:val="en-US"/>
        </w:rPr>
        <w:t xml:space="preserve"> (2017) found that employees who perceive their environment as more political, engage in </w:t>
      </w:r>
      <w:r w:rsidRPr="00511F8F">
        <w:rPr>
          <w:rFonts w:asciiTheme="majorBidi" w:hAnsiTheme="majorBidi" w:cstheme="majorBidi"/>
          <w:sz w:val="24"/>
          <w:szCs w:val="24"/>
          <w:lang w:val="en-US"/>
        </w:rPr>
        <w:t xml:space="preserve">knowledge sharing and are more creative, proactive, and adaptive, which may lead to more </w:t>
      </w:r>
      <w:r>
        <w:rPr>
          <w:rFonts w:asciiTheme="majorBidi" w:hAnsiTheme="majorBidi" w:cstheme="majorBidi"/>
          <w:sz w:val="24"/>
          <w:szCs w:val="24"/>
          <w:lang w:val="en-US"/>
        </w:rPr>
        <w:t>creative strategic decisions. In</w:t>
      </w:r>
      <w:r w:rsidRPr="00F15405">
        <w:rPr>
          <w:rFonts w:asciiTheme="majorBidi" w:hAnsiTheme="majorBidi" w:cstheme="majorBidi"/>
          <w:sz w:val="24"/>
          <w:szCs w:val="24"/>
          <w:lang w:val="en-US"/>
        </w:rPr>
        <w:t xml:space="preserve"> </w:t>
      </w:r>
      <w:r w:rsidRPr="005A48F2">
        <w:rPr>
          <w:rFonts w:asciiTheme="majorBidi" w:hAnsiTheme="majorBidi" w:cstheme="majorBidi"/>
          <w:sz w:val="24"/>
          <w:szCs w:val="24"/>
          <w:lang w:val="en-US"/>
        </w:rPr>
        <w:t>a study</w:t>
      </w:r>
      <w:r w:rsidRPr="00F15405">
        <w:rPr>
          <w:rFonts w:asciiTheme="majorBidi" w:hAnsiTheme="majorBidi" w:cstheme="majorBidi"/>
          <w:sz w:val="24"/>
          <w:szCs w:val="24"/>
          <w:lang w:val="en-US"/>
        </w:rPr>
        <w:t xml:space="preserve"> </w:t>
      </w:r>
      <w:r>
        <w:rPr>
          <w:rFonts w:asciiTheme="majorBidi" w:hAnsiTheme="majorBidi" w:cstheme="majorBidi"/>
          <w:sz w:val="24"/>
          <w:szCs w:val="24"/>
          <w:lang w:val="en-US"/>
        </w:rPr>
        <w:t>of 200 organizations</w:t>
      </w:r>
      <w:r w:rsidRPr="00F15405">
        <w:rPr>
          <w:rFonts w:asciiTheme="majorBidi" w:hAnsiTheme="majorBidi" w:cstheme="majorBidi"/>
          <w:sz w:val="24"/>
          <w:szCs w:val="24"/>
          <w:lang w:val="en-US"/>
        </w:rPr>
        <w:t xml:space="preserve">, constructive politics </w:t>
      </w:r>
      <w:r>
        <w:rPr>
          <w:rFonts w:asciiTheme="majorBidi" w:hAnsiTheme="majorBidi" w:cstheme="majorBidi"/>
          <w:sz w:val="24"/>
          <w:szCs w:val="24"/>
          <w:lang w:val="en-US"/>
        </w:rPr>
        <w:t xml:space="preserve">was found to have </w:t>
      </w:r>
      <w:r w:rsidRPr="00F15405">
        <w:rPr>
          <w:rFonts w:asciiTheme="majorBidi" w:hAnsiTheme="majorBidi" w:cstheme="majorBidi"/>
          <w:sz w:val="24"/>
          <w:szCs w:val="24"/>
          <w:lang w:val="en-US"/>
        </w:rPr>
        <w:t xml:space="preserve">a positive effect </w:t>
      </w:r>
      <w:r>
        <w:rPr>
          <w:rFonts w:asciiTheme="majorBidi" w:hAnsiTheme="majorBidi" w:cstheme="majorBidi"/>
          <w:sz w:val="24"/>
          <w:szCs w:val="24"/>
          <w:lang w:val="en-US"/>
        </w:rPr>
        <w:t>on</w:t>
      </w:r>
      <w:r w:rsidRPr="00F15405">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different decision outcomes, </w:t>
      </w:r>
      <w:r w:rsidR="00B541F7">
        <w:rPr>
          <w:rFonts w:asciiTheme="majorBidi" w:hAnsiTheme="majorBidi" w:cstheme="majorBidi"/>
          <w:sz w:val="24"/>
          <w:szCs w:val="24"/>
          <w:lang w:val="en-US"/>
        </w:rPr>
        <w:t>such as</w:t>
      </w:r>
      <w:r>
        <w:rPr>
          <w:rFonts w:asciiTheme="majorBidi" w:hAnsiTheme="majorBidi" w:cstheme="majorBidi"/>
          <w:sz w:val="24"/>
          <w:szCs w:val="24"/>
          <w:lang w:val="en-US"/>
        </w:rPr>
        <w:t xml:space="preserve"> success and speed</w:t>
      </w:r>
      <w:r w:rsidRPr="00F15405">
        <w:rPr>
          <w:rFonts w:asciiTheme="majorBidi" w:hAnsiTheme="majorBidi" w:cstheme="majorBidi"/>
          <w:sz w:val="24"/>
          <w:szCs w:val="24"/>
          <w:lang w:val="en-US"/>
        </w:rPr>
        <w:t xml:space="preserve"> </w:t>
      </w:r>
      <w:r>
        <w:rPr>
          <w:rFonts w:asciiTheme="majorBidi" w:hAnsiTheme="majorBidi" w:cstheme="majorBidi"/>
          <w:sz w:val="24"/>
          <w:szCs w:val="24"/>
          <w:lang w:val="en-US"/>
        </w:rPr>
        <w:t>(Elbanna 2018)</w:t>
      </w:r>
      <w:r w:rsidRPr="00511F8F">
        <w:rPr>
          <w:rFonts w:asciiTheme="majorBidi" w:hAnsiTheme="majorBidi" w:cstheme="majorBidi"/>
          <w:sz w:val="24"/>
          <w:szCs w:val="24"/>
          <w:lang w:val="en-US"/>
        </w:rPr>
        <w:t>. Based on the above</w:t>
      </w:r>
      <w:r w:rsidR="001D4C7F">
        <w:rPr>
          <w:rFonts w:asciiTheme="majorBidi" w:hAnsiTheme="majorBidi" w:cstheme="majorBidi"/>
          <w:sz w:val="24"/>
          <w:szCs w:val="24"/>
          <w:lang w:val="en-US"/>
        </w:rPr>
        <w:t xml:space="preserve"> discussion</w:t>
      </w:r>
      <w:r w:rsidRPr="00511F8F">
        <w:rPr>
          <w:rFonts w:asciiTheme="majorBidi" w:hAnsiTheme="majorBidi" w:cstheme="majorBidi"/>
          <w:sz w:val="24"/>
          <w:szCs w:val="24"/>
          <w:lang w:val="en-US"/>
        </w:rPr>
        <w:t>, we argue as follows:</w:t>
      </w:r>
      <w:r w:rsidRPr="00181714">
        <w:rPr>
          <w:rFonts w:asciiTheme="majorBidi" w:hAnsiTheme="majorBidi" w:cstheme="majorBidi"/>
          <w:sz w:val="24"/>
          <w:szCs w:val="24"/>
          <w:lang w:val="en-US"/>
        </w:rPr>
        <w:t xml:space="preserve"> </w:t>
      </w:r>
    </w:p>
    <w:p w14:paraId="06B59CEA" w14:textId="77777777" w:rsidR="00081E49" w:rsidRPr="008F3409"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sidRPr="00181714">
        <w:rPr>
          <w:rFonts w:asciiTheme="majorBidi" w:hAnsiTheme="majorBidi" w:cstheme="majorBidi"/>
          <w:b/>
          <w:bCs/>
          <w:sz w:val="24"/>
          <w:szCs w:val="24"/>
          <w:lang w:val="en-US"/>
        </w:rPr>
        <w:t>4:</w:t>
      </w:r>
      <w:r w:rsidRPr="00181714">
        <w:rPr>
          <w:rFonts w:asciiTheme="majorBidi" w:hAnsiTheme="majorBidi" w:cstheme="majorBidi"/>
          <w:sz w:val="24"/>
          <w:szCs w:val="24"/>
          <w:lang w:val="en-US"/>
        </w:rPr>
        <w:t xml:space="preserve"> </w:t>
      </w:r>
      <w:r w:rsidRPr="00181714">
        <w:rPr>
          <w:rFonts w:asciiTheme="majorBidi" w:hAnsiTheme="majorBidi" w:cstheme="majorBidi"/>
          <w:color w:val="000000" w:themeColor="text1"/>
          <w:sz w:val="24"/>
          <w:szCs w:val="24"/>
          <w:lang w:val="en-US"/>
        </w:rPr>
        <w:t xml:space="preserve">Constructive politics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positively related to</w:t>
      </w:r>
      <w:r>
        <w:rPr>
          <w:rFonts w:asciiTheme="majorBidi" w:hAnsiTheme="majorBidi" w:cstheme="majorBidi"/>
          <w:color w:val="000000" w:themeColor="text1"/>
          <w:sz w:val="24"/>
          <w:szCs w:val="24"/>
          <w:lang w:val="en-US"/>
        </w:rPr>
        <w:t xml:space="preserve"> the successful</w:t>
      </w:r>
      <w:r w:rsidRPr="00181714">
        <w:rPr>
          <w:rFonts w:asciiTheme="majorBidi" w:hAnsiTheme="majorBidi" w:cstheme="majorBidi"/>
          <w:color w:val="000000" w:themeColor="text1"/>
          <w:sz w:val="24"/>
          <w:szCs w:val="24"/>
          <w:lang w:val="en-US"/>
        </w:rPr>
        <w:t xml:space="preserve"> implementation of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w:t>
      </w:r>
    </w:p>
    <w:p w14:paraId="00516EFD" w14:textId="0990D96D" w:rsidR="00081E49" w:rsidRPr="00AF0DC8" w:rsidRDefault="00081E49" w:rsidP="000D5C8F">
      <w:pPr>
        <w:spacing w:line="480" w:lineRule="auto"/>
        <w:jc w:val="both"/>
        <w:rPr>
          <w:rFonts w:asciiTheme="majorBidi" w:hAnsiTheme="majorBidi" w:cstheme="majorBidi"/>
          <w:b/>
          <w:bCs/>
          <w:sz w:val="24"/>
          <w:szCs w:val="24"/>
          <w:lang w:val="en-US"/>
        </w:rPr>
      </w:pPr>
      <w:r w:rsidRPr="009470E9">
        <w:rPr>
          <w:rFonts w:asciiTheme="majorBidi" w:hAnsiTheme="majorBidi" w:cstheme="majorBidi"/>
          <w:b/>
          <w:bCs/>
          <w:i/>
          <w:iCs/>
          <w:sz w:val="24"/>
          <w:szCs w:val="24"/>
          <w:lang w:val="en-US"/>
        </w:rPr>
        <w:t xml:space="preserve">Implementation and </w:t>
      </w:r>
      <w:r w:rsidRPr="00DC0EED">
        <w:rPr>
          <w:rFonts w:asciiTheme="majorBidi" w:hAnsiTheme="majorBidi" w:cstheme="majorBidi"/>
          <w:b/>
          <w:bCs/>
          <w:i/>
          <w:iCs/>
          <w:sz w:val="24"/>
          <w:szCs w:val="24"/>
          <w:lang w:val="en-US"/>
        </w:rPr>
        <w:t>Strategic D</w:t>
      </w:r>
      <w:r w:rsidRPr="002B07D8">
        <w:rPr>
          <w:rFonts w:asciiTheme="majorBidi" w:hAnsiTheme="majorBidi" w:cstheme="majorBidi"/>
          <w:b/>
          <w:bCs/>
          <w:i/>
          <w:iCs/>
          <w:sz w:val="24"/>
          <w:szCs w:val="24"/>
          <w:lang w:val="en-US"/>
        </w:rPr>
        <w:t>ecision Quality</w:t>
      </w:r>
      <w:r>
        <w:rPr>
          <w:rFonts w:asciiTheme="majorBidi" w:hAnsiTheme="majorBidi" w:cstheme="majorBidi"/>
          <w:b/>
          <w:bCs/>
          <w:sz w:val="24"/>
          <w:szCs w:val="24"/>
          <w:lang w:val="en-US"/>
        </w:rPr>
        <w:t xml:space="preserve"> </w:t>
      </w:r>
    </w:p>
    <w:p w14:paraId="4F1B994E" w14:textId="767D89D1" w:rsidR="00081E49" w:rsidRPr="00181714" w:rsidRDefault="00081E49" w:rsidP="000D5C8F">
      <w:pPr>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lastRenderedPageBreak/>
        <w:t>The</w:t>
      </w:r>
      <w:r w:rsidRPr="00181714">
        <w:rPr>
          <w:rFonts w:asciiTheme="majorBidi" w:hAnsiTheme="majorBidi" w:cstheme="majorBidi"/>
          <w:color w:val="000000" w:themeColor="text1"/>
          <w:sz w:val="24"/>
          <w:szCs w:val="24"/>
          <w:lang w:val="en-US"/>
        </w:rPr>
        <w:t xml:space="preserve"> quality </w:t>
      </w:r>
      <w:r>
        <w:rPr>
          <w:rFonts w:asciiTheme="majorBidi" w:hAnsiTheme="majorBidi" w:cstheme="majorBidi"/>
          <w:color w:val="000000" w:themeColor="text1"/>
          <w:sz w:val="24"/>
          <w:szCs w:val="24"/>
          <w:lang w:val="en-US"/>
        </w:rPr>
        <w:t>of strategic decisions</w:t>
      </w:r>
      <w:r w:rsidR="001D4C7F">
        <w:rPr>
          <w:lang w:val="en-US"/>
        </w:rPr>
        <w:t xml:space="preserve">, </w:t>
      </w:r>
      <w:r>
        <w:rPr>
          <w:rFonts w:asciiTheme="majorBidi" w:hAnsiTheme="majorBidi" w:cstheme="majorBidi"/>
          <w:color w:val="000000" w:themeColor="text1"/>
          <w:sz w:val="24"/>
          <w:szCs w:val="24"/>
          <w:lang w:val="en-US"/>
        </w:rPr>
        <w:t>as a measure of decision</w:t>
      </w:r>
      <w:r w:rsidRPr="00181714">
        <w:rPr>
          <w:rFonts w:asciiTheme="majorBidi" w:hAnsiTheme="majorBidi" w:cstheme="majorBidi"/>
          <w:color w:val="000000" w:themeColor="text1"/>
          <w:sz w:val="24"/>
          <w:szCs w:val="24"/>
          <w:lang w:val="en-US"/>
        </w:rPr>
        <w:t xml:space="preserve"> success</w:t>
      </w:r>
      <w:r w:rsidR="001D4C7F">
        <w:rPr>
          <w:lang w:val="en-US"/>
        </w:rPr>
        <w:t xml:space="preserve">, </w:t>
      </w:r>
      <w:r w:rsidRPr="00181714">
        <w:rPr>
          <w:rFonts w:asciiTheme="majorBidi" w:hAnsiTheme="majorBidi" w:cstheme="majorBidi"/>
          <w:color w:val="000000" w:themeColor="text1"/>
          <w:sz w:val="24"/>
          <w:szCs w:val="24"/>
          <w:lang w:val="en-US"/>
        </w:rPr>
        <w:t xml:space="preserve">is one of the most frequently used constructs in SDMP literature </w:t>
      </w:r>
      <w:r w:rsidRPr="00181714">
        <w:rPr>
          <w:rFonts w:asciiTheme="majorBidi" w:hAnsiTheme="majorBidi" w:cstheme="majorBidi"/>
          <w:noProof/>
          <w:color w:val="000000" w:themeColor="text1"/>
          <w:sz w:val="24"/>
          <w:szCs w:val="24"/>
          <w:lang w:val="en-US"/>
        </w:rPr>
        <w:t>(</w:t>
      </w:r>
      <w:r w:rsidR="004F30AD">
        <w:rPr>
          <w:rFonts w:asciiTheme="majorBidi" w:hAnsiTheme="majorBidi" w:cstheme="majorBidi"/>
          <w:noProof/>
          <w:color w:val="000000" w:themeColor="text1"/>
          <w:sz w:val="24"/>
          <w:szCs w:val="24"/>
          <w:lang w:val="en-US"/>
        </w:rPr>
        <w:t>George</w:t>
      </w:r>
      <w:r w:rsidRPr="00181714">
        <w:rPr>
          <w:rFonts w:asciiTheme="majorBidi" w:hAnsiTheme="majorBidi" w:cstheme="majorBidi"/>
          <w:noProof/>
          <w:color w:val="000000" w:themeColor="text1"/>
          <w:sz w:val="24"/>
          <w:szCs w:val="24"/>
          <w:lang w:val="en-US"/>
        </w:rPr>
        <w:t xml:space="preserve"> and </w:t>
      </w:r>
      <w:r w:rsidR="004F30AD">
        <w:rPr>
          <w:rFonts w:asciiTheme="majorBidi" w:hAnsiTheme="majorBidi" w:cstheme="majorBidi"/>
          <w:noProof/>
          <w:color w:val="000000" w:themeColor="text1"/>
          <w:sz w:val="24"/>
          <w:szCs w:val="24"/>
          <w:lang w:val="en-US"/>
        </w:rPr>
        <w:t>Desmidt</w:t>
      </w:r>
      <w:r w:rsidRPr="00181714">
        <w:rPr>
          <w:rFonts w:asciiTheme="majorBidi" w:hAnsiTheme="majorBidi" w:cstheme="majorBidi"/>
          <w:noProof/>
          <w:color w:val="000000" w:themeColor="text1"/>
          <w:sz w:val="24"/>
          <w:szCs w:val="24"/>
          <w:lang w:val="en-US"/>
        </w:rPr>
        <w:t xml:space="preserve"> 201</w:t>
      </w:r>
      <w:r w:rsidR="004F30AD">
        <w:rPr>
          <w:rFonts w:asciiTheme="majorBidi" w:hAnsiTheme="majorBidi" w:cstheme="majorBidi"/>
          <w:noProof/>
          <w:color w:val="000000" w:themeColor="text1"/>
          <w:sz w:val="24"/>
          <w:szCs w:val="24"/>
          <w:lang w:val="en-US"/>
        </w:rPr>
        <w:t>8</w:t>
      </w:r>
      <w:r w:rsidRPr="00181714">
        <w:rPr>
          <w:rFonts w:asciiTheme="majorBidi" w:hAnsiTheme="majorBidi" w:cstheme="majorBidi"/>
          <w:noProof/>
          <w:color w:val="000000" w:themeColor="text1"/>
          <w:sz w:val="24"/>
          <w:szCs w:val="24"/>
          <w:lang w:val="en-US"/>
        </w:rPr>
        <w:t>)</w:t>
      </w:r>
      <w:r w:rsidRPr="00181714">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It reflects how decision-makers assess the overall quality of relevant issues pertaining to a strategic decision and its effects on organizational performance (</w:t>
      </w:r>
      <w:proofErr w:type="spellStart"/>
      <w:r>
        <w:rPr>
          <w:rFonts w:asciiTheme="majorBidi" w:hAnsiTheme="majorBidi" w:cstheme="majorBidi"/>
          <w:color w:val="000000" w:themeColor="text1"/>
          <w:sz w:val="24"/>
          <w:szCs w:val="24"/>
          <w:lang w:val="en-US"/>
        </w:rPr>
        <w:t>Amason</w:t>
      </w:r>
      <w:proofErr w:type="spellEnd"/>
      <w:r>
        <w:rPr>
          <w:rFonts w:asciiTheme="majorBidi" w:hAnsiTheme="majorBidi" w:cstheme="majorBidi"/>
          <w:color w:val="000000" w:themeColor="text1"/>
          <w:sz w:val="24"/>
          <w:szCs w:val="24"/>
          <w:lang w:val="en-US"/>
        </w:rPr>
        <w:t xml:space="preserve"> 1996; George and </w:t>
      </w:r>
      <w:proofErr w:type="spellStart"/>
      <w:r>
        <w:rPr>
          <w:rFonts w:asciiTheme="majorBidi" w:hAnsiTheme="majorBidi" w:cstheme="majorBidi"/>
          <w:color w:val="000000" w:themeColor="text1"/>
          <w:sz w:val="24"/>
          <w:szCs w:val="24"/>
          <w:lang w:val="en-US"/>
        </w:rPr>
        <w:t>Desmidt</w:t>
      </w:r>
      <w:proofErr w:type="spellEnd"/>
      <w:r>
        <w:rPr>
          <w:rFonts w:asciiTheme="majorBidi" w:hAnsiTheme="majorBidi" w:cstheme="majorBidi"/>
          <w:color w:val="000000" w:themeColor="text1"/>
          <w:sz w:val="24"/>
          <w:szCs w:val="24"/>
          <w:lang w:val="en-US"/>
        </w:rPr>
        <w:t xml:space="preserve"> 2018).</w:t>
      </w:r>
    </w:p>
    <w:p w14:paraId="70D5246B" w14:textId="56102A94" w:rsidR="00081E49" w:rsidRDefault="00081E49" w:rsidP="000D5C8F">
      <w:pPr>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Strateg</w:t>
      </w:r>
      <w:r>
        <w:rPr>
          <w:rFonts w:asciiTheme="majorBidi" w:hAnsiTheme="majorBidi" w:cstheme="majorBidi"/>
          <w:color w:val="000000" w:themeColor="text1"/>
          <w:sz w:val="24"/>
          <w:szCs w:val="24"/>
          <w:lang w:val="en-US"/>
        </w:rPr>
        <w:t xml:space="preserve">ic decision </w:t>
      </w:r>
      <w:r w:rsidRPr="00181714">
        <w:rPr>
          <w:rFonts w:asciiTheme="majorBidi" w:hAnsiTheme="majorBidi" w:cstheme="majorBidi"/>
          <w:color w:val="000000" w:themeColor="text1"/>
          <w:sz w:val="24"/>
          <w:szCs w:val="24"/>
          <w:lang w:val="en-US"/>
        </w:rPr>
        <w:t xml:space="preserve">implementation is defined as an intervention by management to align organizational actions with </w:t>
      </w:r>
      <w:r w:rsidR="00B32282">
        <w:rPr>
          <w:rFonts w:asciiTheme="majorBidi" w:hAnsiTheme="majorBidi" w:cstheme="majorBidi"/>
          <w:color w:val="000000" w:themeColor="text1"/>
          <w:sz w:val="24"/>
          <w:szCs w:val="24"/>
          <w:lang w:val="en-US"/>
        </w:rPr>
        <w:t>the</w:t>
      </w:r>
      <w:r w:rsidR="007019E2">
        <w:rPr>
          <w:rFonts w:asciiTheme="majorBidi" w:hAnsiTheme="majorBidi" w:cstheme="majorBidi"/>
          <w:color w:val="000000" w:themeColor="text1"/>
          <w:sz w:val="24"/>
          <w:szCs w:val="24"/>
          <w:lang w:val="en-US"/>
        </w:rPr>
        <w:t xml:space="preserve"> </w:t>
      </w:r>
      <w:r w:rsidRPr="00B32282">
        <w:rPr>
          <w:rFonts w:asciiTheme="majorBidi" w:hAnsiTheme="majorBidi" w:cstheme="majorBidi"/>
          <w:color w:val="000000" w:themeColor="text1"/>
          <w:sz w:val="24"/>
          <w:szCs w:val="24"/>
          <w:lang w:val="en-US"/>
        </w:rPr>
        <w:t xml:space="preserve">objectives </w:t>
      </w:r>
      <w:r w:rsidRPr="00D023A0">
        <w:rPr>
          <w:rFonts w:asciiTheme="majorBidi" w:hAnsiTheme="majorBidi" w:cstheme="majorBidi"/>
          <w:color w:val="000000" w:themeColor="text1"/>
          <w:sz w:val="24"/>
          <w:szCs w:val="24"/>
          <w:lang w:val="en-US"/>
        </w:rPr>
        <w:t>of strategic decision</w:t>
      </w:r>
      <w:r w:rsidR="00B32282" w:rsidRPr="008F3409">
        <w:rPr>
          <w:rFonts w:asciiTheme="majorBidi" w:hAnsiTheme="majorBidi" w:cstheme="majorBidi"/>
          <w:color w:val="000000" w:themeColor="text1"/>
          <w:sz w:val="24"/>
          <w:szCs w:val="24"/>
          <w:lang w:val="en-US"/>
        </w:rPr>
        <w:t>s</w:t>
      </w:r>
      <w:r w:rsidRPr="00B32282">
        <w:rPr>
          <w:rFonts w:asciiTheme="majorBidi" w:hAnsiTheme="majorBidi" w:cstheme="majorBidi"/>
          <w:color w:val="000000" w:themeColor="text1"/>
          <w:sz w:val="24"/>
          <w:szCs w:val="24"/>
          <w:lang w:val="en-US"/>
        </w:rPr>
        <w:t xml:space="preserve"> </w:t>
      </w:r>
      <w:r w:rsidRPr="00B32282">
        <w:rPr>
          <w:rFonts w:asciiTheme="majorBidi" w:hAnsiTheme="majorBidi" w:cstheme="majorBidi"/>
          <w:noProof/>
          <w:color w:val="000000" w:themeColor="text1"/>
          <w:sz w:val="24"/>
          <w:szCs w:val="24"/>
          <w:lang w:val="en-US"/>
        </w:rPr>
        <w:t>(Floyd and Wooldridge 1992)</w:t>
      </w:r>
      <w:r w:rsidRPr="00B32282">
        <w:rPr>
          <w:rFonts w:asciiTheme="majorBidi" w:hAnsiTheme="majorBidi" w:cstheme="majorBidi"/>
          <w:color w:val="000000" w:themeColor="text1"/>
          <w:sz w:val="24"/>
          <w:szCs w:val="24"/>
          <w:lang w:val="en-US"/>
        </w:rPr>
        <w:t xml:space="preserve">, as a process of converting strategic choices into an operating plan </w:t>
      </w:r>
      <w:r w:rsidRPr="00B32282">
        <w:rPr>
          <w:rFonts w:asciiTheme="majorBidi" w:hAnsiTheme="majorBidi" w:cstheme="majorBidi"/>
          <w:noProof/>
          <w:color w:val="000000" w:themeColor="text1"/>
          <w:sz w:val="24"/>
          <w:szCs w:val="24"/>
          <w:lang w:val="en-US"/>
        </w:rPr>
        <w:t>(</w:t>
      </w:r>
      <w:r w:rsidR="00FD50CD">
        <w:rPr>
          <w:rFonts w:asciiTheme="majorBidi" w:hAnsiTheme="majorBidi" w:cstheme="majorBidi"/>
          <w:noProof/>
          <w:color w:val="000000" w:themeColor="text1"/>
          <w:sz w:val="24"/>
          <w:szCs w:val="24"/>
          <w:lang w:val="en-US"/>
        </w:rPr>
        <w:t>Elbanna</w:t>
      </w:r>
      <w:r w:rsidRPr="00B32282">
        <w:rPr>
          <w:rFonts w:asciiTheme="majorBidi" w:hAnsiTheme="majorBidi" w:cstheme="majorBidi"/>
          <w:noProof/>
          <w:color w:val="000000" w:themeColor="text1"/>
          <w:sz w:val="24"/>
          <w:szCs w:val="24"/>
          <w:lang w:val="en-US"/>
        </w:rPr>
        <w:t xml:space="preserve"> 20</w:t>
      </w:r>
      <w:r w:rsidR="00FD50CD">
        <w:rPr>
          <w:rFonts w:asciiTheme="majorBidi" w:hAnsiTheme="majorBidi" w:cstheme="majorBidi"/>
          <w:noProof/>
          <w:color w:val="000000" w:themeColor="text1"/>
          <w:sz w:val="24"/>
          <w:szCs w:val="24"/>
          <w:lang w:val="en-US"/>
        </w:rPr>
        <w:t>10</w:t>
      </w:r>
      <w:r w:rsidRPr="00B32282">
        <w:rPr>
          <w:rFonts w:asciiTheme="majorBidi" w:hAnsiTheme="majorBidi" w:cstheme="majorBidi"/>
          <w:noProof/>
          <w:color w:val="000000" w:themeColor="text1"/>
          <w:sz w:val="24"/>
          <w:szCs w:val="24"/>
          <w:lang w:val="en-US"/>
        </w:rPr>
        <w:t>)</w:t>
      </w:r>
      <w:r w:rsidRPr="00B32282">
        <w:rPr>
          <w:rFonts w:asciiTheme="majorBidi" w:hAnsiTheme="majorBidi" w:cstheme="majorBidi"/>
          <w:color w:val="000000" w:themeColor="text1"/>
          <w:sz w:val="24"/>
          <w:szCs w:val="24"/>
          <w:lang w:val="en-US"/>
        </w:rPr>
        <w:t xml:space="preserve">, and as a series of interventions and acts of control and monitoring with respect to desired ends </w:t>
      </w:r>
      <w:r w:rsidRPr="00B32282">
        <w:rPr>
          <w:rFonts w:asciiTheme="majorBidi" w:hAnsiTheme="majorBidi" w:cstheme="majorBidi"/>
          <w:noProof/>
          <w:color w:val="000000" w:themeColor="text1"/>
          <w:sz w:val="24"/>
          <w:szCs w:val="24"/>
          <w:lang w:val="en-US"/>
        </w:rPr>
        <w:t>(Hrebiniak and Joyce 1984)</w:t>
      </w:r>
      <w:r w:rsidRPr="00B32282">
        <w:rPr>
          <w:rFonts w:asciiTheme="majorBidi" w:hAnsiTheme="majorBidi" w:cstheme="majorBidi"/>
          <w:color w:val="000000" w:themeColor="text1"/>
          <w:sz w:val="24"/>
          <w:szCs w:val="24"/>
          <w:lang w:val="en-US"/>
        </w:rPr>
        <w:t xml:space="preserve">. Although </w:t>
      </w:r>
      <w:r w:rsidRPr="00B32282">
        <w:rPr>
          <w:rFonts w:asciiTheme="majorBidi" w:hAnsiTheme="majorBidi" w:cstheme="majorBidi"/>
          <w:sz w:val="24"/>
          <w:szCs w:val="24"/>
          <w:lang w:val="en-US"/>
        </w:rPr>
        <w:t>strategic decision</w:t>
      </w:r>
      <w:r w:rsidR="002D66B0">
        <w:rPr>
          <w:rFonts w:asciiTheme="majorBidi" w:hAnsiTheme="majorBidi" w:cstheme="majorBidi"/>
          <w:sz w:val="24"/>
          <w:szCs w:val="24"/>
          <w:lang w:val="en-US"/>
        </w:rPr>
        <w:t>-</w:t>
      </w:r>
      <w:r w:rsidRPr="00B32282">
        <w:rPr>
          <w:rFonts w:asciiTheme="majorBidi" w:hAnsiTheme="majorBidi" w:cstheme="majorBidi"/>
          <w:sz w:val="24"/>
          <w:szCs w:val="24"/>
          <w:lang w:val="en-US"/>
        </w:rPr>
        <w:t>making will only enhance organizational performance if it has been successfully implemented</w:t>
      </w:r>
      <w:r w:rsidRPr="00B32282">
        <w:rPr>
          <w:rFonts w:asciiTheme="majorBidi" w:hAnsiTheme="majorBidi" w:cstheme="majorBidi"/>
          <w:color w:val="000000" w:themeColor="text1"/>
          <w:sz w:val="24"/>
          <w:szCs w:val="24"/>
          <w:lang w:val="en-US"/>
        </w:rPr>
        <w:t>, implementation has received far less attention and has been described as a black box</w:t>
      </w:r>
      <w:r w:rsidRPr="00B32282">
        <w:rPr>
          <w:rFonts w:asciiTheme="majorBidi" w:hAnsiTheme="majorBidi" w:cstheme="majorBidi"/>
          <w:sz w:val="24"/>
          <w:szCs w:val="24"/>
          <w:lang w:val="en-US"/>
        </w:rPr>
        <w:t xml:space="preserve"> </w:t>
      </w:r>
      <w:r w:rsidRPr="00B32282">
        <w:rPr>
          <w:rFonts w:asciiTheme="majorBidi" w:hAnsiTheme="majorBidi" w:cstheme="majorBidi"/>
          <w:noProof/>
          <w:sz w:val="24"/>
          <w:szCs w:val="24"/>
          <w:lang w:val="en-US"/>
        </w:rPr>
        <w:t>(Nutt 1998)</w:t>
      </w:r>
      <w:r w:rsidRPr="00B32282">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w:t>
      </w:r>
    </w:p>
    <w:p w14:paraId="3BE3185A" w14:textId="176B7376" w:rsidR="00081E49" w:rsidRDefault="00081E49" w:rsidP="000D5C8F">
      <w:pPr>
        <w:spacing w:line="480" w:lineRule="auto"/>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 xml:space="preserve">Good formulation of </w:t>
      </w:r>
      <w:r>
        <w:rPr>
          <w:rFonts w:asciiTheme="majorBidi" w:hAnsiTheme="majorBidi" w:cstheme="majorBidi"/>
          <w:color w:val="000000" w:themeColor="text1"/>
          <w:sz w:val="24"/>
          <w:szCs w:val="24"/>
          <w:lang w:val="en-US"/>
        </w:rPr>
        <w:t>strategic decision</w:t>
      </w:r>
      <w:r w:rsidR="005A48F2">
        <w:rPr>
          <w:rFonts w:asciiTheme="majorBidi" w:hAnsiTheme="majorBidi" w:cstheme="majorBidi"/>
          <w:color w:val="000000" w:themeColor="text1"/>
          <w:sz w:val="24"/>
          <w:szCs w:val="24"/>
          <w:lang w:val="en-US"/>
        </w:rPr>
        <w:t>s</w:t>
      </w:r>
      <w:r w:rsidRPr="00181714">
        <w:rPr>
          <w:rFonts w:asciiTheme="majorBidi" w:hAnsiTheme="majorBidi" w:cstheme="majorBidi"/>
          <w:color w:val="000000" w:themeColor="text1"/>
          <w:sz w:val="24"/>
          <w:szCs w:val="24"/>
          <w:lang w:val="en-US"/>
        </w:rPr>
        <w:t xml:space="preserve"> alone is not a guarantee of success unless it has been implemented effectively </w:t>
      </w:r>
      <w:r>
        <w:rPr>
          <w:rFonts w:asciiTheme="majorBidi" w:hAnsiTheme="majorBidi" w:cstheme="majorBidi"/>
          <w:noProof/>
          <w:color w:val="000000" w:themeColor="text1"/>
          <w:sz w:val="24"/>
          <w:szCs w:val="24"/>
          <w:lang w:val="en-US"/>
        </w:rPr>
        <w:t>(</w:t>
      </w:r>
      <w:r w:rsidR="00FD50CD">
        <w:rPr>
          <w:rFonts w:asciiTheme="majorBidi" w:hAnsiTheme="majorBidi" w:cstheme="majorBidi"/>
          <w:noProof/>
          <w:color w:val="000000" w:themeColor="text1"/>
          <w:sz w:val="24"/>
          <w:szCs w:val="24"/>
          <w:lang w:val="en-US"/>
        </w:rPr>
        <w:t xml:space="preserve">Winter </w:t>
      </w:r>
      <w:r>
        <w:rPr>
          <w:rFonts w:asciiTheme="majorBidi" w:hAnsiTheme="majorBidi" w:cstheme="majorBidi"/>
          <w:noProof/>
          <w:color w:val="000000" w:themeColor="text1"/>
          <w:sz w:val="24"/>
          <w:szCs w:val="24"/>
          <w:lang w:val="en-US"/>
        </w:rPr>
        <w:t>20</w:t>
      </w:r>
      <w:r w:rsidR="00FD50CD">
        <w:rPr>
          <w:rFonts w:asciiTheme="majorBidi" w:hAnsiTheme="majorBidi" w:cstheme="majorBidi"/>
          <w:noProof/>
          <w:color w:val="000000" w:themeColor="text1"/>
          <w:sz w:val="24"/>
          <w:szCs w:val="24"/>
          <w:lang w:val="en-US"/>
        </w:rPr>
        <w:t>12</w:t>
      </w:r>
      <w:r>
        <w:rPr>
          <w:rFonts w:asciiTheme="majorBidi" w:hAnsiTheme="majorBidi" w:cstheme="majorBidi"/>
          <w:noProof/>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noProof/>
          <w:color w:val="000000" w:themeColor="text1"/>
          <w:sz w:val="24"/>
          <w:szCs w:val="24"/>
          <w:lang w:val="en-US"/>
        </w:rPr>
        <w:t>Hambrick and Cannella</w:t>
      </w:r>
      <w:r w:rsidRPr="00181714" w:rsidDel="00F96B32">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stated that </w:t>
      </w:r>
      <w:r w:rsidRPr="00181714">
        <w:rPr>
          <w:rFonts w:asciiTheme="majorBidi" w:hAnsiTheme="majorBidi" w:cstheme="majorBidi"/>
          <w:noProof/>
          <w:color w:val="000000" w:themeColor="text1"/>
          <w:sz w:val="24"/>
          <w:szCs w:val="24"/>
          <w:lang w:val="en-US"/>
        </w:rPr>
        <w:t>“without successful implementation, a strategy is but a fantasy” (1989, 278)</w:t>
      </w:r>
      <w:r>
        <w:rPr>
          <w:rFonts w:asciiTheme="majorBidi" w:hAnsiTheme="majorBidi" w:cstheme="majorBidi"/>
          <w:noProof/>
          <w:color w:val="000000" w:themeColor="text1"/>
          <w:sz w:val="24"/>
          <w:szCs w:val="24"/>
          <w:lang w:val="en-US"/>
        </w:rPr>
        <w:t xml:space="preserve"> and Bryson (2018) noted the importance of developing effective implementation processes for strategic decisions in public organizations. </w:t>
      </w:r>
      <w:r>
        <w:rPr>
          <w:rFonts w:asciiTheme="majorBidi" w:hAnsiTheme="majorBidi" w:cstheme="majorBidi"/>
          <w:color w:val="000000" w:themeColor="text1"/>
          <w:sz w:val="24"/>
          <w:szCs w:val="24"/>
          <w:lang w:val="en-US"/>
        </w:rPr>
        <w:t>This s</w:t>
      </w:r>
      <w:r w:rsidR="00642979">
        <w:rPr>
          <w:rFonts w:asciiTheme="majorBidi" w:hAnsiTheme="majorBidi" w:cstheme="majorBidi"/>
          <w:color w:val="000000" w:themeColor="text1"/>
          <w:sz w:val="24"/>
          <w:szCs w:val="24"/>
          <w:lang w:val="en-US"/>
        </w:rPr>
        <w:t>uggests</w:t>
      </w:r>
      <w:r>
        <w:rPr>
          <w:rFonts w:asciiTheme="majorBidi" w:hAnsiTheme="majorBidi" w:cstheme="majorBidi"/>
          <w:color w:val="000000" w:themeColor="text1"/>
          <w:sz w:val="24"/>
          <w:szCs w:val="24"/>
          <w:lang w:val="en-US"/>
        </w:rPr>
        <w:t xml:space="preserve"> that strategic decision</w:t>
      </w:r>
      <w:r w:rsidR="001D4C7F">
        <w:rPr>
          <w:rFonts w:asciiTheme="majorBidi" w:hAnsiTheme="majorBidi" w:cstheme="majorBidi"/>
          <w:color w:val="000000" w:themeColor="text1"/>
          <w:sz w:val="24"/>
          <w:szCs w:val="24"/>
          <w:lang w:val="en-US"/>
        </w:rPr>
        <w:t>s are</w:t>
      </w:r>
      <w:r>
        <w:rPr>
          <w:rFonts w:asciiTheme="majorBidi" w:hAnsiTheme="majorBidi" w:cstheme="majorBidi"/>
          <w:color w:val="000000" w:themeColor="text1"/>
          <w:sz w:val="24"/>
          <w:szCs w:val="24"/>
          <w:lang w:val="en-US"/>
        </w:rPr>
        <w:t xml:space="preserve"> </w:t>
      </w:r>
      <w:r w:rsidRPr="00A80026">
        <w:rPr>
          <w:rFonts w:asciiTheme="majorBidi" w:hAnsiTheme="majorBidi" w:cstheme="majorBidi"/>
          <w:color w:val="000000" w:themeColor="text1"/>
          <w:sz w:val="24"/>
          <w:szCs w:val="24"/>
          <w:lang w:val="en-US"/>
        </w:rPr>
        <w:t xml:space="preserve">unlikely </w:t>
      </w:r>
      <w:r w:rsidR="009C47D6">
        <w:rPr>
          <w:rFonts w:asciiTheme="majorBidi" w:hAnsiTheme="majorBidi" w:cstheme="majorBidi"/>
          <w:color w:val="000000" w:themeColor="text1"/>
          <w:sz w:val="24"/>
          <w:szCs w:val="24"/>
          <w:lang w:val="en-US"/>
        </w:rPr>
        <w:t>to</w:t>
      </w:r>
      <w:r w:rsidRPr="00A80026">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be successful </w:t>
      </w:r>
      <w:r w:rsidRPr="00A80026">
        <w:rPr>
          <w:rFonts w:asciiTheme="majorBidi" w:hAnsiTheme="majorBidi" w:cstheme="majorBidi"/>
          <w:color w:val="000000" w:themeColor="text1"/>
          <w:sz w:val="24"/>
          <w:szCs w:val="24"/>
          <w:lang w:val="en-US"/>
        </w:rPr>
        <w:t xml:space="preserve">without </w:t>
      </w:r>
      <w:r>
        <w:rPr>
          <w:rFonts w:asciiTheme="majorBidi" w:hAnsiTheme="majorBidi" w:cstheme="majorBidi"/>
          <w:color w:val="000000" w:themeColor="text1"/>
          <w:sz w:val="24"/>
          <w:szCs w:val="24"/>
          <w:lang w:val="en-US"/>
        </w:rPr>
        <w:t>effective</w:t>
      </w:r>
      <w:r w:rsidRPr="00A80026">
        <w:rPr>
          <w:rFonts w:asciiTheme="majorBidi" w:hAnsiTheme="majorBidi" w:cstheme="majorBidi"/>
          <w:color w:val="000000" w:themeColor="text1"/>
          <w:sz w:val="24"/>
          <w:szCs w:val="24"/>
          <w:lang w:val="en-US"/>
        </w:rPr>
        <w:t xml:space="preserve"> implementation</w:t>
      </w:r>
      <w:r w:rsidR="002D66B0">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w:t>
      </w:r>
      <w:r w:rsidRPr="00B32282">
        <w:rPr>
          <w:rFonts w:asciiTheme="majorBidi" w:hAnsiTheme="majorBidi" w:cstheme="majorBidi"/>
          <w:color w:val="000000" w:themeColor="text1"/>
          <w:sz w:val="24"/>
          <w:szCs w:val="24"/>
          <w:lang w:val="en-US"/>
        </w:rPr>
        <w:t>and that</w:t>
      </w:r>
      <w:r>
        <w:rPr>
          <w:rFonts w:asciiTheme="majorBidi" w:hAnsiTheme="majorBidi" w:cstheme="majorBidi"/>
          <w:color w:val="000000" w:themeColor="text1"/>
          <w:sz w:val="24"/>
          <w:szCs w:val="24"/>
          <w:lang w:val="en-US"/>
        </w:rPr>
        <w:t xml:space="preserve"> </w:t>
      </w:r>
      <w:r w:rsidR="00B32282">
        <w:rPr>
          <w:rFonts w:asciiTheme="majorBidi" w:hAnsiTheme="majorBidi" w:cstheme="majorBidi"/>
          <w:color w:val="000000" w:themeColor="text1"/>
          <w:sz w:val="24"/>
          <w:szCs w:val="24"/>
          <w:lang w:val="en-US"/>
        </w:rPr>
        <w:t xml:space="preserve">SDMP </w:t>
      </w:r>
      <w:r w:rsidRPr="00A80026">
        <w:rPr>
          <w:rFonts w:asciiTheme="majorBidi" w:hAnsiTheme="majorBidi" w:cstheme="majorBidi"/>
          <w:color w:val="000000" w:themeColor="text1"/>
          <w:sz w:val="24"/>
          <w:szCs w:val="24"/>
          <w:lang w:val="en-US"/>
        </w:rPr>
        <w:t>characteristics</w:t>
      </w:r>
      <w:r w:rsidR="00B32282">
        <w:rPr>
          <w:rFonts w:asciiTheme="majorBidi" w:hAnsiTheme="majorBidi" w:cstheme="majorBidi"/>
          <w:color w:val="000000" w:themeColor="text1"/>
          <w:sz w:val="24"/>
          <w:szCs w:val="24"/>
          <w:lang w:val="en-US"/>
        </w:rPr>
        <w:t xml:space="preserve"> </w:t>
      </w:r>
      <w:r w:rsidRPr="00A80026">
        <w:rPr>
          <w:rFonts w:asciiTheme="majorBidi" w:hAnsiTheme="majorBidi" w:cstheme="majorBidi"/>
          <w:color w:val="000000" w:themeColor="text1"/>
          <w:sz w:val="24"/>
          <w:szCs w:val="24"/>
          <w:lang w:val="en-US"/>
        </w:rPr>
        <w:t xml:space="preserve">influence </w:t>
      </w:r>
      <w:r>
        <w:rPr>
          <w:rFonts w:asciiTheme="majorBidi" w:hAnsiTheme="majorBidi" w:cstheme="majorBidi"/>
          <w:color w:val="000000" w:themeColor="text1"/>
          <w:sz w:val="24"/>
          <w:szCs w:val="24"/>
          <w:lang w:val="en-US"/>
        </w:rPr>
        <w:t>strategic decision</w:t>
      </w:r>
      <w:r w:rsidRPr="00A80026">
        <w:rPr>
          <w:rFonts w:asciiTheme="majorBidi" w:hAnsiTheme="majorBidi" w:cstheme="majorBidi"/>
          <w:color w:val="000000" w:themeColor="text1"/>
          <w:sz w:val="24"/>
          <w:szCs w:val="24"/>
          <w:lang w:val="en-US"/>
        </w:rPr>
        <w:t xml:space="preserve"> quality </w:t>
      </w:r>
      <w:r>
        <w:rPr>
          <w:rFonts w:asciiTheme="majorBidi" w:hAnsiTheme="majorBidi" w:cstheme="majorBidi"/>
          <w:color w:val="000000" w:themeColor="text1"/>
          <w:sz w:val="24"/>
          <w:szCs w:val="24"/>
          <w:lang w:val="en-US"/>
        </w:rPr>
        <w:t>both</w:t>
      </w:r>
      <w:r w:rsidRPr="00A80026">
        <w:rPr>
          <w:rFonts w:asciiTheme="majorBidi" w:hAnsiTheme="majorBidi" w:cstheme="majorBidi"/>
          <w:color w:val="000000" w:themeColor="text1"/>
          <w:sz w:val="24"/>
          <w:szCs w:val="24"/>
          <w:lang w:val="en-US"/>
        </w:rPr>
        <w:t xml:space="preserve"> directly</w:t>
      </w:r>
      <w:r>
        <w:rPr>
          <w:rFonts w:asciiTheme="majorBidi" w:hAnsiTheme="majorBidi" w:cstheme="majorBidi"/>
          <w:color w:val="000000" w:themeColor="text1"/>
          <w:sz w:val="24"/>
          <w:szCs w:val="24"/>
          <w:lang w:val="en-US"/>
        </w:rPr>
        <w:t xml:space="preserve"> and indirectly </w:t>
      </w:r>
      <w:r w:rsidRPr="00A80026">
        <w:rPr>
          <w:rFonts w:asciiTheme="majorBidi" w:hAnsiTheme="majorBidi" w:cstheme="majorBidi"/>
          <w:color w:val="000000" w:themeColor="text1"/>
          <w:sz w:val="24"/>
          <w:szCs w:val="24"/>
          <w:lang w:val="en-US"/>
        </w:rPr>
        <w:t>through implementation success</w:t>
      </w:r>
      <w:r>
        <w:rPr>
          <w:rFonts w:asciiTheme="majorBidi" w:hAnsiTheme="majorBidi" w:cstheme="majorBidi"/>
          <w:color w:val="000000" w:themeColor="text1"/>
          <w:sz w:val="24"/>
          <w:szCs w:val="24"/>
          <w:lang w:val="en-US"/>
        </w:rPr>
        <w:t xml:space="preserve"> (Shepherd 2014)</w:t>
      </w:r>
      <w:r w:rsidRPr="00A80026">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w:t>
      </w:r>
    </w:p>
    <w:p w14:paraId="504E916D" w14:textId="77777777" w:rsidR="004C1C55" w:rsidRDefault="00081E49" w:rsidP="004C1C55">
      <w:pPr>
        <w:spacing w:line="480" w:lineRule="auto"/>
        <w:jc w:val="both"/>
        <w:rPr>
          <w:rFonts w:asciiTheme="majorBidi" w:hAnsiTheme="majorBidi" w:cstheme="majorBidi"/>
          <w:sz w:val="24"/>
          <w:szCs w:val="24"/>
          <w:lang w:val="en-US"/>
        </w:rPr>
      </w:pPr>
      <w:r w:rsidRPr="00D92B84">
        <w:rPr>
          <w:rFonts w:asciiTheme="majorBidi" w:hAnsiTheme="majorBidi" w:cstheme="majorBidi"/>
          <w:color w:val="000000" w:themeColor="text1"/>
          <w:sz w:val="24"/>
          <w:szCs w:val="24"/>
          <w:lang w:val="en-US"/>
        </w:rPr>
        <w:t xml:space="preserve">Winter (2012) emphasized </w:t>
      </w:r>
      <w:r w:rsidRPr="00D92B84">
        <w:rPr>
          <w:rFonts w:asciiTheme="majorBidi" w:hAnsiTheme="majorBidi" w:cstheme="majorBidi"/>
          <w:sz w:val="24"/>
          <w:szCs w:val="24"/>
          <w:lang w:val="en-US"/>
        </w:rPr>
        <w:t>the critical im</w:t>
      </w:r>
      <w:r w:rsidRPr="00D92B84">
        <w:rPr>
          <w:rFonts w:asciiTheme="majorBidi" w:hAnsiTheme="majorBidi" w:cstheme="majorBidi"/>
          <w:color w:val="000000" w:themeColor="text1"/>
          <w:sz w:val="24"/>
          <w:szCs w:val="24"/>
          <w:lang w:val="en-US"/>
        </w:rPr>
        <w:t>portance of implementation</w:t>
      </w:r>
      <w:r>
        <w:rPr>
          <w:rFonts w:asciiTheme="majorBidi" w:hAnsiTheme="majorBidi" w:cstheme="majorBidi"/>
          <w:color w:val="000000" w:themeColor="text1"/>
          <w:sz w:val="24"/>
          <w:szCs w:val="24"/>
          <w:lang w:val="en-US"/>
        </w:rPr>
        <w:t>,</w:t>
      </w:r>
      <w:r w:rsidRPr="00D92B84">
        <w:rPr>
          <w:rFonts w:asciiTheme="majorBidi" w:hAnsiTheme="majorBidi" w:cstheme="majorBidi"/>
          <w:color w:val="000000" w:themeColor="text1"/>
          <w:sz w:val="24"/>
          <w:szCs w:val="24"/>
          <w:lang w:val="en-US"/>
        </w:rPr>
        <w:t xml:space="preserve"> as evidenced in three generations of implementation studies. </w:t>
      </w:r>
      <w:r>
        <w:rPr>
          <w:rFonts w:asciiTheme="majorBidi" w:hAnsiTheme="majorBidi" w:cstheme="majorBidi"/>
          <w:color w:val="000000" w:themeColor="text1"/>
          <w:sz w:val="24"/>
          <w:szCs w:val="24"/>
          <w:lang w:val="en-US"/>
        </w:rPr>
        <w:t>For example, f</w:t>
      </w:r>
      <w:r w:rsidRPr="00D92B84">
        <w:rPr>
          <w:rFonts w:asciiTheme="majorBidi" w:hAnsiTheme="majorBidi" w:cstheme="majorBidi"/>
          <w:color w:val="000000" w:themeColor="text1"/>
          <w:sz w:val="24"/>
          <w:szCs w:val="24"/>
          <w:lang w:val="en-US"/>
        </w:rPr>
        <w:t>or inter</w:t>
      </w:r>
      <w:r w:rsidR="002D66B0">
        <w:rPr>
          <w:rFonts w:asciiTheme="majorBidi" w:hAnsiTheme="majorBidi" w:cstheme="majorBidi"/>
          <w:color w:val="000000" w:themeColor="text1"/>
          <w:sz w:val="24"/>
          <w:szCs w:val="24"/>
          <w:lang w:val="en-US"/>
        </w:rPr>
        <w:t>-</w:t>
      </w:r>
      <w:r w:rsidRPr="00D92B84">
        <w:rPr>
          <w:rFonts w:asciiTheme="majorBidi" w:hAnsiTheme="majorBidi" w:cstheme="majorBidi"/>
          <w:color w:val="000000" w:themeColor="text1"/>
          <w:sz w:val="24"/>
          <w:szCs w:val="24"/>
          <w:lang w:val="en-US"/>
        </w:rPr>
        <w:t xml:space="preserve">organizational policy implementation, </w:t>
      </w:r>
      <w:r>
        <w:rPr>
          <w:rFonts w:asciiTheme="majorBidi" w:hAnsiTheme="majorBidi" w:cstheme="majorBidi"/>
          <w:noProof/>
          <w:color w:val="000000" w:themeColor="text1"/>
          <w:sz w:val="24"/>
          <w:szCs w:val="24"/>
          <w:lang w:val="en-US"/>
        </w:rPr>
        <w:t>O'Toole and Montjoy (1984)</w:t>
      </w:r>
      <w:r w:rsidRPr="00D92B84">
        <w:rPr>
          <w:rFonts w:asciiTheme="majorBidi" w:hAnsiTheme="majorBidi" w:cstheme="majorBidi"/>
          <w:color w:val="000000" w:themeColor="text1"/>
          <w:sz w:val="24"/>
          <w:szCs w:val="24"/>
          <w:lang w:val="en-US"/>
        </w:rPr>
        <w:t xml:space="preserve"> suggested that policy</w:t>
      </w:r>
      <w:r w:rsidR="001D4C7F">
        <w:rPr>
          <w:rFonts w:asciiTheme="majorBidi" w:hAnsiTheme="majorBidi" w:cstheme="majorBidi"/>
          <w:color w:val="000000" w:themeColor="text1"/>
          <w:sz w:val="24"/>
          <w:szCs w:val="24"/>
          <w:lang w:val="en-US"/>
        </w:rPr>
        <w:t>-</w:t>
      </w:r>
      <w:r w:rsidRPr="00D92B84">
        <w:rPr>
          <w:rFonts w:asciiTheme="majorBidi" w:hAnsiTheme="majorBidi" w:cstheme="majorBidi"/>
          <w:color w:val="000000" w:themeColor="text1"/>
          <w:sz w:val="24"/>
          <w:szCs w:val="24"/>
          <w:lang w:val="en-US"/>
        </w:rPr>
        <w:t>makers should pay more attention to the implementation stage to successfully execute their policy and satisfy</w:t>
      </w:r>
      <w:r w:rsidRPr="00181714">
        <w:rPr>
          <w:rFonts w:asciiTheme="majorBidi" w:hAnsiTheme="majorBidi" w:cstheme="majorBidi"/>
          <w:color w:val="000000" w:themeColor="text1"/>
          <w:sz w:val="24"/>
          <w:szCs w:val="24"/>
          <w:lang w:val="en-US"/>
        </w:rPr>
        <w:t xml:space="preserve"> the key actors. Empirically, </w:t>
      </w:r>
      <w:r w:rsidRPr="00181714">
        <w:rPr>
          <w:rFonts w:asciiTheme="majorBidi" w:hAnsiTheme="majorBidi" w:cstheme="majorBidi"/>
          <w:noProof/>
          <w:sz w:val="24"/>
          <w:szCs w:val="24"/>
          <w:lang w:val="en-US"/>
        </w:rPr>
        <w:t>Shepherd (2014)</w:t>
      </w:r>
      <w:r w:rsidRPr="00181714">
        <w:rPr>
          <w:rFonts w:asciiTheme="majorBidi" w:hAnsiTheme="majorBidi" w:cstheme="majorBidi"/>
          <w:sz w:val="24"/>
          <w:szCs w:val="24"/>
          <w:lang w:val="en-US"/>
        </w:rPr>
        <w:t xml:space="preserve"> </w:t>
      </w:r>
      <w:r w:rsidR="004C1C55" w:rsidRPr="00181714">
        <w:rPr>
          <w:rFonts w:asciiTheme="majorBidi" w:hAnsiTheme="majorBidi" w:cstheme="majorBidi"/>
          <w:sz w:val="24"/>
          <w:szCs w:val="24"/>
          <w:lang w:val="en-US"/>
        </w:rPr>
        <w:t xml:space="preserve">found that implementation success mediates the </w:t>
      </w:r>
      <w:r w:rsidR="004C1C55" w:rsidRPr="00181714">
        <w:rPr>
          <w:rFonts w:asciiTheme="majorBidi" w:hAnsiTheme="majorBidi" w:cstheme="majorBidi"/>
          <w:sz w:val="24"/>
          <w:szCs w:val="24"/>
          <w:lang w:val="en-US"/>
        </w:rPr>
        <w:lastRenderedPageBreak/>
        <w:t xml:space="preserve">relationship between </w:t>
      </w:r>
      <w:r w:rsidR="004C1C55">
        <w:rPr>
          <w:rFonts w:asciiTheme="majorBidi" w:hAnsiTheme="majorBidi" w:cstheme="majorBidi"/>
          <w:sz w:val="24"/>
          <w:szCs w:val="24"/>
          <w:lang w:val="en-US"/>
        </w:rPr>
        <w:t xml:space="preserve">one important dimension of strategic decision-making (procedural rationality) and strategic decision </w:t>
      </w:r>
      <w:r w:rsidR="004C1C55" w:rsidRPr="00181714">
        <w:rPr>
          <w:rFonts w:asciiTheme="majorBidi" w:hAnsiTheme="majorBidi" w:cstheme="majorBidi"/>
          <w:sz w:val="24"/>
          <w:szCs w:val="24"/>
          <w:lang w:val="en-US"/>
        </w:rPr>
        <w:t>quality. Therefore:</w:t>
      </w:r>
    </w:p>
    <w:p w14:paraId="7B34E832" w14:textId="2332009F" w:rsidR="00081E49" w:rsidRPr="00181714" w:rsidRDefault="00081E49" w:rsidP="004C1C55">
      <w:pPr>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Pr>
          <w:rFonts w:asciiTheme="majorBidi" w:hAnsiTheme="majorBidi" w:cstheme="majorBidi"/>
          <w:b/>
          <w:bCs/>
          <w:sz w:val="24"/>
          <w:szCs w:val="24"/>
          <w:lang w:val="en-US"/>
        </w:rPr>
        <w:t>5</w:t>
      </w:r>
      <w:r w:rsidRPr="00181714">
        <w:rPr>
          <w:rFonts w:asciiTheme="majorBidi" w:hAnsiTheme="majorBidi" w:cstheme="majorBidi"/>
          <w:b/>
          <w:bCs/>
          <w:sz w:val="24"/>
          <w:szCs w:val="24"/>
          <w:lang w:val="en-US"/>
        </w:rPr>
        <w:t>:</w:t>
      </w:r>
      <w:r w:rsidRPr="00181714">
        <w:rPr>
          <w:rFonts w:asciiTheme="majorBidi" w:hAnsiTheme="majorBidi" w:cstheme="majorBidi"/>
          <w:sz w:val="24"/>
          <w:szCs w:val="24"/>
          <w:lang w:val="en-US"/>
        </w:rPr>
        <w:t xml:space="preserve"> </w:t>
      </w:r>
      <w:r>
        <w:rPr>
          <w:rFonts w:asciiTheme="majorBidi" w:hAnsiTheme="majorBidi" w:cstheme="majorBidi"/>
          <w:color w:val="000000" w:themeColor="text1"/>
          <w:sz w:val="24"/>
          <w:szCs w:val="24"/>
          <w:lang w:val="en-US"/>
        </w:rPr>
        <w:t>Successful i</w:t>
      </w:r>
      <w:r w:rsidRPr="00181714">
        <w:rPr>
          <w:rFonts w:asciiTheme="majorBidi" w:hAnsiTheme="majorBidi" w:cstheme="majorBidi"/>
          <w:color w:val="000000" w:themeColor="text1"/>
          <w:sz w:val="24"/>
          <w:szCs w:val="24"/>
          <w:lang w:val="en-US"/>
        </w:rPr>
        <w:t xml:space="preserve">mplementation of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positively related to </w:t>
      </w:r>
      <w:r>
        <w:rPr>
          <w:rFonts w:asciiTheme="majorBidi" w:hAnsiTheme="majorBidi" w:cstheme="majorBidi"/>
          <w:color w:val="000000" w:themeColor="text1"/>
          <w:sz w:val="24"/>
          <w:szCs w:val="24"/>
          <w:lang w:val="en-US"/>
        </w:rPr>
        <w:t xml:space="preserve">strategic decision </w:t>
      </w:r>
      <w:r w:rsidRPr="00181714">
        <w:rPr>
          <w:rFonts w:asciiTheme="majorBidi" w:hAnsiTheme="majorBidi" w:cstheme="majorBidi"/>
          <w:color w:val="000000" w:themeColor="text1"/>
          <w:sz w:val="24"/>
          <w:szCs w:val="24"/>
          <w:lang w:val="en-US"/>
        </w:rPr>
        <w:t>quality.</w:t>
      </w:r>
    </w:p>
    <w:p w14:paraId="37BCB00A" w14:textId="4C87BAE6" w:rsidR="00081E49" w:rsidRPr="00181714"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Pr>
          <w:rFonts w:asciiTheme="majorBidi" w:hAnsiTheme="majorBidi" w:cstheme="majorBidi"/>
          <w:b/>
          <w:bCs/>
          <w:color w:val="000000" w:themeColor="text1"/>
          <w:sz w:val="24"/>
          <w:szCs w:val="24"/>
          <w:lang w:val="en-US"/>
        </w:rPr>
        <w:t>6</w:t>
      </w:r>
      <w:r w:rsidRPr="00181714">
        <w:rPr>
          <w:rFonts w:asciiTheme="majorBidi" w:hAnsiTheme="majorBidi" w:cstheme="majorBidi"/>
          <w:b/>
          <w:bCs/>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Successful i</w:t>
      </w:r>
      <w:r w:rsidRPr="00181714">
        <w:rPr>
          <w:rFonts w:asciiTheme="majorBidi" w:hAnsiTheme="majorBidi" w:cstheme="majorBidi"/>
          <w:color w:val="000000" w:themeColor="text1"/>
          <w:sz w:val="24"/>
          <w:szCs w:val="24"/>
          <w:lang w:val="en-US"/>
        </w:rPr>
        <w:t xml:space="preserve">mplementation of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 xml:space="preserve"> mediate</w:t>
      </w:r>
      <w:r>
        <w:rPr>
          <w:rFonts w:asciiTheme="majorBidi" w:hAnsiTheme="majorBidi" w:cstheme="majorBidi"/>
          <w:color w:val="000000" w:themeColor="text1"/>
          <w:sz w:val="24"/>
          <w:szCs w:val="24"/>
          <w:lang w:val="en-US"/>
        </w:rPr>
        <w:t>s</w:t>
      </w:r>
      <w:r w:rsidRPr="00181714">
        <w:rPr>
          <w:rFonts w:asciiTheme="majorBidi" w:hAnsiTheme="majorBidi" w:cstheme="majorBidi"/>
          <w:color w:val="000000" w:themeColor="text1"/>
          <w:sz w:val="24"/>
          <w:szCs w:val="24"/>
          <w:lang w:val="en-US"/>
        </w:rPr>
        <w:t xml:space="preserve"> the relationship between (a) rationality, (b) intuition, (c) participation, </w:t>
      </w:r>
      <w:r>
        <w:rPr>
          <w:rFonts w:asciiTheme="majorBidi" w:hAnsiTheme="majorBidi" w:cstheme="majorBidi"/>
          <w:color w:val="000000" w:themeColor="text1"/>
          <w:sz w:val="24"/>
          <w:szCs w:val="24"/>
          <w:lang w:val="en-US"/>
        </w:rPr>
        <w:t xml:space="preserve">and </w:t>
      </w:r>
      <w:r w:rsidRPr="00181714">
        <w:rPr>
          <w:rFonts w:asciiTheme="majorBidi" w:hAnsiTheme="majorBidi" w:cstheme="majorBidi"/>
          <w:color w:val="000000" w:themeColor="text1"/>
          <w:sz w:val="24"/>
          <w:szCs w:val="24"/>
          <w:lang w:val="en-US"/>
        </w:rPr>
        <w:t xml:space="preserve">(d) constructive politics and </w:t>
      </w:r>
      <w:r>
        <w:rPr>
          <w:rFonts w:asciiTheme="majorBidi" w:hAnsiTheme="majorBidi" w:cstheme="majorBidi"/>
          <w:color w:val="000000" w:themeColor="text1"/>
          <w:sz w:val="24"/>
          <w:szCs w:val="24"/>
          <w:lang w:val="en-US"/>
        </w:rPr>
        <w:t xml:space="preserve">strategic decision </w:t>
      </w:r>
      <w:r w:rsidRPr="00181714">
        <w:rPr>
          <w:rFonts w:asciiTheme="majorBidi" w:hAnsiTheme="majorBidi" w:cstheme="majorBidi"/>
          <w:color w:val="000000" w:themeColor="text1"/>
          <w:sz w:val="24"/>
          <w:szCs w:val="24"/>
          <w:lang w:val="en-US"/>
        </w:rPr>
        <w:t>quality.</w:t>
      </w:r>
    </w:p>
    <w:p w14:paraId="5CBA3C6F" w14:textId="77777777" w:rsidR="00081E49" w:rsidRPr="00FE1E3D" w:rsidRDefault="00081E49" w:rsidP="000D5C8F">
      <w:pPr>
        <w:spacing w:line="480" w:lineRule="auto"/>
        <w:jc w:val="both"/>
        <w:rPr>
          <w:rFonts w:asciiTheme="majorBidi" w:hAnsiTheme="majorBidi" w:cstheme="majorBidi"/>
          <w:b/>
          <w:bCs/>
          <w:i/>
          <w:iCs/>
          <w:sz w:val="24"/>
          <w:szCs w:val="24"/>
          <w:lang w:val="en-US"/>
        </w:rPr>
      </w:pPr>
      <w:bookmarkStart w:id="6" w:name="_Hlk73187399"/>
      <w:r w:rsidRPr="00FE1E3D">
        <w:rPr>
          <w:rFonts w:asciiTheme="majorBidi" w:hAnsiTheme="majorBidi" w:cstheme="majorBidi"/>
          <w:b/>
          <w:bCs/>
          <w:i/>
          <w:iCs/>
          <w:sz w:val="24"/>
          <w:szCs w:val="24"/>
          <w:lang w:val="en-US"/>
        </w:rPr>
        <w:t>The Role of Stakeholder Uncertainty</w:t>
      </w:r>
    </w:p>
    <w:bookmarkEnd w:id="6"/>
    <w:p w14:paraId="5B948CF4" w14:textId="144DBABF" w:rsidR="00EC16AE" w:rsidRDefault="00EC16AE" w:rsidP="00EC16AE">
      <w:pPr>
        <w:tabs>
          <w:tab w:val="left" w:pos="9107"/>
        </w:tabs>
        <w:spacing w:line="480" w:lineRule="auto"/>
        <w:jc w:val="both"/>
        <w:rPr>
          <w:rFonts w:asciiTheme="majorBidi" w:hAnsiTheme="majorBidi" w:cstheme="majorBidi"/>
          <w:color w:val="000000" w:themeColor="text1"/>
          <w:sz w:val="24"/>
          <w:szCs w:val="24"/>
          <w:lang w:val="en-US"/>
        </w:rPr>
      </w:pPr>
      <w:r w:rsidRPr="007555ED">
        <w:rPr>
          <w:rFonts w:asciiTheme="majorBidi" w:hAnsiTheme="majorBidi" w:cstheme="majorBidi"/>
          <w:color w:val="000000" w:themeColor="text1"/>
          <w:sz w:val="24"/>
          <w:szCs w:val="24"/>
          <w:lang w:val="en-US"/>
        </w:rPr>
        <w:t>A</w:t>
      </w:r>
      <w:r>
        <w:rPr>
          <w:rFonts w:asciiTheme="majorBidi" w:hAnsiTheme="majorBidi" w:cstheme="majorBidi"/>
          <w:color w:val="000000" w:themeColor="text1"/>
          <w:sz w:val="24"/>
          <w:szCs w:val="24"/>
          <w:lang w:val="en-US"/>
        </w:rPr>
        <w:t xml:space="preserve">n </w:t>
      </w:r>
      <w:r w:rsidRPr="00181714">
        <w:rPr>
          <w:rFonts w:asciiTheme="majorBidi" w:hAnsiTheme="majorBidi" w:cstheme="majorBidi"/>
          <w:color w:val="000000" w:themeColor="text1"/>
          <w:sz w:val="24"/>
          <w:szCs w:val="24"/>
          <w:lang w:val="en-US"/>
        </w:rPr>
        <w:t xml:space="preserve">increasing number of studies </w:t>
      </w:r>
      <w:r>
        <w:rPr>
          <w:rFonts w:asciiTheme="majorBidi" w:hAnsiTheme="majorBidi" w:cstheme="majorBidi"/>
          <w:color w:val="000000" w:themeColor="text1"/>
          <w:sz w:val="24"/>
          <w:szCs w:val="24"/>
          <w:lang w:val="en-US"/>
        </w:rPr>
        <w:t xml:space="preserve">have </w:t>
      </w:r>
      <w:r w:rsidRPr="00181714">
        <w:rPr>
          <w:rFonts w:asciiTheme="majorBidi" w:hAnsiTheme="majorBidi" w:cstheme="majorBidi"/>
          <w:color w:val="000000" w:themeColor="text1"/>
          <w:sz w:val="24"/>
          <w:szCs w:val="24"/>
          <w:lang w:val="en-US"/>
        </w:rPr>
        <w:t xml:space="preserve">examined </w:t>
      </w:r>
      <w:r>
        <w:rPr>
          <w:rFonts w:asciiTheme="majorBidi" w:hAnsiTheme="majorBidi" w:cstheme="majorBidi"/>
          <w:color w:val="000000" w:themeColor="text1"/>
          <w:sz w:val="24"/>
          <w:szCs w:val="24"/>
          <w:lang w:val="en-US"/>
        </w:rPr>
        <w:t>the</w:t>
      </w:r>
      <w:r w:rsidRPr="00181714">
        <w:rPr>
          <w:rFonts w:asciiTheme="majorBidi" w:hAnsiTheme="majorBidi" w:cstheme="majorBidi"/>
          <w:color w:val="000000" w:themeColor="text1"/>
          <w:sz w:val="24"/>
          <w:szCs w:val="24"/>
          <w:lang w:val="en-US"/>
        </w:rPr>
        <w:t xml:space="preserve"> moderating impact of </w:t>
      </w:r>
      <w:r>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external environment on SDMP and outcome linkage</w:t>
      </w:r>
      <w:r>
        <w:rPr>
          <w:rFonts w:asciiTheme="majorBidi" w:hAnsiTheme="majorBidi" w:cstheme="majorBidi"/>
          <w:color w:val="000000" w:themeColor="text1"/>
          <w:sz w:val="24"/>
          <w:szCs w:val="24"/>
          <w:lang w:val="en-US"/>
        </w:rPr>
        <w:t>s</w:t>
      </w:r>
      <w:r w:rsidR="007555ED">
        <w:rPr>
          <w:rFonts w:asciiTheme="majorBidi" w:hAnsiTheme="majorBidi" w:cstheme="majorBidi"/>
          <w:color w:val="000000" w:themeColor="text1"/>
          <w:sz w:val="24"/>
          <w:szCs w:val="24"/>
          <w:lang w:val="en-US"/>
        </w:rPr>
        <w:t xml:space="preserve"> (</w:t>
      </w:r>
      <w:proofErr w:type="spellStart"/>
      <w:r w:rsidRPr="005859A1">
        <w:rPr>
          <w:rFonts w:asciiTheme="majorBidi" w:hAnsiTheme="majorBidi" w:cstheme="majorBidi"/>
          <w:noProof/>
          <w:color w:val="000000" w:themeColor="text1"/>
          <w:sz w:val="24"/>
          <w:szCs w:val="24"/>
          <w:lang w:val="en-US"/>
        </w:rPr>
        <w:t>Goll</w:t>
      </w:r>
      <w:proofErr w:type="spellEnd"/>
      <w:r w:rsidRPr="005859A1">
        <w:rPr>
          <w:rFonts w:asciiTheme="majorBidi" w:hAnsiTheme="majorBidi" w:cstheme="majorBidi"/>
          <w:noProof/>
          <w:color w:val="000000" w:themeColor="text1"/>
          <w:sz w:val="24"/>
          <w:szCs w:val="24"/>
          <w:lang w:val="en-US"/>
        </w:rPr>
        <w:t xml:space="preserve"> and Rasheed</w:t>
      </w:r>
      <w:r w:rsidRPr="005859A1">
        <w:rPr>
          <w:rFonts w:asciiTheme="majorBidi" w:hAnsiTheme="majorBidi" w:cstheme="majorBidi"/>
          <w:color w:val="000000" w:themeColor="text1"/>
          <w:sz w:val="24"/>
          <w:szCs w:val="24"/>
          <w:lang w:val="en-US"/>
        </w:rPr>
        <w:t xml:space="preserve"> </w:t>
      </w:r>
      <w:r w:rsidRPr="00B32282">
        <w:rPr>
          <w:rFonts w:asciiTheme="majorBidi" w:hAnsiTheme="majorBidi" w:cstheme="majorBidi"/>
          <w:noProof/>
          <w:color w:val="000000" w:themeColor="text1"/>
          <w:sz w:val="24"/>
          <w:szCs w:val="24"/>
          <w:lang w:val="en-US"/>
        </w:rPr>
        <w:t>1997</w:t>
      </w:r>
      <w:r w:rsidRPr="007555ED">
        <w:rPr>
          <w:rFonts w:asciiTheme="majorBidi" w:hAnsiTheme="majorBidi" w:cstheme="majorBidi"/>
          <w:noProof/>
          <w:color w:val="000000" w:themeColor="text1"/>
          <w:sz w:val="24"/>
          <w:szCs w:val="24"/>
          <w:lang w:val="en-US"/>
        </w:rPr>
        <w:t>)</w:t>
      </w:r>
      <w:r w:rsidR="007555ED" w:rsidRPr="007555ED">
        <w:rPr>
          <w:rFonts w:asciiTheme="majorBidi" w:hAnsiTheme="majorBidi" w:cstheme="majorBidi"/>
          <w:noProof/>
          <w:color w:val="000000" w:themeColor="text1"/>
          <w:sz w:val="24"/>
          <w:szCs w:val="24"/>
          <w:lang w:val="en-US"/>
        </w:rPr>
        <w:t>.</w:t>
      </w:r>
      <w:r w:rsidRPr="007555ED">
        <w:rPr>
          <w:rFonts w:asciiTheme="majorBidi" w:hAnsiTheme="majorBidi" w:cstheme="majorBidi"/>
          <w:color w:val="000000" w:themeColor="text1"/>
          <w:sz w:val="24"/>
          <w:szCs w:val="24"/>
          <w:lang w:val="en-US"/>
        </w:rPr>
        <w:t xml:space="preserve"> </w:t>
      </w:r>
      <w:r w:rsidR="00D27258">
        <w:rPr>
          <w:rFonts w:asciiTheme="majorBidi" w:hAnsiTheme="majorBidi" w:cstheme="majorBidi"/>
          <w:color w:val="000000" w:themeColor="text1"/>
          <w:sz w:val="24"/>
          <w:szCs w:val="24"/>
          <w:lang w:val="en-US"/>
        </w:rPr>
        <w:t>For public organizations,</w:t>
      </w:r>
      <w:r w:rsidRPr="007555ED">
        <w:rPr>
          <w:rFonts w:asciiTheme="majorBidi" w:hAnsiTheme="majorBidi" w:cstheme="majorBidi"/>
          <w:color w:val="000000" w:themeColor="text1"/>
          <w:sz w:val="24"/>
          <w:szCs w:val="24"/>
          <w:lang w:val="en-US"/>
        </w:rPr>
        <w:t xml:space="preserve"> the</w:t>
      </w:r>
      <w:r w:rsidRPr="005859A1">
        <w:rPr>
          <w:rFonts w:asciiTheme="majorBidi" w:hAnsiTheme="majorBidi" w:cstheme="majorBidi"/>
          <w:color w:val="000000" w:themeColor="text1"/>
          <w:sz w:val="24"/>
          <w:szCs w:val="24"/>
          <w:lang w:val="en-US"/>
        </w:rPr>
        <w:t xml:space="preserve"> dimension of the external environment </w:t>
      </w:r>
      <w:r w:rsidR="00D27258" w:rsidRPr="008F3409">
        <w:rPr>
          <w:rFonts w:asciiTheme="majorBidi" w:hAnsiTheme="majorBidi" w:cstheme="majorBidi"/>
          <w:color w:val="000000" w:themeColor="text1"/>
          <w:sz w:val="24"/>
          <w:szCs w:val="24"/>
          <w:lang w:val="en-US"/>
        </w:rPr>
        <w:t>that</w:t>
      </w:r>
      <w:r w:rsidRPr="005859A1">
        <w:rPr>
          <w:rFonts w:asciiTheme="majorBidi" w:hAnsiTheme="majorBidi" w:cstheme="majorBidi"/>
          <w:color w:val="000000" w:themeColor="text1"/>
          <w:sz w:val="24"/>
          <w:szCs w:val="24"/>
          <w:lang w:val="en-US"/>
        </w:rPr>
        <w:t xml:space="preserve"> plays a </w:t>
      </w:r>
      <w:r w:rsidR="00D27258" w:rsidRPr="008F3409">
        <w:rPr>
          <w:rFonts w:asciiTheme="majorBidi" w:hAnsiTheme="majorBidi" w:cstheme="majorBidi"/>
          <w:color w:val="000000" w:themeColor="text1"/>
          <w:sz w:val="24"/>
          <w:szCs w:val="24"/>
          <w:lang w:val="en-US"/>
        </w:rPr>
        <w:t xml:space="preserve">particularly </w:t>
      </w:r>
      <w:r w:rsidRPr="005859A1">
        <w:rPr>
          <w:rFonts w:asciiTheme="majorBidi" w:hAnsiTheme="majorBidi" w:cstheme="majorBidi"/>
          <w:color w:val="000000" w:themeColor="text1"/>
          <w:sz w:val="24"/>
          <w:szCs w:val="24"/>
          <w:lang w:val="en-US"/>
        </w:rPr>
        <w:t>critical role is stakeholder uncertainty (Elbanna, Andrew</w:t>
      </w:r>
      <w:r w:rsidR="003E6AD6">
        <w:rPr>
          <w:rFonts w:asciiTheme="majorBidi" w:hAnsiTheme="majorBidi" w:cstheme="majorBidi"/>
          <w:color w:val="000000" w:themeColor="text1"/>
          <w:sz w:val="24"/>
          <w:szCs w:val="24"/>
          <w:lang w:val="en-US"/>
        </w:rPr>
        <w:t>s,</w:t>
      </w:r>
      <w:r w:rsidRPr="003E6AD6">
        <w:rPr>
          <w:rFonts w:asciiTheme="majorBidi" w:hAnsiTheme="majorBidi" w:cstheme="majorBidi"/>
          <w:color w:val="000000" w:themeColor="text1"/>
          <w:sz w:val="24"/>
          <w:szCs w:val="24"/>
          <w:lang w:val="en-US"/>
        </w:rPr>
        <w:t xml:space="preserve"> and </w:t>
      </w:r>
      <w:proofErr w:type="spellStart"/>
      <w:r w:rsidRPr="003E6AD6">
        <w:rPr>
          <w:rFonts w:asciiTheme="majorBidi" w:hAnsiTheme="majorBidi" w:cstheme="majorBidi"/>
          <w:color w:val="000000" w:themeColor="text1"/>
          <w:sz w:val="24"/>
          <w:szCs w:val="24"/>
          <w:lang w:val="en-US"/>
        </w:rPr>
        <w:t>Pollanen</w:t>
      </w:r>
      <w:proofErr w:type="spellEnd"/>
      <w:r w:rsidRPr="005859A1">
        <w:rPr>
          <w:rFonts w:asciiTheme="majorBidi" w:hAnsiTheme="majorBidi" w:cstheme="majorBidi"/>
          <w:color w:val="000000" w:themeColor="text1"/>
          <w:sz w:val="24"/>
          <w:szCs w:val="24"/>
          <w:lang w:val="en-US"/>
        </w:rPr>
        <w:t xml:space="preserve"> 2016).</w:t>
      </w:r>
    </w:p>
    <w:p w14:paraId="78D95CCF" w14:textId="72629377" w:rsidR="00EC16AE" w:rsidRDefault="00081E49" w:rsidP="00A54D3E">
      <w:pPr>
        <w:tabs>
          <w:tab w:val="left" w:pos="9107"/>
        </w:tabs>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t>Stakeholders can be defined as “</w:t>
      </w:r>
      <w:r w:rsidRPr="00E51ED2">
        <w:rPr>
          <w:rFonts w:asciiTheme="majorBidi" w:hAnsiTheme="majorBidi" w:cstheme="majorBidi"/>
          <w:color w:val="000000" w:themeColor="text1"/>
          <w:sz w:val="24"/>
          <w:szCs w:val="24"/>
          <w:lang w:val="en-US"/>
        </w:rPr>
        <w:t>any group or individual who can affect or i</w:t>
      </w:r>
      <w:r>
        <w:rPr>
          <w:rFonts w:asciiTheme="majorBidi" w:hAnsiTheme="majorBidi" w:cstheme="majorBidi"/>
          <w:color w:val="000000" w:themeColor="text1"/>
          <w:sz w:val="24"/>
          <w:szCs w:val="24"/>
          <w:lang w:val="en-US"/>
        </w:rPr>
        <w:t xml:space="preserve">s </w:t>
      </w:r>
      <w:r w:rsidRPr="00E51ED2">
        <w:rPr>
          <w:rFonts w:asciiTheme="majorBidi" w:hAnsiTheme="majorBidi" w:cstheme="majorBidi"/>
          <w:color w:val="000000" w:themeColor="text1"/>
          <w:sz w:val="24"/>
          <w:szCs w:val="24"/>
          <w:lang w:val="en-US"/>
        </w:rPr>
        <w:t>affected by the achievement of the organization’s objectives</w:t>
      </w:r>
      <w:r>
        <w:rPr>
          <w:rFonts w:asciiTheme="majorBidi" w:hAnsiTheme="majorBidi" w:cstheme="majorBidi"/>
          <w:color w:val="000000" w:themeColor="text1"/>
          <w:sz w:val="24"/>
          <w:szCs w:val="24"/>
          <w:lang w:val="en-US"/>
        </w:rPr>
        <w:t>”</w:t>
      </w:r>
      <w:r w:rsidRPr="00E51ED2">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Freeman </w:t>
      </w:r>
      <w:r w:rsidRPr="00E51ED2">
        <w:rPr>
          <w:rFonts w:asciiTheme="majorBidi" w:hAnsiTheme="majorBidi" w:cstheme="majorBidi"/>
          <w:color w:val="000000" w:themeColor="text1"/>
          <w:sz w:val="24"/>
          <w:szCs w:val="24"/>
          <w:lang w:val="en-US"/>
        </w:rPr>
        <w:t>1984</w:t>
      </w:r>
      <w:r>
        <w:rPr>
          <w:rFonts w:asciiTheme="majorBidi" w:hAnsiTheme="majorBidi" w:cstheme="majorBidi"/>
          <w:color w:val="000000" w:themeColor="text1"/>
          <w:sz w:val="24"/>
          <w:szCs w:val="24"/>
          <w:lang w:val="en-US"/>
        </w:rPr>
        <w:t>,</w:t>
      </w:r>
      <w:r w:rsidRPr="00E51ED2">
        <w:rPr>
          <w:rFonts w:asciiTheme="majorBidi" w:hAnsiTheme="majorBidi" w:cstheme="majorBidi"/>
          <w:color w:val="000000" w:themeColor="text1"/>
          <w:sz w:val="24"/>
          <w:szCs w:val="24"/>
          <w:lang w:val="en-US"/>
        </w:rPr>
        <w:t xml:space="preserve"> 46).</w:t>
      </w:r>
      <w:r>
        <w:rPr>
          <w:rFonts w:asciiTheme="majorBidi" w:hAnsiTheme="majorBidi" w:cstheme="majorBidi"/>
          <w:color w:val="000000" w:themeColor="text1"/>
          <w:sz w:val="24"/>
          <w:szCs w:val="24"/>
          <w:lang w:val="en-US"/>
        </w:rPr>
        <w:t xml:space="preserve"> Strategic decision</w:t>
      </w:r>
      <w:r w:rsidR="00DC0EED">
        <w:rPr>
          <w:rFonts w:asciiTheme="majorBidi" w:hAnsiTheme="majorBidi" w:cstheme="majorBidi"/>
          <w:color w:val="000000" w:themeColor="text1"/>
          <w:sz w:val="24"/>
          <w:szCs w:val="24"/>
          <w:lang w:val="en-US"/>
        </w:rPr>
        <w:t xml:space="preserve">s </w:t>
      </w:r>
      <w:r w:rsidRPr="00181714">
        <w:rPr>
          <w:rFonts w:asciiTheme="majorBidi" w:hAnsiTheme="majorBidi" w:cstheme="majorBidi"/>
          <w:color w:val="000000" w:themeColor="text1"/>
          <w:sz w:val="24"/>
          <w:szCs w:val="24"/>
          <w:lang w:val="en-US"/>
        </w:rPr>
        <w:t xml:space="preserve">in public sector organizations involve several </w:t>
      </w:r>
      <w:r>
        <w:rPr>
          <w:rFonts w:asciiTheme="majorBidi" w:hAnsiTheme="majorBidi" w:cstheme="majorBidi"/>
          <w:color w:val="000000" w:themeColor="text1"/>
          <w:sz w:val="24"/>
          <w:szCs w:val="24"/>
          <w:lang w:val="en-US"/>
        </w:rPr>
        <w:t>stakeholders</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noProof/>
          <w:color w:val="000000" w:themeColor="text1"/>
          <w:sz w:val="24"/>
          <w:szCs w:val="24"/>
          <w:lang w:val="en-US"/>
        </w:rPr>
        <w:t>(Bryson 2004)</w:t>
      </w:r>
      <w:r w:rsidR="00E97D33">
        <w:rPr>
          <w:rFonts w:asciiTheme="majorBidi" w:hAnsiTheme="majorBidi" w:cstheme="majorBidi"/>
          <w:noProof/>
          <w:color w:val="000000" w:themeColor="text1"/>
          <w:sz w:val="24"/>
          <w:szCs w:val="24"/>
          <w:lang w:val="en-US"/>
        </w:rPr>
        <w:t>,</w:t>
      </w:r>
      <w:r>
        <w:rPr>
          <w:rFonts w:asciiTheme="majorBidi" w:hAnsiTheme="majorBidi" w:cstheme="majorBidi"/>
          <w:color w:val="000000" w:themeColor="text1"/>
          <w:sz w:val="24"/>
          <w:szCs w:val="24"/>
          <w:lang w:val="en-US"/>
        </w:rPr>
        <w:t xml:space="preserve"> who</w:t>
      </w:r>
      <w:r w:rsidRPr="00181714">
        <w:rPr>
          <w:rFonts w:asciiTheme="majorBidi" w:hAnsiTheme="majorBidi" w:cstheme="majorBidi"/>
          <w:color w:val="000000" w:themeColor="text1"/>
          <w:sz w:val="24"/>
          <w:szCs w:val="24"/>
          <w:lang w:val="en-US"/>
        </w:rPr>
        <w:t xml:space="preserve"> are a major source of uncertainty. This uncertainty may encompass</w:t>
      </w:r>
      <w:r w:rsidR="00E97D33">
        <w:rPr>
          <w:rFonts w:asciiTheme="majorBidi" w:hAnsiTheme="majorBidi" w:cstheme="majorBidi"/>
          <w:color w:val="000000" w:themeColor="text1"/>
          <w:sz w:val="24"/>
          <w:szCs w:val="24"/>
          <w:lang w:val="en-US"/>
        </w:rPr>
        <w:t xml:space="preserve"> issues such as:</w:t>
      </w:r>
      <w:r w:rsidRPr="00181714">
        <w:rPr>
          <w:rFonts w:asciiTheme="majorBidi" w:hAnsiTheme="majorBidi" w:cstheme="majorBidi"/>
          <w:color w:val="000000" w:themeColor="text1"/>
          <w:sz w:val="24"/>
          <w:szCs w:val="24"/>
          <w:lang w:val="en-US"/>
        </w:rPr>
        <w:t xml:space="preserve"> who </w:t>
      </w:r>
      <w:r w:rsidR="00E97D33">
        <w:rPr>
          <w:rFonts w:asciiTheme="majorBidi" w:hAnsiTheme="majorBidi" w:cstheme="majorBidi"/>
          <w:color w:val="000000" w:themeColor="text1"/>
          <w:sz w:val="24"/>
          <w:szCs w:val="24"/>
          <w:lang w:val="en-US"/>
        </w:rPr>
        <w:t xml:space="preserve">are the </w:t>
      </w:r>
      <w:r w:rsidRPr="00181714">
        <w:rPr>
          <w:rFonts w:asciiTheme="majorBidi" w:hAnsiTheme="majorBidi" w:cstheme="majorBidi"/>
          <w:color w:val="000000" w:themeColor="text1"/>
          <w:sz w:val="24"/>
          <w:szCs w:val="24"/>
          <w:lang w:val="en-US"/>
        </w:rPr>
        <w:t>relevant stakeholders</w:t>
      </w:r>
      <w:r w:rsidR="00E97D33">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what </w:t>
      </w:r>
      <w:r w:rsidR="00E97D33">
        <w:rPr>
          <w:rFonts w:asciiTheme="majorBidi" w:hAnsiTheme="majorBidi" w:cstheme="majorBidi"/>
          <w:color w:val="000000" w:themeColor="text1"/>
          <w:sz w:val="24"/>
          <w:szCs w:val="24"/>
          <w:lang w:val="en-US"/>
        </w:rPr>
        <w:t xml:space="preserve">are </w:t>
      </w:r>
      <w:r w:rsidRPr="00181714">
        <w:rPr>
          <w:rFonts w:asciiTheme="majorBidi" w:hAnsiTheme="majorBidi" w:cstheme="majorBidi"/>
          <w:color w:val="000000" w:themeColor="text1"/>
          <w:sz w:val="24"/>
          <w:szCs w:val="24"/>
          <w:lang w:val="en-US"/>
        </w:rPr>
        <w:t>their preferences</w:t>
      </w:r>
      <w:r w:rsidR="00E97D33">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how they could influence a decision</w:t>
      </w:r>
      <w:r w:rsidR="00E97D33">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and </w:t>
      </w:r>
      <w:r w:rsidRPr="00181714">
        <w:rPr>
          <w:rFonts w:asciiTheme="majorBidi" w:hAnsiTheme="majorBidi" w:cstheme="majorBidi"/>
          <w:color w:val="000000" w:themeColor="text1"/>
          <w:sz w:val="24"/>
          <w:szCs w:val="24"/>
          <w:lang w:val="en-US"/>
        </w:rPr>
        <w:t xml:space="preserve">how </w:t>
      </w:r>
      <w:r w:rsidR="0091498E">
        <w:rPr>
          <w:rFonts w:asciiTheme="majorBidi" w:hAnsiTheme="majorBidi" w:cstheme="majorBidi"/>
          <w:color w:val="000000" w:themeColor="text1"/>
          <w:sz w:val="24"/>
          <w:szCs w:val="24"/>
          <w:lang w:val="en-US"/>
        </w:rPr>
        <w:t>organizations</w:t>
      </w:r>
      <w:r w:rsidRPr="00181714">
        <w:rPr>
          <w:rFonts w:asciiTheme="majorBidi" w:hAnsiTheme="majorBidi" w:cstheme="majorBidi"/>
          <w:color w:val="000000" w:themeColor="text1"/>
          <w:sz w:val="24"/>
          <w:szCs w:val="24"/>
          <w:lang w:val="en-US"/>
        </w:rPr>
        <w:t xml:space="preserve"> could consider their preferences and possible actions.</w:t>
      </w:r>
      <w:r w:rsidR="00D8140A">
        <w:rPr>
          <w:rFonts w:asciiTheme="majorBidi" w:hAnsiTheme="majorBidi" w:cstheme="majorBidi"/>
          <w:color w:val="000000" w:themeColor="text1"/>
          <w:sz w:val="24"/>
          <w:szCs w:val="24"/>
          <w:lang w:val="en-US"/>
        </w:rPr>
        <w:t xml:space="preserve"> </w:t>
      </w:r>
      <w:r w:rsidR="008321F8">
        <w:rPr>
          <w:rFonts w:asciiTheme="majorBidi" w:hAnsiTheme="majorBidi" w:cstheme="majorBidi"/>
          <w:color w:val="000000" w:themeColor="text1"/>
          <w:sz w:val="24"/>
          <w:szCs w:val="24"/>
          <w:lang w:val="en-US"/>
        </w:rPr>
        <w:t>P</w:t>
      </w:r>
      <w:r w:rsidR="00D8140A">
        <w:rPr>
          <w:rFonts w:asciiTheme="majorBidi" w:hAnsiTheme="majorBidi" w:cstheme="majorBidi"/>
          <w:color w:val="000000" w:themeColor="text1"/>
          <w:sz w:val="24"/>
          <w:szCs w:val="24"/>
          <w:lang w:val="en-US"/>
        </w:rPr>
        <w:t>ublic</w:t>
      </w:r>
      <w:r w:rsidR="00921F34" w:rsidRPr="00921F34">
        <w:rPr>
          <w:rFonts w:asciiTheme="majorBidi" w:hAnsiTheme="majorBidi" w:cstheme="majorBidi"/>
          <w:color w:val="000000" w:themeColor="text1"/>
          <w:sz w:val="24"/>
          <w:szCs w:val="24"/>
        </w:rPr>
        <w:t xml:space="preserve"> </w:t>
      </w:r>
      <w:r w:rsidR="00921F34">
        <w:rPr>
          <w:rFonts w:asciiTheme="majorBidi" w:hAnsiTheme="majorBidi" w:cstheme="majorBidi"/>
          <w:color w:val="000000" w:themeColor="text1"/>
          <w:sz w:val="24"/>
          <w:szCs w:val="24"/>
        </w:rPr>
        <w:t>organization</w:t>
      </w:r>
      <w:r w:rsidR="005A2576">
        <w:rPr>
          <w:rFonts w:asciiTheme="majorBidi" w:hAnsiTheme="majorBidi" w:cstheme="majorBidi"/>
          <w:color w:val="000000" w:themeColor="text1"/>
          <w:sz w:val="24"/>
          <w:szCs w:val="24"/>
        </w:rPr>
        <w:t xml:space="preserve">s need to </w:t>
      </w:r>
      <w:r w:rsidR="008D4FF6">
        <w:rPr>
          <w:rFonts w:asciiTheme="majorBidi" w:hAnsiTheme="majorBidi" w:cstheme="majorBidi"/>
          <w:color w:val="000000" w:themeColor="text1"/>
          <w:sz w:val="24"/>
          <w:szCs w:val="24"/>
        </w:rPr>
        <w:t>c</w:t>
      </w:r>
      <w:r w:rsidR="008D4FF6" w:rsidRPr="00921F34">
        <w:rPr>
          <w:rFonts w:asciiTheme="majorBidi" w:hAnsiTheme="majorBidi" w:cstheme="majorBidi"/>
          <w:color w:val="000000" w:themeColor="text1"/>
          <w:sz w:val="24"/>
          <w:szCs w:val="24"/>
        </w:rPr>
        <w:t>oopera</w:t>
      </w:r>
      <w:r w:rsidR="008D4FF6">
        <w:rPr>
          <w:rFonts w:asciiTheme="majorBidi" w:hAnsiTheme="majorBidi" w:cstheme="majorBidi"/>
          <w:color w:val="000000" w:themeColor="text1"/>
          <w:sz w:val="24"/>
          <w:szCs w:val="24"/>
        </w:rPr>
        <w:t>te</w:t>
      </w:r>
      <w:r w:rsidR="00921F34">
        <w:rPr>
          <w:rFonts w:asciiTheme="majorBidi" w:hAnsiTheme="majorBidi" w:cstheme="majorBidi"/>
          <w:color w:val="000000" w:themeColor="text1"/>
          <w:sz w:val="24"/>
          <w:szCs w:val="24"/>
        </w:rPr>
        <w:t xml:space="preserve"> </w:t>
      </w:r>
      <w:r w:rsidR="00921F34" w:rsidRPr="00921F34">
        <w:rPr>
          <w:rFonts w:asciiTheme="majorBidi" w:hAnsiTheme="majorBidi" w:cstheme="majorBidi"/>
          <w:color w:val="000000" w:themeColor="text1"/>
          <w:sz w:val="24"/>
          <w:szCs w:val="24"/>
        </w:rPr>
        <w:t>and collaborat</w:t>
      </w:r>
      <w:r w:rsidR="00190490">
        <w:rPr>
          <w:rFonts w:asciiTheme="majorBidi" w:hAnsiTheme="majorBidi" w:cstheme="majorBidi"/>
          <w:color w:val="000000" w:themeColor="text1"/>
          <w:sz w:val="24"/>
          <w:szCs w:val="24"/>
        </w:rPr>
        <w:t>e</w:t>
      </w:r>
      <w:r w:rsidR="00921F34">
        <w:rPr>
          <w:rFonts w:asciiTheme="majorBidi" w:hAnsiTheme="majorBidi" w:cstheme="majorBidi"/>
          <w:color w:val="000000" w:themeColor="text1"/>
          <w:sz w:val="24"/>
          <w:szCs w:val="24"/>
        </w:rPr>
        <w:t xml:space="preserve"> </w:t>
      </w:r>
      <w:r w:rsidR="002B07D8">
        <w:rPr>
          <w:rFonts w:asciiTheme="majorBidi" w:hAnsiTheme="majorBidi" w:cstheme="majorBidi"/>
          <w:color w:val="000000" w:themeColor="text1"/>
          <w:sz w:val="24"/>
          <w:szCs w:val="24"/>
        </w:rPr>
        <w:t xml:space="preserve">with stakeholders </w:t>
      </w:r>
      <w:r w:rsidR="00921F34" w:rsidRPr="00921F34">
        <w:rPr>
          <w:rFonts w:asciiTheme="majorBidi" w:hAnsiTheme="majorBidi" w:cstheme="majorBidi"/>
          <w:color w:val="000000" w:themeColor="text1"/>
          <w:sz w:val="24"/>
          <w:szCs w:val="24"/>
        </w:rPr>
        <w:t xml:space="preserve">to achieve </w:t>
      </w:r>
      <w:r w:rsidR="00190490">
        <w:rPr>
          <w:rFonts w:asciiTheme="majorBidi" w:hAnsiTheme="majorBidi" w:cstheme="majorBidi"/>
          <w:color w:val="000000" w:themeColor="text1"/>
          <w:sz w:val="24"/>
          <w:szCs w:val="24"/>
        </w:rPr>
        <w:t xml:space="preserve">their </w:t>
      </w:r>
      <w:r w:rsidR="00921F34" w:rsidRPr="00921F34">
        <w:rPr>
          <w:rFonts w:asciiTheme="majorBidi" w:hAnsiTheme="majorBidi" w:cstheme="majorBidi"/>
          <w:color w:val="000000" w:themeColor="text1"/>
          <w:sz w:val="24"/>
          <w:szCs w:val="24"/>
        </w:rPr>
        <w:t>organizational goals (Bryson 20</w:t>
      </w:r>
      <w:r w:rsidR="00F52E4B">
        <w:rPr>
          <w:rFonts w:asciiTheme="majorBidi" w:hAnsiTheme="majorBidi" w:cstheme="majorBidi"/>
          <w:color w:val="000000" w:themeColor="text1"/>
          <w:sz w:val="24"/>
          <w:szCs w:val="24"/>
        </w:rPr>
        <w:t>18</w:t>
      </w:r>
      <w:r w:rsidR="00921F34" w:rsidRPr="00921F34">
        <w:rPr>
          <w:rFonts w:asciiTheme="majorBidi" w:hAnsiTheme="majorBidi" w:cstheme="majorBidi"/>
          <w:color w:val="000000" w:themeColor="text1"/>
          <w:sz w:val="24"/>
          <w:szCs w:val="24"/>
        </w:rPr>
        <w:t>)</w:t>
      </w:r>
      <w:r w:rsidR="003C307E">
        <w:rPr>
          <w:rFonts w:asciiTheme="majorBidi" w:hAnsiTheme="majorBidi" w:cstheme="majorBidi"/>
          <w:color w:val="000000" w:themeColor="text1"/>
          <w:sz w:val="24"/>
          <w:szCs w:val="24"/>
          <w:lang w:val="en-US"/>
        </w:rPr>
        <w:t>.</w:t>
      </w:r>
      <w:r w:rsidR="003C307E" w:rsidRPr="003C307E">
        <w:rPr>
          <w:rFonts w:asciiTheme="majorBidi" w:hAnsiTheme="majorBidi" w:cstheme="majorBidi"/>
          <w:color w:val="000000" w:themeColor="text1"/>
          <w:sz w:val="24"/>
          <w:szCs w:val="24"/>
          <w:lang w:val="en-US"/>
        </w:rPr>
        <w:t xml:space="preserve"> </w:t>
      </w:r>
      <w:r w:rsidR="00D8140A">
        <w:rPr>
          <w:rFonts w:asciiTheme="majorBidi" w:hAnsiTheme="majorBidi" w:cstheme="majorBidi"/>
          <w:color w:val="000000" w:themeColor="text1"/>
          <w:sz w:val="24"/>
          <w:szCs w:val="24"/>
          <w:lang w:val="en-US"/>
        </w:rPr>
        <w:t xml:space="preserve">More specifically, </w:t>
      </w:r>
      <w:r w:rsidR="00E97D33">
        <w:rPr>
          <w:rFonts w:asciiTheme="majorBidi" w:hAnsiTheme="majorBidi" w:cstheme="majorBidi"/>
          <w:color w:val="000000" w:themeColor="text1"/>
          <w:sz w:val="24"/>
          <w:szCs w:val="24"/>
          <w:lang w:val="en-US"/>
        </w:rPr>
        <w:t>as</w:t>
      </w:r>
      <w:r w:rsidR="00E97D33" w:rsidRPr="003C307E">
        <w:rPr>
          <w:rFonts w:asciiTheme="majorBidi" w:hAnsiTheme="majorBidi" w:cstheme="majorBidi"/>
          <w:color w:val="000000" w:themeColor="text1"/>
          <w:sz w:val="24"/>
          <w:szCs w:val="24"/>
          <w:lang w:val="en-US"/>
        </w:rPr>
        <w:t xml:space="preserve"> </w:t>
      </w:r>
      <w:r w:rsidR="003C307E" w:rsidRPr="003C307E">
        <w:rPr>
          <w:rFonts w:asciiTheme="majorBidi" w:hAnsiTheme="majorBidi" w:cstheme="majorBidi"/>
          <w:color w:val="000000" w:themeColor="text1"/>
          <w:sz w:val="24"/>
          <w:szCs w:val="24"/>
          <w:lang w:val="en-US"/>
        </w:rPr>
        <w:t>the</w:t>
      </w:r>
      <w:r w:rsidR="005A2576">
        <w:rPr>
          <w:rFonts w:asciiTheme="majorBidi" w:hAnsiTheme="majorBidi" w:cstheme="majorBidi"/>
          <w:color w:val="000000" w:themeColor="text1"/>
          <w:sz w:val="24"/>
          <w:szCs w:val="24"/>
          <w:lang w:val="en-US"/>
        </w:rPr>
        <w:t xml:space="preserve"> work</w:t>
      </w:r>
      <w:r w:rsidR="003C307E" w:rsidRPr="003C307E">
        <w:rPr>
          <w:rFonts w:asciiTheme="majorBidi" w:hAnsiTheme="majorBidi" w:cstheme="majorBidi"/>
          <w:color w:val="000000" w:themeColor="text1"/>
          <w:sz w:val="24"/>
          <w:szCs w:val="24"/>
          <w:lang w:val="en-US"/>
        </w:rPr>
        <w:t xml:space="preserve"> context </w:t>
      </w:r>
      <w:r w:rsidR="005A2576">
        <w:rPr>
          <w:rFonts w:asciiTheme="majorBidi" w:hAnsiTheme="majorBidi" w:cstheme="majorBidi"/>
          <w:color w:val="000000" w:themeColor="text1"/>
          <w:sz w:val="24"/>
          <w:szCs w:val="24"/>
          <w:lang w:val="en-US"/>
        </w:rPr>
        <w:t>of</w:t>
      </w:r>
      <w:r w:rsidR="003C307E" w:rsidRPr="003C307E">
        <w:rPr>
          <w:rFonts w:asciiTheme="majorBidi" w:hAnsiTheme="majorBidi" w:cstheme="majorBidi"/>
          <w:color w:val="000000" w:themeColor="text1"/>
          <w:sz w:val="24"/>
          <w:szCs w:val="24"/>
          <w:lang w:val="en-US"/>
        </w:rPr>
        <w:t xml:space="preserve"> public organizations has a </w:t>
      </w:r>
      <w:r w:rsidR="008D4FF6">
        <w:rPr>
          <w:rFonts w:asciiTheme="majorBidi" w:hAnsiTheme="majorBidi" w:cstheme="majorBidi"/>
          <w:color w:val="000000" w:themeColor="text1"/>
          <w:sz w:val="24"/>
          <w:szCs w:val="24"/>
          <w:lang w:val="en-US"/>
        </w:rPr>
        <w:t>critical impact on their processes</w:t>
      </w:r>
      <w:r w:rsidR="003C307E" w:rsidRPr="003C307E">
        <w:rPr>
          <w:rFonts w:asciiTheme="majorBidi" w:hAnsiTheme="majorBidi" w:cstheme="majorBidi"/>
          <w:color w:val="000000" w:themeColor="text1"/>
          <w:sz w:val="24"/>
          <w:szCs w:val="24"/>
          <w:lang w:val="en-US"/>
        </w:rPr>
        <w:t xml:space="preserve"> and outcomes</w:t>
      </w:r>
      <w:r w:rsidR="00DB7478">
        <w:rPr>
          <w:rFonts w:asciiTheme="majorBidi" w:hAnsiTheme="majorBidi" w:cstheme="majorBidi"/>
          <w:color w:val="000000" w:themeColor="text1"/>
          <w:sz w:val="24"/>
          <w:szCs w:val="24"/>
          <w:lang w:val="en-US"/>
        </w:rPr>
        <w:t xml:space="preserve">, </w:t>
      </w:r>
      <w:r w:rsidR="00DB7478" w:rsidRPr="00642979">
        <w:rPr>
          <w:rFonts w:asciiTheme="majorBidi" w:hAnsiTheme="majorBidi" w:cstheme="majorBidi"/>
          <w:color w:val="000000" w:themeColor="text1"/>
          <w:sz w:val="24"/>
          <w:szCs w:val="24"/>
        </w:rPr>
        <w:t xml:space="preserve">they need </w:t>
      </w:r>
      <w:r w:rsidR="005B48AE">
        <w:rPr>
          <w:rFonts w:asciiTheme="majorBidi" w:hAnsiTheme="majorBidi" w:cstheme="majorBidi"/>
          <w:color w:val="000000" w:themeColor="text1"/>
          <w:sz w:val="24"/>
          <w:szCs w:val="24"/>
          <w:lang w:val="en-US"/>
        </w:rPr>
        <w:t xml:space="preserve">to </w:t>
      </w:r>
      <w:r w:rsidR="00E97D33">
        <w:rPr>
          <w:rFonts w:asciiTheme="majorBidi" w:hAnsiTheme="majorBidi" w:cstheme="majorBidi"/>
          <w:color w:val="000000" w:themeColor="text1"/>
          <w:sz w:val="24"/>
          <w:szCs w:val="24"/>
          <w:lang w:val="en-US"/>
        </w:rPr>
        <w:t xml:space="preserve">engage </w:t>
      </w:r>
      <w:r w:rsidR="005B48AE">
        <w:rPr>
          <w:rFonts w:asciiTheme="majorBidi" w:hAnsiTheme="majorBidi" w:cstheme="majorBidi"/>
          <w:color w:val="000000" w:themeColor="text1"/>
          <w:sz w:val="24"/>
          <w:szCs w:val="24"/>
          <w:lang w:val="en-US"/>
        </w:rPr>
        <w:t xml:space="preserve">closely with </w:t>
      </w:r>
      <w:bookmarkStart w:id="7" w:name="_Hlk72989396"/>
      <w:r w:rsidR="00E97D33">
        <w:rPr>
          <w:rFonts w:asciiTheme="majorBidi" w:hAnsiTheme="majorBidi" w:cstheme="majorBidi"/>
          <w:color w:val="000000" w:themeColor="text1"/>
          <w:sz w:val="24"/>
          <w:szCs w:val="24"/>
          <w:lang w:val="en-US"/>
        </w:rPr>
        <w:t xml:space="preserve">all </w:t>
      </w:r>
      <w:r w:rsidR="005B48AE">
        <w:rPr>
          <w:rFonts w:asciiTheme="majorBidi" w:hAnsiTheme="majorBidi" w:cstheme="majorBidi"/>
          <w:color w:val="000000" w:themeColor="text1"/>
          <w:sz w:val="24"/>
          <w:szCs w:val="24"/>
          <w:lang w:val="en-US"/>
        </w:rPr>
        <w:t xml:space="preserve">those </w:t>
      </w:r>
      <w:r w:rsidR="005B48AE" w:rsidRPr="003C307E">
        <w:rPr>
          <w:rFonts w:asciiTheme="majorBidi" w:hAnsiTheme="majorBidi" w:cstheme="majorBidi"/>
          <w:color w:val="000000" w:themeColor="text1"/>
          <w:sz w:val="24"/>
          <w:szCs w:val="24"/>
          <w:lang w:val="en-US"/>
        </w:rPr>
        <w:t xml:space="preserve">who have a stake in the process of </w:t>
      </w:r>
      <w:r w:rsidR="005B48AE">
        <w:rPr>
          <w:rFonts w:asciiTheme="majorBidi" w:hAnsiTheme="majorBidi" w:cstheme="majorBidi"/>
          <w:color w:val="000000" w:themeColor="text1"/>
          <w:sz w:val="24"/>
          <w:szCs w:val="24"/>
          <w:lang w:val="en-US"/>
        </w:rPr>
        <w:t>strategic decision</w:t>
      </w:r>
      <w:r w:rsidR="005B48AE" w:rsidRPr="003C307E">
        <w:rPr>
          <w:rFonts w:asciiTheme="majorBidi" w:hAnsiTheme="majorBidi" w:cstheme="majorBidi"/>
          <w:color w:val="000000" w:themeColor="text1"/>
          <w:sz w:val="24"/>
          <w:szCs w:val="24"/>
          <w:lang w:val="en-US"/>
        </w:rPr>
        <w:t xml:space="preserve"> implementation</w:t>
      </w:r>
      <w:bookmarkEnd w:id="7"/>
      <w:r w:rsidR="005B48AE">
        <w:rPr>
          <w:rFonts w:asciiTheme="majorBidi" w:hAnsiTheme="majorBidi" w:cstheme="majorBidi"/>
          <w:color w:val="000000" w:themeColor="text1"/>
          <w:sz w:val="24"/>
          <w:szCs w:val="24"/>
          <w:lang w:val="en-US"/>
        </w:rPr>
        <w:t xml:space="preserve"> </w:t>
      </w:r>
      <w:r w:rsidR="005B48AE">
        <w:rPr>
          <w:rFonts w:asciiTheme="majorBidi" w:hAnsiTheme="majorBidi" w:cstheme="majorBidi"/>
          <w:color w:val="000000" w:themeColor="text1"/>
          <w:sz w:val="24"/>
          <w:szCs w:val="24"/>
        </w:rPr>
        <w:t>to</w:t>
      </w:r>
      <w:r w:rsidR="00DB7478" w:rsidRPr="00DB7478">
        <w:rPr>
          <w:rFonts w:asciiTheme="majorBidi" w:hAnsiTheme="majorBidi" w:cstheme="majorBidi"/>
          <w:color w:val="000000" w:themeColor="text1"/>
          <w:sz w:val="24"/>
          <w:szCs w:val="24"/>
        </w:rPr>
        <w:t xml:space="preserve"> effectively execute </w:t>
      </w:r>
      <w:r w:rsidR="00EC16AE">
        <w:rPr>
          <w:rFonts w:asciiTheme="majorBidi" w:hAnsiTheme="majorBidi" w:cstheme="majorBidi"/>
          <w:color w:val="000000" w:themeColor="text1"/>
          <w:sz w:val="24"/>
          <w:szCs w:val="24"/>
        </w:rPr>
        <w:t>these</w:t>
      </w:r>
      <w:r w:rsidR="005B48AE">
        <w:rPr>
          <w:rFonts w:asciiTheme="majorBidi" w:hAnsiTheme="majorBidi" w:cstheme="majorBidi"/>
          <w:color w:val="000000" w:themeColor="text1"/>
          <w:sz w:val="24"/>
          <w:szCs w:val="24"/>
        </w:rPr>
        <w:t xml:space="preserve"> decisions</w:t>
      </w:r>
      <w:r w:rsidR="00DB7478" w:rsidRPr="007555ED">
        <w:rPr>
          <w:rFonts w:asciiTheme="majorBidi" w:hAnsiTheme="majorBidi" w:cstheme="majorBidi"/>
          <w:color w:val="000000" w:themeColor="text1"/>
          <w:sz w:val="24"/>
          <w:szCs w:val="24"/>
        </w:rPr>
        <w:t>.</w:t>
      </w:r>
      <w:r w:rsidR="00A54D3E" w:rsidRPr="007555ED">
        <w:rPr>
          <w:rFonts w:asciiTheme="majorBidi" w:hAnsiTheme="majorBidi" w:cstheme="majorBidi"/>
          <w:color w:val="000000" w:themeColor="text1"/>
          <w:sz w:val="24"/>
          <w:szCs w:val="24"/>
        </w:rPr>
        <w:t xml:space="preserve"> </w:t>
      </w:r>
      <w:r w:rsidR="00EC16AE" w:rsidRPr="007555ED">
        <w:rPr>
          <w:rFonts w:asciiTheme="majorBidi" w:hAnsiTheme="majorBidi" w:cstheme="majorBidi"/>
          <w:color w:val="000000" w:themeColor="text1"/>
          <w:sz w:val="24"/>
          <w:szCs w:val="24"/>
        </w:rPr>
        <w:t>In</w:t>
      </w:r>
      <w:r w:rsidR="00EC16AE">
        <w:rPr>
          <w:rFonts w:asciiTheme="majorBidi" w:hAnsiTheme="majorBidi" w:cstheme="majorBidi"/>
          <w:color w:val="000000" w:themeColor="text1"/>
          <w:sz w:val="24"/>
          <w:szCs w:val="24"/>
        </w:rPr>
        <w:t xml:space="preserve"> this regard,</w:t>
      </w:r>
      <w:r w:rsidR="005B48AE" w:rsidRPr="005B48AE">
        <w:rPr>
          <w:rFonts w:asciiTheme="majorBidi" w:hAnsiTheme="majorBidi" w:cstheme="majorBidi"/>
          <w:color w:val="000000" w:themeColor="text1"/>
          <w:sz w:val="24"/>
          <w:szCs w:val="24"/>
          <w:lang w:val="en-US"/>
        </w:rPr>
        <w:t xml:space="preserve"> the </w:t>
      </w:r>
      <w:r w:rsidR="005B48AE" w:rsidRPr="005B48AE">
        <w:rPr>
          <w:rFonts w:asciiTheme="majorBidi" w:hAnsiTheme="majorBidi" w:cstheme="majorBidi"/>
          <w:color w:val="000000" w:themeColor="text1"/>
          <w:sz w:val="24"/>
          <w:szCs w:val="24"/>
          <w:lang w:val="en-US"/>
        </w:rPr>
        <w:lastRenderedPageBreak/>
        <w:t xml:space="preserve">impact of </w:t>
      </w:r>
      <w:r w:rsidR="00A54D3E">
        <w:rPr>
          <w:rFonts w:asciiTheme="majorBidi" w:hAnsiTheme="majorBidi" w:cstheme="majorBidi"/>
          <w:color w:val="000000" w:themeColor="text1"/>
          <w:sz w:val="24"/>
          <w:szCs w:val="24"/>
          <w:lang w:val="en-US"/>
        </w:rPr>
        <w:t>stakeholder</w:t>
      </w:r>
      <w:r w:rsidR="006D3678">
        <w:rPr>
          <w:rFonts w:asciiTheme="majorBidi" w:hAnsiTheme="majorBidi" w:cstheme="majorBidi"/>
          <w:color w:val="000000" w:themeColor="text1"/>
          <w:sz w:val="24"/>
          <w:szCs w:val="24"/>
          <w:lang w:val="en-US"/>
        </w:rPr>
        <w:t>s</w:t>
      </w:r>
      <w:r w:rsidR="00A54D3E">
        <w:rPr>
          <w:rFonts w:asciiTheme="majorBidi" w:hAnsiTheme="majorBidi" w:cstheme="majorBidi"/>
          <w:color w:val="000000" w:themeColor="text1"/>
          <w:sz w:val="24"/>
          <w:szCs w:val="24"/>
          <w:lang w:val="en-US"/>
        </w:rPr>
        <w:t xml:space="preserve"> on the </w:t>
      </w:r>
      <w:r w:rsidR="008E421C">
        <w:rPr>
          <w:rFonts w:asciiTheme="majorBidi" w:hAnsiTheme="majorBidi" w:cstheme="majorBidi"/>
          <w:color w:val="000000" w:themeColor="text1"/>
          <w:sz w:val="24"/>
          <w:szCs w:val="24"/>
          <w:lang w:val="en-US"/>
        </w:rPr>
        <w:t xml:space="preserve">outcomes </w:t>
      </w:r>
      <w:r w:rsidR="00A54D3E">
        <w:rPr>
          <w:rFonts w:asciiTheme="majorBidi" w:hAnsiTheme="majorBidi" w:cstheme="majorBidi"/>
          <w:color w:val="000000" w:themeColor="text1"/>
          <w:sz w:val="24"/>
          <w:szCs w:val="24"/>
          <w:lang w:val="en-US"/>
        </w:rPr>
        <w:t xml:space="preserve">of strategic decisions </w:t>
      </w:r>
      <w:r w:rsidR="005B48AE" w:rsidRPr="005B48AE">
        <w:rPr>
          <w:rFonts w:asciiTheme="majorBidi" w:hAnsiTheme="majorBidi" w:cstheme="majorBidi"/>
          <w:color w:val="000000" w:themeColor="text1"/>
          <w:sz w:val="24"/>
          <w:szCs w:val="24"/>
          <w:lang w:val="en-US"/>
        </w:rPr>
        <w:t>may vary</w:t>
      </w:r>
      <w:r w:rsidR="002D66B0">
        <w:rPr>
          <w:rFonts w:asciiTheme="majorBidi" w:hAnsiTheme="majorBidi" w:cstheme="majorBidi"/>
          <w:color w:val="000000" w:themeColor="text1"/>
          <w:sz w:val="24"/>
          <w:szCs w:val="24"/>
          <w:lang w:val="en-US"/>
        </w:rPr>
        <w:t>,</w:t>
      </w:r>
      <w:r w:rsidR="005B48AE" w:rsidRPr="005B48AE">
        <w:rPr>
          <w:rFonts w:asciiTheme="majorBidi" w:hAnsiTheme="majorBidi" w:cstheme="majorBidi"/>
          <w:color w:val="000000" w:themeColor="text1"/>
          <w:sz w:val="24"/>
          <w:szCs w:val="24"/>
          <w:lang w:val="en-US"/>
        </w:rPr>
        <w:t xml:space="preserve"> depending on the degree of uncertainty </w:t>
      </w:r>
      <w:r w:rsidR="006D3678">
        <w:rPr>
          <w:rFonts w:asciiTheme="majorBidi" w:hAnsiTheme="majorBidi" w:cstheme="majorBidi"/>
          <w:color w:val="000000" w:themeColor="text1"/>
          <w:sz w:val="24"/>
          <w:szCs w:val="24"/>
          <w:lang w:val="en-US"/>
        </w:rPr>
        <w:t>surr</w:t>
      </w:r>
      <w:r w:rsidR="005B48AE" w:rsidRPr="005B48AE">
        <w:rPr>
          <w:rFonts w:asciiTheme="majorBidi" w:hAnsiTheme="majorBidi" w:cstheme="majorBidi"/>
          <w:color w:val="000000" w:themeColor="text1"/>
          <w:sz w:val="24"/>
          <w:szCs w:val="24"/>
          <w:lang w:val="en-US"/>
        </w:rPr>
        <w:t>ound</w:t>
      </w:r>
      <w:r w:rsidR="006D3678">
        <w:rPr>
          <w:rFonts w:asciiTheme="majorBidi" w:hAnsiTheme="majorBidi" w:cstheme="majorBidi"/>
          <w:color w:val="000000" w:themeColor="text1"/>
          <w:sz w:val="24"/>
          <w:szCs w:val="24"/>
          <w:lang w:val="en-US"/>
        </w:rPr>
        <w:t>ing</w:t>
      </w:r>
      <w:r w:rsidR="005B48AE" w:rsidRPr="005B48AE">
        <w:rPr>
          <w:rFonts w:asciiTheme="majorBidi" w:hAnsiTheme="majorBidi" w:cstheme="majorBidi"/>
          <w:color w:val="000000" w:themeColor="text1"/>
          <w:sz w:val="24"/>
          <w:szCs w:val="24"/>
          <w:lang w:val="en-US"/>
        </w:rPr>
        <w:t xml:space="preserve"> </w:t>
      </w:r>
      <w:r w:rsidR="00A54D3E">
        <w:rPr>
          <w:rFonts w:asciiTheme="majorBidi" w:hAnsiTheme="majorBidi" w:cstheme="majorBidi"/>
          <w:color w:val="000000" w:themeColor="text1"/>
          <w:sz w:val="24"/>
          <w:szCs w:val="24"/>
          <w:lang w:val="en-US"/>
        </w:rPr>
        <w:t>them (Elbanna, Andrew</w:t>
      </w:r>
      <w:r w:rsidR="007555ED">
        <w:rPr>
          <w:rFonts w:asciiTheme="majorBidi" w:hAnsiTheme="majorBidi" w:cstheme="majorBidi"/>
          <w:color w:val="000000" w:themeColor="text1"/>
          <w:sz w:val="24"/>
          <w:szCs w:val="24"/>
          <w:lang w:val="en-US"/>
        </w:rPr>
        <w:t>s</w:t>
      </w:r>
      <w:r w:rsidR="003E6AD6">
        <w:rPr>
          <w:rFonts w:asciiTheme="majorBidi" w:hAnsiTheme="majorBidi" w:cstheme="majorBidi"/>
          <w:color w:val="000000" w:themeColor="text1"/>
          <w:sz w:val="24"/>
          <w:szCs w:val="24"/>
          <w:lang w:val="en-US"/>
        </w:rPr>
        <w:t>,</w:t>
      </w:r>
      <w:r w:rsidR="00A54D3E">
        <w:rPr>
          <w:rFonts w:asciiTheme="majorBidi" w:hAnsiTheme="majorBidi" w:cstheme="majorBidi"/>
          <w:color w:val="000000" w:themeColor="text1"/>
          <w:sz w:val="24"/>
          <w:szCs w:val="24"/>
          <w:lang w:val="en-US"/>
        </w:rPr>
        <w:t xml:space="preserve"> and </w:t>
      </w:r>
      <w:proofErr w:type="spellStart"/>
      <w:r w:rsidR="00A54D3E">
        <w:rPr>
          <w:rFonts w:asciiTheme="majorBidi" w:hAnsiTheme="majorBidi" w:cstheme="majorBidi"/>
          <w:color w:val="000000" w:themeColor="text1"/>
          <w:sz w:val="24"/>
          <w:szCs w:val="24"/>
          <w:lang w:val="en-US"/>
        </w:rPr>
        <w:t>Pollanen</w:t>
      </w:r>
      <w:proofErr w:type="spellEnd"/>
      <w:r w:rsidR="00A54D3E">
        <w:rPr>
          <w:rFonts w:asciiTheme="majorBidi" w:hAnsiTheme="majorBidi" w:cstheme="majorBidi"/>
          <w:color w:val="000000" w:themeColor="text1"/>
          <w:sz w:val="24"/>
          <w:szCs w:val="24"/>
          <w:lang w:val="en-US"/>
        </w:rPr>
        <w:t xml:space="preserve"> 2016)</w:t>
      </w:r>
      <w:r w:rsidR="00A54D3E" w:rsidRPr="003C307E">
        <w:rPr>
          <w:rFonts w:asciiTheme="majorBidi" w:hAnsiTheme="majorBidi" w:cstheme="majorBidi"/>
          <w:color w:val="000000" w:themeColor="text1"/>
          <w:sz w:val="24"/>
          <w:szCs w:val="24"/>
          <w:lang w:val="en-US"/>
        </w:rPr>
        <w:t>.</w:t>
      </w:r>
    </w:p>
    <w:p w14:paraId="66C198E6" w14:textId="0A12740B" w:rsidR="00081E49" w:rsidRPr="00181714" w:rsidRDefault="00F82D23" w:rsidP="00DC2477">
      <w:pPr>
        <w:tabs>
          <w:tab w:val="left" w:pos="9107"/>
        </w:tabs>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t>E</w:t>
      </w:r>
      <w:r w:rsidR="007117CA">
        <w:rPr>
          <w:rFonts w:asciiTheme="majorBidi" w:hAnsiTheme="majorBidi" w:cstheme="majorBidi"/>
          <w:color w:val="000000" w:themeColor="text1"/>
          <w:sz w:val="24"/>
          <w:szCs w:val="24"/>
          <w:lang w:val="en-US"/>
        </w:rPr>
        <w:t xml:space="preserve">xamining the moderating role of </w:t>
      </w:r>
      <w:r w:rsidR="008E421C" w:rsidRPr="008E421C">
        <w:rPr>
          <w:rFonts w:asciiTheme="majorBidi" w:hAnsiTheme="majorBidi" w:cstheme="majorBidi"/>
          <w:color w:val="000000" w:themeColor="text1"/>
          <w:sz w:val="24"/>
          <w:szCs w:val="24"/>
          <w:lang w:val="en-US"/>
        </w:rPr>
        <w:t>environmental uncertainty</w:t>
      </w:r>
      <w:r w:rsidR="008E421C">
        <w:rPr>
          <w:rFonts w:asciiTheme="majorBidi" w:hAnsiTheme="majorBidi" w:cstheme="majorBidi"/>
          <w:color w:val="000000" w:themeColor="text1"/>
          <w:sz w:val="24"/>
          <w:szCs w:val="24"/>
          <w:lang w:val="en-US"/>
        </w:rPr>
        <w:t xml:space="preserve"> in general</w:t>
      </w:r>
      <w:r w:rsidR="0000594D">
        <w:rPr>
          <w:rFonts w:asciiTheme="majorBidi" w:hAnsiTheme="majorBidi" w:cstheme="majorBidi"/>
          <w:color w:val="000000" w:themeColor="text1"/>
          <w:sz w:val="24"/>
          <w:szCs w:val="24"/>
          <w:lang w:val="en-US"/>
        </w:rPr>
        <w:t>,</w:t>
      </w:r>
      <w:r w:rsidR="008E421C">
        <w:rPr>
          <w:rFonts w:asciiTheme="majorBidi" w:hAnsiTheme="majorBidi" w:cstheme="majorBidi"/>
          <w:color w:val="000000" w:themeColor="text1"/>
          <w:sz w:val="24"/>
          <w:szCs w:val="24"/>
          <w:lang w:val="en-US"/>
        </w:rPr>
        <w:t xml:space="preserve"> and </w:t>
      </w:r>
      <w:r w:rsidR="007117CA">
        <w:rPr>
          <w:rFonts w:asciiTheme="majorBidi" w:hAnsiTheme="majorBidi" w:cstheme="majorBidi"/>
          <w:color w:val="000000" w:themeColor="text1"/>
          <w:sz w:val="24"/>
          <w:szCs w:val="24"/>
          <w:lang w:val="en-US"/>
        </w:rPr>
        <w:t xml:space="preserve">that of </w:t>
      </w:r>
      <w:r w:rsidR="008E421C">
        <w:rPr>
          <w:rFonts w:asciiTheme="majorBidi" w:hAnsiTheme="majorBidi" w:cstheme="majorBidi"/>
          <w:color w:val="000000" w:themeColor="text1"/>
          <w:sz w:val="24"/>
          <w:szCs w:val="24"/>
          <w:lang w:val="en-US"/>
        </w:rPr>
        <w:t>stakeholder uncertainty in particular</w:t>
      </w:r>
      <w:r w:rsidR="0000594D">
        <w:rPr>
          <w:rFonts w:asciiTheme="majorBidi" w:hAnsiTheme="majorBidi" w:cstheme="majorBidi"/>
          <w:color w:val="000000" w:themeColor="text1"/>
          <w:sz w:val="24"/>
          <w:szCs w:val="24"/>
          <w:lang w:val="en-US"/>
        </w:rPr>
        <w:t>,</w:t>
      </w:r>
      <w:r w:rsidR="007117CA">
        <w:rPr>
          <w:rFonts w:asciiTheme="majorBidi" w:hAnsiTheme="majorBidi" w:cstheme="majorBidi"/>
          <w:color w:val="000000" w:themeColor="text1"/>
          <w:sz w:val="24"/>
          <w:szCs w:val="24"/>
          <w:lang w:val="en-US"/>
        </w:rPr>
        <w:t xml:space="preserve"> is a</w:t>
      </w:r>
      <w:r w:rsidR="007117CA" w:rsidRPr="007117CA">
        <w:rPr>
          <w:rFonts w:asciiTheme="majorBidi" w:hAnsiTheme="majorBidi" w:cstheme="majorBidi"/>
          <w:color w:val="000000" w:themeColor="text1"/>
          <w:sz w:val="24"/>
          <w:szCs w:val="24"/>
          <w:lang w:val="en-US"/>
        </w:rPr>
        <w:t xml:space="preserve"> common theme in the </w:t>
      </w:r>
      <w:r w:rsidR="007117CA">
        <w:rPr>
          <w:rFonts w:asciiTheme="majorBidi" w:hAnsiTheme="majorBidi" w:cstheme="majorBidi"/>
          <w:color w:val="000000" w:themeColor="text1"/>
          <w:sz w:val="24"/>
          <w:szCs w:val="24"/>
          <w:lang w:val="en-US"/>
        </w:rPr>
        <w:t xml:space="preserve">strategic </w:t>
      </w:r>
      <w:r w:rsidR="0000594D">
        <w:rPr>
          <w:rFonts w:asciiTheme="majorBidi" w:hAnsiTheme="majorBidi" w:cstheme="majorBidi"/>
          <w:color w:val="000000" w:themeColor="text1"/>
          <w:sz w:val="24"/>
          <w:szCs w:val="24"/>
          <w:lang w:val="en-US"/>
        </w:rPr>
        <w:t>decision-making</w:t>
      </w:r>
      <w:r w:rsidR="007117CA">
        <w:rPr>
          <w:rFonts w:asciiTheme="majorBidi" w:hAnsiTheme="majorBidi" w:cstheme="majorBidi"/>
          <w:color w:val="000000" w:themeColor="text1"/>
          <w:sz w:val="24"/>
          <w:szCs w:val="24"/>
          <w:lang w:val="en-US"/>
        </w:rPr>
        <w:t xml:space="preserve"> </w:t>
      </w:r>
      <w:r w:rsidR="007117CA" w:rsidRPr="007117CA">
        <w:rPr>
          <w:rFonts w:asciiTheme="majorBidi" w:hAnsiTheme="majorBidi" w:cstheme="majorBidi"/>
          <w:color w:val="000000" w:themeColor="text1"/>
          <w:sz w:val="24"/>
          <w:szCs w:val="24"/>
          <w:lang w:val="en-US"/>
        </w:rPr>
        <w:t>literature</w:t>
      </w:r>
      <w:r w:rsidR="007117CA">
        <w:rPr>
          <w:rFonts w:asciiTheme="majorBidi" w:hAnsiTheme="majorBidi" w:cstheme="majorBidi"/>
          <w:color w:val="000000" w:themeColor="text1"/>
          <w:sz w:val="24"/>
          <w:szCs w:val="24"/>
          <w:lang w:val="en-US"/>
        </w:rPr>
        <w:t xml:space="preserve"> </w:t>
      </w:r>
      <w:r w:rsidR="008E421C" w:rsidRPr="008E421C">
        <w:rPr>
          <w:rFonts w:asciiTheme="majorBidi" w:hAnsiTheme="majorBidi" w:cstheme="majorBidi"/>
          <w:color w:val="000000" w:themeColor="text1"/>
          <w:sz w:val="24"/>
          <w:szCs w:val="24"/>
          <w:lang w:val="en-US"/>
        </w:rPr>
        <w:t>(</w:t>
      </w:r>
      <w:r w:rsidR="008321F8">
        <w:rPr>
          <w:rFonts w:asciiTheme="majorBidi" w:hAnsiTheme="majorBidi" w:cstheme="majorBidi"/>
          <w:color w:val="000000" w:themeColor="text1"/>
          <w:sz w:val="24"/>
          <w:szCs w:val="24"/>
          <w:lang w:val="en-US"/>
        </w:rPr>
        <w:t>e.g.</w:t>
      </w:r>
      <w:r w:rsidR="0000594D">
        <w:rPr>
          <w:rFonts w:asciiTheme="majorBidi" w:hAnsiTheme="majorBidi" w:cstheme="majorBidi"/>
          <w:color w:val="000000" w:themeColor="text1"/>
          <w:sz w:val="24"/>
          <w:szCs w:val="24"/>
          <w:lang w:val="en-US"/>
        </w:rPr>
        <w:t xml:space="preserve">, </w:t>
      </w:r>
      <w:r w:rsidR="000737D7" w:rsidRPr="000737D7">
        <w:rPr>
          <w:rFonts w:asciiTheme="majorBidi" w:hAnsiTheme="majorBidi" w:cstheme="majorBidi"/>
          <w:color w:val="000000" w:themeColor="text1"/>
          <w:sz w:val="24"/>
          <w:szCs w:val="24"/>
          <w:lang w:val="en-US"/>
        </w:rPr>
        <w:t>Shepherd</w:t>
      </w:r>
      <w:r w:rsidR="000737D7">
        <w:rPr>
          <w:rFonts w:asciiTheme="majorBidi" w:hAnsiTheme="majorBidi" w:cstheme="majorBidi"/>
          <w:color w:val="000000" w:themeColor="text1"/>
          <w:sz w:val="24"/>
          <w:szCs w:val="24"/>
          <w:lang w:val="en-US"/>
        </w:rPr>
        <w:t xml:space="preserve"> 2014</w:t>
      </w:r>
      <w:r w:rsidR="008E421C" w:rsidRPr="008E421C">
        <w:rPr>
          <w:rFonts w:asciiTheme="majorBidi" w:hAnsiTheme="majorBidi" w:cstheme="majorBidi"/>
          <w:color w:val="000000" w:themeColor="text1"/>
          <w:sz w:val="24"/>
          <w:szCs w:val="24"/>
          <w:lang w:val="en-US"/>
        </w:rPr>
        <w:t xml:space="preserve">). </w:t>
      </w:r>
      <w:r w:rsidR="0000594D" w:rsidRPr="0000594D">
        <w:rPr>
          <w:rFonts w:asciiTheme="majorBidi" w:hAnsiTheme="majorBidi" w:cstheme="majorBidi"/>
          <w:color w:val="000000" w:themeColor="text1"/>
          <w:sz w:val="24"/>
          <w:szCs w:val="24"/>
          <w:lang w:val="en-US"/>
        </w:rPr>
        <w:t xml:space="preserve">The basic </w:t>
      </w:r>
      <w:r w:rsidR="0080040D">
        <w:rPr>
          <w:rFonts w:asciiTheme="majorBidi" w:hAnsiTheme="majorBidi" w:cstheme="majorBidi"/>
          <w:color w:val="000000" w:themeColor="text1"/>
          <w:sz w:val="24"/>
          <w:szCs w:val="24"/>
          <w:lang w:val="en-US"/>
        </w:rPr>
        <w:t>premise</w:t>
      </w:r>
      <w:r w:rsidR="0000594D" w:rsidRPr="0000594D">
        <w:rPr>
          <w:rFonts w:asciiTheme="majorBidi" w:hAnsiTheme="majorBidi" w:cstheme="majorBidi"/>
          <w:color w:val="000000" w:themeColor="text1"/>
          <w:sz w:val="24"/>
          <w:szCs w:val="24"/>
          <w:lang w:val="en-US"/>
        </w:rPr>
        <w:t xml:space="preserve"> of </w:t>
      </w:r>
      <w:r w:rsidR="0000594D">
        <w:rPr>
          <w:rFonts w:asciiTheme="majorBidi" w:hAnsiTheme="majorBidi" w:cstheme="majorBidi"/>
          <w:color w:val="000000" w:themeColor="text1"/>
          <w:sz w:val="24"/>
          <w:szCs w:val="24"/>
          <w:lang w:val="en-US"/>
        </w:rPr>
        <w:t xml:space="preserve">this role </w:t>
      </w:r>
      <w:r w:rsidR="0000594D" w:rsidRPr="0000594D">
        <w:rPr>
          <w:rFonts w:asciiTheme="majorBidi" w:hAnsiTheme="majorBidi" w:cstheme="majorBidi"/>
          <w:color w:val="000000" w:themeColor="text1"/>
          <w:sz w:val="24"/>
          <w:szCs w:val="24"/>
          <w:lang w:val="en-US"/>
        </w:rPr>
        <w:t>is that the</w:t>
      </w:r>
      <w:r w:rsidR="0000594D">
        <w:rPr>
          <w:rFonts w:asciiTheme="majorBidi" w:hAnsiTheme="majorBidi" w:cstheme="majorBidi"/>
          <w:color w:val="000000" w:themeColor="text1"/>
          <w:sz w:val="24"/>
          <w:szCs w:val="24"/>
          <w:lang w:val="en-US"/>
        </w:rPr>
        <w:t xml:space="preserve"> </w:t>
      </w:r>
      <w:r w:rsidR="0000594D" w:rsidRPr="0000594D">
        <w:rPr>
          <w:rFonts w:asciiTheme="majorBidi" w:hAnsiTheme="majorBidi" w:cstheme="majorBidi"/>
          <w:color w:val="000000" w:themeColor="text1"/>
          <w:sz w:val="24"/>
          <w:szCs w:val="24"/>
          <w:lang w:val="en-US"/>
        </w:rPr>
        <w:t xml:space="preserve">uncertainty inherent in </w:t>
      </w:r>
      <w:r w:rsidR="00DC2477">
        <w:rPr>
          <w:rFonts w:asciiTheme="majorBidi" w:hAnsiTheme="majorBidi" w:cstheme="majorBidi"/>
          <w:color w:val="000000" w:themeColor="text1"/>
          <w:sz w:val="24"/>
          <w:szCs w:val="24"/>
          <w:lang w:val="en-US"/>
        </w:rPr>
        <w:t>the decision</w:t>
      </w:r>
      <w:r w:rsidR="0000594D" w:rsidRPr="0000594D">
        <w:rPr>
          <w:rFonts w:asciiTheme="majorBidi" w:hAnsiTheme="majorBidi" w:cstheme="majorBidi"/>
          <w:color w:val="000000" w:themeColor="text1"/>
          <w:sz w:val="24"/>
          <w:szCs w:val="24"/>
          <w:lang w:val="en-US"/>
        </w:rPr>
        <w:t xml:space="preserve"> environment can be</w:t>
      </w:r>
      <w:r w:rsidR="006413A4">
        <w:rPr>
          <w:rFonts w:asciiTheme="majorBidi" w:hAnsiTheme="majorBidi" w:cstheme="majorBidi"/>
          <w:color w:val="000000" w:themeColor="text1"/>
          <w:sz w:val="24"/>
          <w:szCs w:val="24"/>
          <w:lang w:val="en-US"/>
        </w:rPr>
        <w:t xml:space="preserve"> </w:t>
      </w:r>
      <w:r w:rsidR="0000594D" w:rsidRPr="0000594D">
        <w:rPr>
          <w:rFonts w:asciiTheme="majorBidi" w:hAnsiTheme="majorBidi" w:cstheme="majorBidi"/>
          <w:color w:val="000000" w:themeColor="text1"/>
          <w:sz w:val="24"/>
          <w:szCs w:val="24"/>
          <w:lang w:val="en-US"/>
        </w:rPr>
        <w:t xml:space="preserve">mitigated by </w:t>
      </w:r>
      <w:r w:rsidR="0000594D">
        <w:rPr>
          <w:rFonts w:asciiTheme="majorBidi" w:hAnsiTheme="majorBidi" w:cstheme="majorBidi"/>
          <w:color w:val="000000" w:themeColor="text1"/>
          <w:sz w:val="24"/>
          <w:szCs w:val="24"/>
          <w:lang w:val="en-US"/>
        </w:rPr>
        <w:t>decision processes</w:t>
      </w:r>
      <w:r w:rsidR="002D66B0">
        <w:rPr>
          <w:rFonts w:asciiTheme="majorBidi" w:hAnsiTheme="majorBidi" w:cstheme="majorBidi"/>
          <w:color w:val="000000" w:themeColor="text1"/>
          <w:sz w:val="24"/>
          <w:szCs w:val="24"/>
          <w:lang w:val="en-US"/>
        </w:rPr>
        <w:t>,</w:t>
      </w:r>
      <w:r w:rsidR="0000594D">
        <w:rPr>
          <w:rFonts w:asciiTheme="majorBidi" w:hAnsiTheme="majorBidi" w:cstheme="majorBidi"/>
          <w:color w:val="000000" w:themeColor="text1"/>
          <w:sz w:val="24"/>
          <w:szCs w:val="24"/>
          <w:lang w:val="en-US"/>
        </w:rPr>
        <w:t xml:space="preserve"> such as </w:t>
      </w:r>
      <w:r w:rsidR="00DC2477">
        <w:rPr>
          <w:rFonts w:asciiTheme="majorBidi" w:hAnsiTheme="majorBidi" w:cstheme="majorBidi"/>
          <w:color w:val="000000" w:themeColor="text1"/>
          <w:sz w:val="24"/>
          <w:szCs w:val="24"/>
          <w:lang w:val="en-US"/>
        </w:rPr>
        <w:t xml:space="preserve">the use of </w:t>
      </w:r>
      <w:r w:rsidR="006413A4">
        <w:rPr>
          <w:rFonts w:asciiTheme="majorBidi" w:hAnsiTheme="majorBidi" w:cstheme="majorBidi"/>
          <w:color w:val="000000" w:themeColor="text1"/>
          <w:sz w:val="24"/>
          <w:szCs w:val="24"/>
          <w:lang w:val="en-US"/>
        </w:rPr>
        <w:t>formal analysis and participative decision approaches</w:t>
      </w:r>
      <w:r w:rsidR="0000594D" w:rsidRPr="0000594D">
        <w:rPr>
          <w:rFonts w:asciiTheme="majorBidi" w:hAnsiTheme="majorBidi" w:cstheme="majorBidi"/>
          <w:color w:val="000000" w:themeColor="text1"/>
          <w:sz w:val="24"/>
          <w:szCs w:val="24"/>
          <w:lang w:val="en-US"/>
        </w:rPr>
        <w:t>.</w:t>
      </w:r>
      <w:r w:rsidR="00DC2477">
        <w:rPr>
          <w:rFonts w:asciiTheme="majorBidi" w:hAnsiTheme="majorBidi" w:cstheme="majorBidi"/>
          <w:color w:val="000000" w:themeColor="text1"/>
          <w:sz w:val="24"/>
          <w:szCs w:val="24"/>
          <w:lang w:val="en-US"/>
        </w:rPr>
        <w:t xml:space="preserve"> </w:t>
      </w:r>
      <w:r w:rsidR="00081E49" w:rsidRPr="00181714">
        <w:rPr>
          <w:rFonts w:asciiTheme="majorBidi" w:hAnsiTheme="majorBidi" w:cstheme="majorBidi"/>
          <w:noProof/>
          <w:color w:val="000000" w:themeColor="text1"/>
          <w:sz w:val="24"/>
          <w:szCs w:val="24"/>
          <w:lang w:val="en-US"/>
        </w:rPr>
        <w:t>Elbanna, Andrews, and Pollanen (2016)</w:t>
      </w:r>
      <w:r w:rsidR="00DC2477">
        <w:rPr>
          <w:rFonts w:asciiTheme="majorBidi" w:hAnsiTheme="majorBidi" w:cstheme="majorBidi"/>
          <w:color w:val="000000" w:themeColor="text1"/>
          <w:sz w:val="24"/>
          <w:szCs w:val="24"/>
          <w:lang w:val="en-US"/>
        </w:rPr>
        <w:t xml:space="preserve">, for example, </w:t>
      </w:r>
      <w:r w:rsidR="00081E49" w:rsidRPr="00181714">
        <w:rPr>
          <w:rFonts w:asciiTheme="majorBidi" w:hAnsiTheme="majorBidi" w:cstheme="majorBidi"/>
          <w:color w:val="000000" w:themeColor="text1"/>
          <w:sz w:val="24"/>
          <w:szCs w:val="24"/>
          <w:lang w:val="en-US"/>
        </w:rPr>
        <w:t xml:space="preserve">examined data from more than 150 public sector organizations and found that stakeholder uncertainty strengthened the relationship between formal strategic planning and </w:t>
      </w:r>
      <w:r w:rsidR="00081E49">
        <w:rPr>
          <w:rFonts w:asciiTheme="majorBidi" w:hAnsiTheme="majorBidi" w:cstheme="majorBidi"/>
          <w:color w:val="000000" w:themeColor="text1"/>
          <w:sz w:val="24"/>
          <w:szCs w:val="24"/>
          <w:lang w:val="en-US"/>
        </w:rPr>
        <w:t xml:space="preserve">success of </w:t>
      </w:r>
      <w:r w:rsidR="00081E49" w:rsidRPr="00181714">
        <w:rPr>
          <w:rFonts w:asciiTheme="majorBidi" w:hAnsiTheme="majorBidi" w:cstheme="majorBidi"/>
          <w:color w:val="000000" w:themeColor="text1"/>
          <w:sz w:val="24"/>
          <w:szCs w:val="24"/>
          <w:lang w:val="en-US"/>
        </w:rPr>
        <w:t>strategy implementation. Based on these findings, we propose</w:t>
      </w:r>
      <w:r w:rsidR="00081E49">
        <w:rPr>
          <w:rFonts w:asciiTheme="majorBidi" w:hAnsiTheme="majorBidi" w:cstheme="majorBidi"/>
          <w:color w:val="000000" w:themeColor="text1"/>
          <w:sz w:val="24"/>
          <w:szCs w:val="24"/>
          <w:lang w:val="en-US"/>
        </w:rPr>
        <w:t xml:space="preserve"> the following</w:t>
      </w:r>
      <w:r w:rsidR="00E97D33">
        <w:rPr>
          <w:rFonts w:asciiTheme="majorBidi" w:hAnsiTheme="majorBidi" w:cstheme="majorBidi"/>
          <w:color w:val="000000" w:themeColor="text1"/>
          <w:sz w:val="24"/>
          <w:szCs w:val="24"/>
          <w:lang w:val="en-US"/>
        </w:rPr>
        <w:t xml:space="preserve"> hypothesis</w:t>
      </w:r>
      <w:r w:rsidR="00081E49" w:rsidRPr="00181714">
        <w:rPr>
          <w:rFonts w:asciiTheme="majorBidi" w:hAnsiTheme="majorBidi" w:cstheme="majorBidi"/>
          <w:color w:val="000000" w:themeColor="text1"/>
          <w:sz w:val="24"/>
          <w:szCs w:val="24"/>
          <w:lang w:val="en-US"/>
        </w:rPr>
        <w:t xml:space="preserve">:  </w:t>
      </w:r>
    </w:p>
    <w:p w14:paraId="2C13AFC2" w14:textId="77777777" w:rsidR="00081E49" w:rsidRPr="00181714" w:rsidRDefault="00081E49" w:rsidP="000D5C8F">
      <w:pPr>
        <w:tabs>
          <w:tab w:val="left" w:pos="9107"/>
        </w:tabs>
        <w:spacing w:line="480" w:lineRule="auto"/>
        <w:jc w:val="both"/>
        <w:rPr>
          <w:rFonts w:asciiTheme="majorBidi" w:hAnsiTheme="majorBidi" w:cstheme="majorBidi"/>
          <w:i/>
          <w:iCs/>
          <w:color w:val="000000" w:themeColor="text1"/>
          <w:sz w:val="24"/>
          <w:szCs w:val="24"/>
          <w:lang w:val="en-US"/>
        </w:rPr>
      </w:pPr>
      <w:r w:rsidRPr="00181714">
        <w:rPr>
          <w:rFonts w:asciiTheme="majorBidi" w:hAnsiTheme="majorBidi" w:cstheme="majorBidi"/>
          <w:b/>
          <w:bCs/>
          <w:color w:val="000000" w:themeColor="text1"/>
          <w:sz w:val="24"/>
          <w:szCs w:val="24"/>
          <w:lang w:val="en-US"/>
        </w:rPr>
        <w:t xml:space="preserve">Hypothesis </w:t>
      </w:r>
      <w:r>
        <w:rPr>
          <w:rFonts w:asciiTheme="majorBidi" w:hAnsiTheme="majorBidi" w:cstheme="majorBidi"/>
          <w:b/>
          <w:bCs/>
          <w:color w:val="000000" w:themeColor="text1"/>
          <w:sz w:val="24"/>
          <w:szCs w:val="24"/>
          <w:lang w:val="en-US"/>
        </w:rPr>
        <w:t>7</w:t>
      </w:r>
      <w:r w:rsidRPr="00181714">
        <w:rPr>
          <w:rFonts w:asciiTheme="majorBidi" w:hAnsiTheme="majorBidi" w:cstheme="majorBidi"/>
          <w:i/>
          <w:iCs/>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Stakeholder uncertainty moderates the relationship between </w:t>
      </w:r>
      <w:r>
        <w:rPr>
          <w:rFonts w:asciiTheme="majorBidi" w:hAnsiTheme="majorBidi" w:cstheme="majorBidi"/>
          <w:color w:val="000000" w:themeColor="text1"/>
          <w:sz w:val="24"/>
          <w:szCs w:val="24"/>
          <w:lang w:val="en-US"/>
        </w:rPr>
        <w:t xml:space="preserve">the successful </w:t>
      </w:r>
      <w:r w:rsidRPr="00181714">
        <w:rPr>
          <w:rFonts w:asciiTheme="majorBidi" w:hAnsiTheme="majorBidi" w:cstheme="majorBidi"/>
          <w:color w:val="000000" w:themeColor="text1"/>
          <w:sz w:val="24"/>
          <w:szCs w:val="24"/>
          <w:lang w:val="en-US"/>
        </w:rPr>
        <w:t xml:space="preserve">implementation of a </w:t>
      </w:r>
      <w:r>
        <w:rPr>
          <w:rFonts w:asciiTheme="majorBidi" w:hAnsiTheme="majorBidi" w:cstheme="majorBidi"/>
          <w:color w:val="000000" w:themeColor="text1"/>
          <w:sz w:val="24"/>
          <w:szCs w:val="24"/>
          <w:lang w:val="en-US"/>
        </w:rPr>
        <w:t>strategic decision</w:t>
      </w:r>
      <w:r w:rsidRPr="00181714" w:rsidDel="005D3446">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and </w:t>
      </w:r>
      <w:r>
        <w:rPr>
          <w:rFonts w:asciiTheme="majorBidi" w:hAnsiTheme="majorBidi" w:cstheme="majorBidi"/>
          <w:color w:val="000000" w:themeColor="text1"/>
          <w:sz w:val="24"/>
          <w:szCs w:val="24"/>
          <w:lang w:val="en-US"/>
        </w:rPr>
        <w:t>strategic</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decision </w:t>
      </w:r>
      <w:r w:rsidRPr="00181714">
        <w:rPr>
          <w:rFonts w:asciiTheme="majorBidi" w:hAnsiTheme="majorBidi" w:cstheme="majorBidi"/>
          <w:color w:val="000000" w:themeColor="text1"/>
          <w:sz w:val="24"/>
          <w:szCs w:val="24"/>
          <w:lang w:val="en-US"/>
        </w:rPr>
        <w:t>quality.</w:t>
      </w:r>
      <w:r w:rsidRPr="00181714">
        <w:rPr>
          <w:rFonts w:asciiTheme="majorBidi" w:hAnsiTheme="majorBidi" w:cstheme="majorBidi"/>
          <w:i/>
          <w:iCs/>
          <w:color w:val="000000" w:themeColor="text1"/>
          <w:sz w:val="24"/>
          <w:szCs w:val="24"/>
          <w:lang w:val="en-US"/>
        </w:rPr>
        <w:t xml:space="preserve"> </w:t>
      </w:r>
    </w:p>
    <w:p w14:paraId="0A4A7727" w14:textId="77777777" w:rsidR="00081E49" w:rsidRPr="00181714" w:rsidRDefault="00081E49" w:rsidP="000D5C8F">
      <w:pPr>
        <w:pStyle w:val="Heading1"/>
        <w:jc w:val="both"/>
        <w:rPr>
          <w:sz w:val="28"/>
          <w:szCs w:val="28"/>
        </w:rPr>
      </w:pPr>
      <w:r w:rsidRPr="00181714">
        <w:rPr>
          <w:sz w:val="28"/>
          <w:szCs w:val="28"/>
        </w:rPr>
        <w:t>Methodology</w:t>
      </w:r>
    </w:p>
    <w:p w14:paraId="65C9C631" w14:textId="77777777" w:rsidR="00081E49" w:rsidRPr="00181714" w:rsidRDefault="00081E49" w:rsidP="000D5C8F">
      <w:pPr>
        <w:pStyle w:val="Heading2"/>
        <w:jc w:val="both"/>
        <w:rPr>
          <w:rFonts w:asciiTheme="majorBidi" w:hAnsiTheme="majorBidi"/>
          <w:i/>
          <w:iCs/>
          <w:color w:val="000000" w:themeColor="text1"/>
          <w:sz w:val="24"/>
          <w:szCs w:val="24"/>
          <w:lang w:val="en-US"/>
        </w:rPr>
      </w:pPr>
      <w:r w:rsidRPr="00181714">
        <w:rPr>
          <w:rFonts w:asciiTheme="majorBidi" w:hAnsiTheme="majorBidi"/>
          <w:b/>
          <w:bCs/>
          <w:i/>
          <w:iCs/>
          <w:color w:val="000000" w:themeColor="text1"/>
          <w:sz w:val="24"/>
          <w:szCs w:val="24"/>
          <w:lang w:val="en-US"/>
        </w:rPr>
        <w:t>Research Setting</w:t>
      </w:r>
    </w:p>
    <w:p w14:paraId="08C53A65" w14:textId="77777777" w:rsidR="00081E49" w:rsidRPr="00181714" w:rsidRDefault="00081E49" w:rsidP="000D5C8F">
      <w:pPr>
        <w:pStyle w:val="Heading2"/>
        <w:jc w:val="both"/>
        <w:rPr>
          <w:rFonts w:asciiTheme="majorBidi" w:hAnsiTheme="majorBidi"/>
          <w:b/>
          <w:bCs/>
          <w:i/>
          <w:iCs/>
          <w:color w:val="000000" w:themeColor="text1"/>
          <w:sz w:val="24"/>
          <w:szCs w:val="24"/>
          <w:lang w:val="en-US"/>
        </w:rPr>
      </w:pPr>
    </w:p>
    <w:p w14:paraId="115DDA15" w14:textId="1498F70F" w:rsidR="00081E49" w:rsidRPr="00181714" w:rsidRDefault="00E97D33" w:rsidP="000D5C8F">
      <w:pPr>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t xml:space="preserve">The </w:t>
      </w:r>
      <w:r w:rsidR="00081E49" w:rsidRPr="00181714">
        <w:rPr>
          <w:rFonts w:asciiTheme="majorBidi" w:hAnsiTheme="majorBidi" w:cstheme="majorBidi"/>
          <w:color w:val="000000" w:themeColor="text1"/>
          <w:sz w:val="24"/>
          <w:szCs w:val="24"/>
          <w:lang w:val="en-US"/>
        </w:rPr>
        <w:t xml:space="preserve">GCC countries are </w:t>
      </w:r>
      <w:r w:rsidR="004E7A68">
        <w:rPr>
          <w:rFonts w:asciiTheme="majorBidi" w:hAnsiTheme="majorBidi" w:cstheme="majorBidi"/>
          <w:color w:val="000000" w:themeColor="text1"/>
          <w:sz w:val="24"/>
          <w:szCs w:val="24"/>
          <w:lang w:val="en-US"/>
        </w:rPr>
        <w:t xml:space="preserve">located </w:t>
      </w:r>
      <w:r w:rsidR="00081E49" w:rsidRPr="00181714">
        <w:rPr>
          <w:rFonts w:asciiTheme="majorBidi" w:hAnsiTheme="majorBidi" w:cstheme="majorBidi"/>
          <w:color w:val="000000" w:themeColor="text1"/>
          <w:sz w:val="24"/>
          <w:szCs w:val="24"/>
          <w:lang w:val="en-US"/>
        </w:rPr>
        <w:t xml:space="preserve">in the Middle East and consist of six Arab </w:t>
      </w:r>
      <w:r>
        <w:rPr>
          <w:rFonts w:asciiTheme="majorBidi" w:hAnsiTheme="majorBidi" w:cstheme="majorBidi"/>
          <w:color w:val="000000" w:themeColor="text1"/>
          <w:sz w:val="24"/>
          <w:szCs w:val="24"/>
          <w:lang w:val="en-US"/>
        </w:rPr>
        <w:t>nations</w:t>
      </w:r>
      <w:r w:rsidR="00102479">
        <w:rPr>
          <w:rFonts w:asciiTheme="majorBidi" w:hAnsiTheme="majorBidi" w:cstheme="majorBidi"/>
          <w:color w:val="000000" w:themeColor="text1"/>
          <w:sz w:val="24"/>
          <w:szCs w:val="24"/>
          <w:lang w:val="en-US"/>
        </w:rPr>
        <w:t xml:space="preserve"> that</w:t>
      </w:r>
      <w:r w:rsidR="00081E49"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possess</w:t>
      </w:r>
      <w:r w:rsidR="00081E49" w:rsidRPr="00181714">
        <w:rPr>
          <w:rFonts w:asciiTheme="majorBidi" w:hAnsiTheme="majorBidi" w:cstheme="majorBidi"/>
          <w:color w:val="000000" w:themeColor="text1"/>
          <w:sz w:val="24"/>
          <w:szCs w:val="24"/>
          <w:lang w:val="en-US"/>
        </w:rPr>
        <w:t xml:space="preserve"> many similarities</w:t>
      </w:r>
      <w:r w:rsidR="00081E49">
        <w:rPr>
          <w:rFonts w:asciiTheme="majorBidi" w:hAnsiTheme="majorBidi" w:cstheme="majorBidi"/>
          <w:color w:val="000000" w:themeColor="text1"/>
          <w:sz w:val="24"/>
          <w:szCs w:val="24"/>
          <w:lang w:val="en-US"/>
        </w:rPr>
        <w:t xml:space="preserve">, such as </w:t>
      </w:r>
      <w:r w:rsidR="00081E49" w:rsidRPr="00181714">
        <w:rPr>
          <w:rFonts w:asciiTheme="majorBidi" w:hAnsiTheme="majorBidi" w:cstheme="majorBidi"/>
          <w:color w:val="000000" w:themeColor="text1"/>
          <w:sz w:val="24"/>
          <w:szCs w:val="24"/>
          <w:lang w:val="en-US"/>
        </w:rPr>
        <w:t>Islam and the Arabic language</w:t>
      </w:r>
      <w:r>
        <w:rPr>
          <w:rFonts w:asciiTheme="majorBidi" w:hAnsiTheme="majorBidi" w:cstheme="majorBidi"/>
          <w:color w:val="000000" w:themeColor="text1"/>
          <w:sz w:val="24"/>
          <w:szCs w:val="24"/>
          <w:lang w:val="en-US"/>
        </w:rPr>
        <w:t>,</w:t>
      </w:r>
      <w:r w:rsidR="00081E49"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which</w:t>
      </w:r>
      <w:r w:rsidR="00081E49">
        <w:rPr>
          <w:rFonts w:asciiTheme="majorBidi" w:hAnsiTheme="majorBidi" w:cstheme="majorBidi"/>
          <w:color w:val="000000" w:themeColor="text1"/>
          <w:sz w:val="24"/>
          <w:szCs w:val="24"/>
          <w:lang w:val="en-US"/>
        </w:rPr>
        <w:t xml:space="preserve"> </w:t>
      </w:r>
      <w:r w:rsidR="00081E49" w:rsidRPr="00181714">
        <w:rPr>
          <w:rFonts w:asciiTheme="majorBidi" w:hAnsiTheme="majorBidi" w:cstheme="majorBidi"/>
          <w:color w:val="000000" w:themeColor="text1"/>
          <w:sz w:val="24"/>
          <w:szCs w:val="24"/>
          <w:lang w:val="en-US"/>
        </w:rPr>
        <w:t xml:space="preserve">shape the norms and values of </w:t>
      </w:r>
      <w:r>
        <w:rPr>
          <w:rFonts w:asciiTheme="majorBidi" w:hAnsiTheme="majorBidi" w:cstheme="majorBidi"/>
          <w:color w:val="000000" w:themeColor="text1"/>
          <w:sz w:val="24"/>
          <w:szCs w:val="24"/>
          <w:lang w:val="en-US"/>
        </w:rPr>
        <w:t>their</w:t>
      </w:r>
      <w:r w:rsidR="00081E49">
        <w:rPr>
          <w:rFonts w:asciiTheme="majorBidi" w:hAnsiTheme="majorBidi" w:cstheme="majorBidi"/>
          <w:color w:val="000000" w:themeColor="text1"/>
          <w:sz w:val="24"/>
          <w:szCs w:val="24"/>
          <w:lang w:val="en-US"/>
        </w:rPr>
        <w:t xml:space="preserve"> citizens </w:t>
      </w:r>
      <w:r w:rsidR="00081E49" w:rsidRPr="00181714">
        <w:rPr>
          <w:rFonts w:asciiTheme="majorBidi" w:hAnsiTheme="majorBidi" w:cstheme="majorBidi"/>
          <w:noProof/>
          <w:color w:val="000000" w:themeColor="text1"/>
          <w:sz w:val="24"/>
          <w:szCs w:val="24"/>
          <w:lang w:val="en-US"/>
        </w:rPr>
        <w:t>(Galanou and Farrag 2015)</w:t>
      </w:r>
      <w:r w:rsidR="00081E49" w:rsidRPr="00181714">
        <w:rPr>
          <w:rFonts w:asciiTheme="majorBidi" w:hAnsiTheme="majorBidi" w:cstheme="majorBidi"/>
          <w:color w:val="000000" w:themeColor="text1"/>
          <w:sz w:val="24"/>
          <w:szCs w:val="24"/>
          <w:lang w:val="en-US"/>
        </w:rPr>
        <w:t xml:space="preserve">. Economically, </w:t>
      </w:r>
      <w:r>
        <w:rPr>
          <w:rFonts w:asciiTheme="majorBidi" w:hAnsiTheme="majorBidi" w:cstheme="majorBidi"/>
          <w:color w:val="000000" w:themeColor="text1"/>
          <w:sz w:val="24"/>
          <w:szCs w:val="24"/>
          <w:lang w:val="en-US"/>
        </w:rPr>
        <w:t xml:space="preserve">the </w:t>
      </w:r>
      <w:r w:rsidR="00081E49" w:rsidRPr="00181714">
        <w:rPr>
          <w:rFonts w:asciiTheme="majorBidi" w:hAnsiTheme="majorBidi" w:cstheme="majorBidi"/>
          <w:color w:val="000000" w:themeColor="text1"/>
          <w:sz w:val="24"/>
          <w:szCs w:val="24"/>
          <w:lang w:val="en-US"/>
        </w:rPr>
        <w:t xml:space="preserve">GCC countries depend </w:t>
      </w:r>
      <w:r>
        <w:rPr>
          <w:rFonts w:asciiTheme="majorBidi" w:hAnsiTheme="majorBidi" w:cstheme="majorBidi"/>
          <w:color w:val="000000" w:themeColor="text1"/>
          <w:sz w:val="24"/>
          <w:szCs w:val="24"/>
          <w:lang w:val="en-US"/>
        </w:rPr>
        <w:t>mainly</w:t>
      </w:r>
      <w:r w:rsidR="00081E49" w:rsidRPr="00181714">
        <w:rPr>
          <w:rFonts w:asciiTheme="majorBidi" w:hAnsiTheme="majorBidi" w:cstheme="majorBidi"/>
          <w:color w:val="000000" w:themeColor="text1"/>
          <w:sz w:val="24"/>
          <w:szCs w:val="24"/>
          <w:lang w:val="en-US"/>
        </w:rPr>
        <w:t xml:space="preserve"> on their oil production and </w:t>
      </w:r>
      <w:r>
        <w:rPr>
          <w:rFonts w:asciiTheme="majorBidi" w:hAnsiTheme="majorBidi" w:cstheme="majorBidi"/>
          <w:color w:val="000000" w:themeColor="text1"/>
          <w:sz w:val="24"/>
          <w:szCs w:val="24"/>
          <w:lang w:val="en-US"/>
        </w:rPr>
        <w:t xml:space="preserve">have </w:t>
      </w:r>
      <w:r w:rsidR="00081E49" w:rsidRPr="00181714">
        <w:rPr>
          <w:rFonts w:asciiTheme="majorBidi" w:hAnsiTheme="majorBidi" w:cstheme="majorBidi"/>
          <w:color w:val="000000" w:themeColor="text1"/>
          <w:sz w:val="24"/>
          <w:szCs w:val="24"/>
          <w:lang w:val="en-US"/>
        </w:rPr>
        <w:t xml:space="preserve">recently faced </w:t>
      </w:r>
      <w:r w:rsidR="00081E49">
        <w:rPr>
          <w:rFonts w:asciiTheme="majorBidi" w:hAnsiTheme="majorBidi" w:cstheme="majorBidi"/>
          <w:color w:val="000000" w:themeColor="text1"/>
          <w:sz w:val="24"/>
          <w:szCs w:val="24"/>
          <w:lang w:val="en-US"/>
        </w:rPr>
        <w:t>the</w:t>
      </w:r>
      <w:r w:rsidR="00081E49" w:rsidRPr="00181714">
        <w:rPr>
          <w:rFonts w:asciiTheme="majorBidi" w:hAnsiTheme="majorBidi" w:cstheme="majorBidi"/>
          <w:color w:val="000000" w:themeColor="text1"/>
          <w:sz w:val="24"/>
          <w:szCs w:val="24"/>
          <w:lang w:val="en-US"/>
        </w:rPr>
        <w:t xml:space="preserve"> double impact of COVID-19 and low oil prices </w:t>
      </w:r>
      <w:r w:rsidR="00081E49">
        <w:rPr>
          <w:rFonts w:asciiTheme="majorBidi" w:hAnsiTheme="majorBidi" w:cstheme="majorBidi"/>
          <w:noProof/>
          <w:color w:val="000000" w:themeColor="text1"/>
          <w:sz w:val="24"/>
          <w:szCs w:val="24"/>
          <w:lang w:val="en-US"/>
        </w:rPr>
        <w:t>(International Monetary Fund 2020)</w:t>
      </w:r>
      <w:r w:rsidR="00081E49" w:rsidRPr="00181714">
        <w:rPr>
          <w:rFonts w:asciiTheme="majorBidi" w:hAnsiTheme="majorBidi" w:cstheme="majorBidi"/>
          <w:color w:val="000000" w:themeColor="text1"/>
          <w:sz w:val="24"/>
          <w:szCs w:val="24"/>
          <w:lang w:val="en-US"/>
        </w:rPr>
        <w:t>. As GCC</w:t>
      </w:r>
      <w:r>
        <w:rPr>
          <w:rFonts w:asciiTheme="majorBidi" w:hAnsiTheme="majorBidi" w:cstheme="majorBidi"/>
          <w:color w:val="000000" w:themeColor="text1"/>
          <w:sz w:val="24"/>
          <w:szCs w:val="24"/>
          <w:lang w:val="en-US"/>
        </w:rPr>
        <w:t>’s</w:t>
      </w:r>
      <w:r w:rsidR="00081E49" w:rsidRPr="00181714">
        <w:rPr>
          <w:rFonts w:asciiTheme="majorBidi" w:hAnsiTheme="majorBidi" w:cstheme="majorBidi"/>
          <w:color w:val="000000" w:themeColor="text1"/>
          <w:sz w:val="24"/>
          <w:szCs w:val="24"/>
          <w:lang w:val="en-US"/>
        </w:rPr>
        <w:t xml:space="preserve"> cultural and economic factors are different from those in Western countries, the SDMP can </w:t>
      </w:r>
      <w:r>
        <w:rPr>
          <w:rFonts w:asciiTheme="majorBidi" w:hAnsiTheme="majorBidi" w:cstheme="majorBidi"/>
          <w:color w:val="000000" w:themeColor="text1"/>
          <w:sz w:val="24"/>
          <w:szCs w:val="24"/>
          <w:lang w:val="en-US"/>
        </w:rPr>
        <w:t xml:space="preserve">also </w:t>
      </w:r>
      <w:r w:rsidR="00081E49" w:rsidRPr="00181714">
        <w:rPr>
          <w:rFonts w:asciiTheme="majorBidi" w:hAnsiTheme="majorBidi" w:cstheme="majorBidi"/>
          <w:color w:val="000000" w:themeColor="text1"/>
          <w:sz w:val="24"/>
          <w:szCs w:val="24"/>
          <w:lang w:val="en-US"/>
        </w:rPr>
        <w:t>be expected to be different.</w:t>
      </w:r>
    </w:p>
    <w:p w14:paraId="5884239B" w14:textId="04156C2C" w:rsidR="00081E49" w:rsidRPr="00181714" w:rsidRDefault="00081E49" w:rsidP="000D5C8F">
      <w:pPr>
        <w:spacing w:line="480" w:lineRule="auto"/>
        <w:jc w:val="both"/>
        <w:rPr>
          <w:lang w:val="en-US"/>
        </w:rPr>
      </w:pPr>
      <w:r w:rsidRPr="00181714">
        <w:rPr>
          <w:rFonts w:asciiTheme="majorBidi" w:hAnsiTheme="majorBidi" w:cstheme="majorBidi"/>
          <w:color w:val="000000" w:themeColor="text1"/>
          <w:sz w:val="24"/>
          <w:szCs w:val="24"/>
          <w:lang w:val="en-US"/>
        </w:rPr>
        <w:t xml:space="preserve">Qatar, the context of this study, bid successfully to host the 2022 </w:t>
      </w:r>
      <w:r>
        <w:rPr>
          <w:rFonts w:asciiTheme="majorBidi" w:hAnsiTheme="majorBidi" w:cstheme="majorBidi"/>
          <w:color w:val="000000" w:themeColor="text1"/>
          <w:sz w:val="24"/>
          <w:szCs w:val="24"/>
          <w:lang w:val="en-US"/>
        </w:rPr>
        <w:t xml:space="preserve">Football </w:t>
      </w:r>
      <w:r w:rsidRPr="00181714">
        <w:rPr>
          <w:rFonts w:asciiTheme="majorBidi" w:hAnsiTheme="majorBidi" w:cstheme="majorBidi"/>
          <w:color w:val="000000" w:themeColor="text1"/>
          <w:sz w:val="24"/>
          <w:szCs w:val="24"/>
          <w:lang w:val="en-US"/>
        </w:rPr>
        <w:t>World Cup in 2010</w:t>
      </w:r>
      <w:r w:rsidR="00617BA9">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in addition to several mega sport</w:t>
      </w:r>
      <w:r>
        <w:rPr>
          <w:rFonts w:asciiTheme="majorBidi" w:hAnsiTheme="majorBidi" w:cstheme="majorBidi"/>
          <w:color w:val="000000" w:themeColor="text1"/>
          <w:sz w:val="24"/>
          <w:szCs w:val="24"/>
          <w:lang w:val="en-US"/>
        </w:rPr>
        <w:t>s</w:t>
      </w:r>
      <w:r w:rsidRPr="00181714">
        <w:rPr>
          <w:rFonts w:asciiTheme="majorBidi" w:hAnsiTheme="majorBidi" w:cstheme="majorBidi"/>
          <w:color w:val="000000" w:themeColor="text1"/>
          <w:sz w:val="24"/>
          <w:szCs w:val="24"/>
          <w:lang w:val="en-US"/>
        </w:rPr>
        <w:t xml:space="preserve"> events</w:t>
      </w:r>
      <w:r w:rsidR="00617BA9">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such as the </w:t>
      </w:r>
      <w:r>
        <w:rPr>
          <w:rFonts w:asciiTheme="majorBidi" w:hAnsiTheme="majorBidi" w:cstheme="majorBidi"/>
          <w:color w:val="000000" w:themeColor="text1"/>
          <w:sz w:val="24"/>
          <w:szCs w:val="24"/>
          <w:lang w:val="en-US"/>
        </w:rPr>
        <w:t xml:space="preserve">2030 </w:t>
      </w:r>
      <w:r w:rsidRPr="00181714">
        <w:rPr>
          <w:rFonts w:asciiTheme="majorBidi" w:hAnsiTheme="majorBidi" w:cstheme="majorBidi"/>
          <w:color w:val="000000" w:themeColor="text1"/>
          <w:sz w:val="24"/>
          <w:szCs w:val="24"/>
          <w:lang w:val="en-US"/>
        </w:rPr>
        <w:t xml:space="preserve">Asian </w:t>
      </w:r>
      <w:r>
        <w:rPr>
          <w:rFonts w:asciiTheme="majorBidi" w:hAnsiTheme="majorBidi" w:cstheme="majorBidi"/>
          <w:color w:val="000000" w:themeColor="text1"/>
          <w:sz w:val="24"/>
          <w:szCs w:val="24"/>
          <w:lang w:val="en-US"/>
        </w:rPr>
        <w:t>G</w:t>
      </w:r>
      <w:r w:rsidRPr="00181714">
        <w:rPr>
          <w:rFonts w:asciiTheme="majorBidi" w:hAnsiTheme="majorBidi" w:cstheme="majorBidi"/>
          <w:color w:val="000000" w:themeColor="text1"/>
          <w:sz w:val="24"/>
          <w:szCs w:val="24"/>
          <w:lang w:val="en-US"/>
        </w:rPr>
        <w:t xml:space="preserve">ames. Consequently, </w:t>
      </w:r>
      <w:r w:rsidR="00E97D33">
        <w:rPr>
          <w:rFonts w:asciiTheme="majorBidi" w:hAnsiTheme="majorBidi" w:cstheme="majorBidi"/>
          <w:color w:val="000000" w:themeColor="text1"/>
          <w:sz w:val="24"/>
          <w:szCs w:val="24"/>
          <w:lang w:val="en-US"/>
        </w:rPr>
        <w:t>during</w:t>
      </w:r>
      <w:r w:rsidR="00E97D33"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the last decade</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sidR="00DB7D6F">
        <w:rPr>
          <w:rFonts w:asciiTheme="majorBidi" w:hAnsiTheme="majorBidi" w:cstheme="majorBidi"/>
          <w:color w:val="000000" w:themeColor="text1"/>
          <w:sz w:val="24"/>
          <w:szCs w:val="24"/>
          <w:lang w:val="en-US"/>
        </w:rPr>
        <w:t>it</w:t>
      </w:r>
      <w:r w:rsidRPr="00181714">
        <w:rPr>
          <w:rFonts w:asciiTheme="majorBidi" w:hAnsiTheme="majorBidi" w:cstheme="majorBidi"/>
          <w:color w:val="000000" w:themeColor="text1"/>
          <w:sz w:val="24"/>
          <w:szCs w:val="24"/>
          <w:lang w:val="en-US"/>
        </w:rPr>
        <w:t xml:space="preserve"> has focused on developing its infrastructure and public services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which </w:t>
      </w:r>
      <w:r>
        <w:rPr>
          <w:rFonts w:asciiTheme="majorBidi" w:hAnsiTheme="majorBidi" w:cstheme="majorBidi"/>
          <w:color w:val="000000" w:themeColor="text1"/>
          <w:sz w:val="24"/>
          <w:szCs w:val="24"/>
          <w:lang w:val="en-US"/>
        </w:rPr>
        <w:t xml:space="preserve">has </w:t>
      </w:r>
      <w:r w:rsidRPr="00181714">
        <w:rPr>
          <w:rFonts w:asciiTheme="majorBidi" w:hAnsiTheme="majorBidi" w:cstheme="majorBidi"/>
          <w:color w:val="000000" w:themeColor="text1"/>
          <w:sz w:val="24"/>
          <w:szCs w:val="24"/>
          <w:lang w:val="en-US"/>
        </w:rPr>
        <w:lastRenderedPageBreak/>
        <w:t xml:space="preserve">led to many </w:t>
      </w:r>
      <w:r>
        <w:rPr>
          <w:rFonts w:asciiTheme="majorBidi" w:hAnsiTheme="majorBidi" w:cstheme="majorBidi"/>
          <w:color w:val="000000" w:themeColor="text1"/>
          <w:sz w:val="24"/>
          <w:szCs w:val="24"/>
          <w:lang w:val="en-US"/>
        </w:rPr>
        <w:t>strategic decision</w:t>
      </w:r>
      <w:r w:rsidRPr="00181714">
        <w:rPr>
          <w:rFonts w:asciiTheme="majorBidi" w:hAnsiTheme="majorBidi" w:cstheme="majorBidi"/>
          <w:color w:val="000000" w:themeColor="text1"/>
          <w:sz w:val="24"/>
          <w:szCs w:val="24"/>
          <w:lang w:val="en-US"/>
        </w:rPr>
        <w:t xml:space="preserve">s </w:t>
      </w:r>
      <w:r w:rsidR="00DB7D6F">
        <w:rPr>
          <w:rFonts w:asciiTheme="majorBidi" w:hAnsiTheme="majorBidi" w:cstheme="majorBidi"/>
          <w:color w:val="000000" w:themeColor="text1"/>
          <w:sz w:val="24"/>
          <w:szCs w:val="24"/>
          <w:lang w:val="en-US"/>
        </w:rPr>
        <w:t xml:space="preserve">having been made, and implemented, </w:t>
      </w:r>
      <w:r w:rsidRPr="00181714">
        <w:rPr>
          <w:rFonts w:asciiTheme="majorBidi" w:hAnsiTheme="majorBidi" w:cstheme="majorBidi"/>
          <w:color w:val="000000" w:themeColor="text1"/>
          <w:sz w:val="24"/>
          <w:szCs w:val="24"/>
          <w:lang w:val="en-US"/>
        </w:rPr>
        <w:t>in the Qatari public sector</w:t>
      </w:r>
      <w:r w:rsidR="00DB7D6F">
        <w:rPr>
          <w:rFonts w:asciiTheme="majorBidi" w:hAnsiTheme="majorBidi" w:cstheme="majorBidi"/>
          <w:color w:val="000000" w:themeColor="text1"/>
          <w:sz w:val="24"/>
          <w:szCs w:val="24"/>
          <w:lang w:val="en-US"/>
        </w:rPr>
        <w:t>, such as the construction of</w:t>
      </w:r>
      <w:r w:rsidRPr="00181714">
        <w:rPr>
          <w:rFonts w:asciiTheme="majorBidi" w:hAnsiTheme="majorBidi" w:cstheme="majorBidi"/>
          <w:color w:val="000000" w:themeColor="text1"/>
          <w:sz w:val="24"/>
          <w:szCs w:val="24"/>
          <w:lang w:val="en-US"/>
        </w:rPr>
        <w:t xml:space="preserve"> massive stadiums, motorways, the first railways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and modern</w:t>
      </w:r>
      <w:r>
        <w:rPr>
          <w:rFonts w:asciiTheme="majorBidi" w:hAnsiTheme="majorBidi" w:cstheme="majorBidi"/>
          <w:color w:val="000000" w:themeColor="text1"/>
          <w:sz w:val="24"/>
          <w:szCs w:val="24"/>
          <w:lang w:val="en-US"/>
        </w:rPr>
        <w:t>izing</w:t>
      </w:r>
      <w:r w:rsidRPr="00181714">
        <w:rPr>
          <w:rFonts w:asciiTheme="majorBidi" w:hAnsiTheme="majorBidi" w:cstheme="majorBidi"/>
          <w:color w:val="000000" w:themeColor="text1"/>
          <w:sz w:val="24"/>
          <w:szCs w:val="24"/>
          <w:lang w:val="en-US"/>
        </w:rPr>
        <w:t xml:space="preserve"> cities </w:t>
      </w:r>
      <w:r>
        <w:rPr>
          <w:rFonts w:asciiTheme="majorBidi" w:hAnsiTheme="majorBidi" w:cstheme="majorBidi"/>
          <w:color w:val="000000" w:themeColor="text1"/>
          <w:sz w:val="24"/>
          <w:szCs w:val="24"/>
          <w:lang w:val="en-US"/>
        </w:rPr>
        <w:t>in preparation</w:t>
      </w:r>
      <w:r w:rsidRPr="00181714">
        <w:rPr>
          <w:rFonts w:asciiTheme="majorBidi" w:hAnsiTheme="majorBidi" w:cstheme="majorBidi"/>
          <w:color w:val="000000" w:themeColor="text1"/>
          <w:sz w:val="24"/>
          <w:szCs w:val="24"/>
          <w:lang w:val="en-US"/>
        </w:rPr>
        <w:t xml:space="preserve"> for </w:t>
      </w:r>
      <w:r>
        <w:rPr>
          <w:rFonts w:asciiTheme="majorBidi" w:hAnsiTheme="majorBidi" w:cstheme="majorBidi"/>
          <w:color w:val="000000" w:themeColor="text1"/>
          <w:sz w:val="24"/>
          <w:szCs w:val="24"/>
          <w:lang w:val="en-US"/>
        </w:rPr>
        <w:t>the</w:t>
      </w:r>
      <w:r w:rsidRPr="00181714">
        <w:rPr>
          <w:rFonts w:asciiTheme="majorBidi" w:hAnsiTheme="majorBidi" w:cstheme="majorBidi"/>
          <w:color w:val="000000" w:themeColor="text1"/>
          <w:sz w:val="24"/>
          <w:szCs w:val="24"/>
          <w:lang w:val="en-US"/>
        </w:rPr>
        <w:t xml:space="preserve"> events. This makes the Qatari context important and worthy of investigating public decision-making.</w:t>
      </w:r>
    </w:p>
    <w:p w14:paraId="6056D230" w14:textId="77777777" w:rsidR="00081E49" w:rsidRPr="00181714" w:rsidRDefault="00081E49" w:rsidP="000D5C8F">
      <w:pPr>
        <w:pStyle w:val="Heading2"/>
        <w:jc w:val="both"/>
        <w:rPr>
          <w:rFonts w:asciiTheme="majorBidi" w:hAnsiTheme="majorBidi"/>
          <w:b/>
          <w:bCs/>
          <w:i/>
          <w:iCs/>
          <w:color w:val="000000" w:themeColor="text1"/>
          <w:sz w:val="24"/>
          <w:szCs w:val="24"/>
          <w:lang w:val="en-US"/>
        </w:rPr>
      </w:pPr>
      <w:r w:rsidRPr="00181714">
        <w:rPr>
          <w:rFonts w:asciiTheme="majorBidi" w:hAnsiTheme="majorBidi"/>
          <w:b/>
          <w:bCs/>
          <w:i/>
          <w:iCs/>
          <w:color w:val="000000" w:themeColor="text1"/>
          <w:sz w:val="24"/>
          <w:szCs w:val="24"/>
          <w:lang w:val="en-US"/>
        </w:rPr>
        <w:t>Sample and Procedures</w:t>
      </w:r>
    </w:p>
    <w:p w14:paraId="7DCA7651" w14:textId="77777777" w:rsidR="00081E49" w:rsidRPr="00181714" w:rsidRDefault="00081E49" w:rsidP="000D5C8F">
      <w:pPr>
        <w:jc w:val="both"/>
        <w:rPr>
          <w:lang w:val="en-US"/>
        </w:rPr>
      </w:pPr>
    </w:p>
    <w:p w14:paraId="5B29FD6E" w14:textId="0BB6472A" w:rsidR="00081E49" w:rsidRDefault="00081E49" w:rsidP="000D5C8F">
      <w:pPr>
        <w:tabs>
          <w:tab w:val="left" w:pos="9107"/>
        </w:tabs>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 xml:space="preserve">Following extensive prior research </w:t>
      </w:r>
      <w:r>
        <w:rPr>
          <w:rFonts w:asciiTheme="majorBidi" w:hAnsiTheme="majorBidi" w:cstheme="majorBidi"/>
          <w:noProof/>
          <w:color w:val="000000" w:themeColor="text1"/>
          <w:sz w:val="24"/>
          <w:szCs w:val="24"/>
          <w:lang w:val="en-US"/>
        </w:rPr>
        <w:t>(e.g., Dean and Sharfman 1996; Simon 1997)</w:t>
      </w:r>
      <w:r w:rsidRPr="00181714">
        <w:rPr>
          <w:rFonts w:asciiTheme="majorBidi" w:hAnsiTheme="majorBidi" w:cstheme="majorBidi"/>
          <w:color w:val="000000" w:themeColor="text1"/>
          <w:sz w:val="24"/>
          <w:szCs w:val="24"/>
          <w:lang w:val="en-US"/>
        </w:rPr>
        <w:t xml:space="preserve">, we use </w:t>
      </w:r>
      <w:r>
        <w:rPr>
          <w:rFonts w:asciiTheme="majorBidi" w:hAnsiTheme="majorBidi" w:cstheme="majorBidi"/>
          <w:color w:val="000000" w:themeColor="text1"/>
          <w:sz w:val="24"/>
          <w:szCs w:val="24"/>
          <w:lang w:val="en-US"/>
        </w:rPr>
        <w:t>strategic decision</w:t>
      </w:r>
      <w:r w:rsidRPr="00181714">
        <w:rPr>
          <w:rFonts w:asciiTheme="majorBidi" w:hAnsiTheme="majorBidi" w:cstheme="majorBidi"/>
          <w:color w:val="000000" w:themeColor="text1"/>
          <w:sz w:val="24"/>
          <w:szCs w:val="24"/>
          <w:lang w:val="en-US"/>
        </w:rPr>
        <w:t xml:space="preserve">s as the unit of analysis. </w:t>
      </w:r>
      <w:r w:rsidR="00544E47">
        <w:rPr>
          <w:rFonts w:asciiTheme="majorBidi" w:hAnsiTheme="majorBidi" w:cstheme="majorBidi"/>
          <w:color w:val="000000" w:themeColor="text1"/>
          <w:sz w:val="24"/>
          <w:szCs w:val="24"/>
          <w:lang w:val="en-US"/>
        </w:rPr>
        <w:t>T</w:t>
      </w:r>
      <w:r w:rsidRPr="00181714">
        <w:rPr>
          <w:rFonts w:asciiTheme="majorBidi" w:hAnsiTheme="majorBidi" w:cstheme="majorBidi"/>
          <w:color w:val="000000" w:themeColor="text1"/>
          <w:sz w:val="24"/>
          <w:szCs w:val="24"/>
          <w:lang w:val="en-US"/>
        </w:rPr>
        <w:t xml:space="preserve">he investigated </w:t>
      </w:r>
      <w:r>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 xml:space="preserve"> were selected </w:t>
      </w:r>
      <w:r w:rsidR="00DB7D6F">
        <w:rPr>
          <w:rFonts w:asciiTheme="majorBidi" w:hAnsiTheme="majorBidi" w:cstheme="majorBidi"/>
          <w:color w:val="000000" w:themeColor="text1"/>
          <w:sz w:val="24"/>
          <w:szCs w:val="24"/>
          <w:lang w:val="en-US"/>
        </w:rPr>
        <w:t>based on</w:t>
      </w:r>
      <w:r w:rsidRPr="00181714">
        <w:rPr>
          <w:rFonts w:asciiTheme="majorBidi" w:hAnsiTheme="majorBidi" w:cstheme="majorBidi"/>
          <w:color w:val="000000" w:themeColor="text1"/>
          <w:sz w:val="24"/>
          <w:szCs w:val="24"/>
          <w:lang w:val="en-US"/>
        </w:rPr>
        <w:t xml:space="preserve"> four criteria</w:t>
      </w:r>
      <w:r w:rsidR="00544E47">
        <w:rPr>
          <w:rFonts w:asciiTheme="majorBidi" w:hAnsiTheme="majorBidi" w:cstheme="majorBidi"/>
          <w:color w:val="000000" w:themeColor="text1"/>
          <w:sz w:val="24"/>
          <w:szCs w:val="24"/>
          <w:lang w:val="en-US"/>
        </w:rPr>
        <w:t xml:space="preserve"> (Elbanna 2010)</w:t>
      </w:r>
      <w:r w:rsidRPr="00181714">
        <w:rPr>
          <w:rFonts w:asciiTheme="majorBidi" w:hAnsiTheme="majorBidi" w:cstheme="majorBidi"/>
          <w:color w:val="000000" w:themeColor="text1"/>
          <w:sz w:val="24"/>
          <w:szCs w:val="24"/>
          <w:lang w:val="en-US"/>
        </w:rPr>
        <w:t xml:space="preserve">. First, the decision had to be described by both the organization and the researcher as </w:t>
      </w:r>
      <w:r>
        <w:rPr>
          <w:rFonts w:asciiTheme="majorBidi" w:hAnsiTheme="majorBidi" w:cstheme="majorBidi"/>
          <w:color w:val="000000" w:themeColor="text1"/>
          <w:sz w:val="24"/>
          <w:szCs w:val="24"/>
          <w:lang w:val="en-US"/>
        </w:rPr>
        <w:t>“strategic” (</w:t>
      </w:r>
      <w:proofErr w:type="spellStart"/>
      <w:r w:rsidR="00F413DE" w:rsidRPr="00F413DE">
        <w:rPr>
          <w:rFonts w:asciiTheme="majorBidi" w:hAnsiTheme="majorBidi" w:cstheme="majorBidi"/>
          <w:color w:val="000000" w:themeColor="text1"/>
          <w:sz w:val="24"/>
          <w:szCs w:val="24"/>
          <w:lang w:val="en-US"/>
        </w:rPr>
        <w:t>Mintzberg</w:t>
      </w:r>
      <w:proofErr w:type="spellEnd"/>
      <w:r w:rsidR="00F413DE" w:rsidRPr="00F413DE">
        <w:rPr>
          <w:rFonts w:asciiTheme="majorBidi" w:hAnsiTheme="majorBidi" w:cstheme="majorBidi"/>
          <w:color w:val="000000" w:themeColor="text1"/>
          <w:sz w:val="24"/>
          <w:szCs w:val="24"/>
          <w:lang w:val="en-US"/>
        </w:rPr>
        <w:t xml:space="preserve">, </w:t>
      </w:r>
      <w:proofErr w:type="spellStart"/>
      <w:r w:rsidR="00F413DE" w:rsidRPr="00F413DE">
        <w:rPr>
          <w:rFonts w:asciiTheme="majorBidi" w:hAnsiTheme="majorBidi" w:cstheme="majorBidi"/>
          <w:color w:val="000000" w:themeColor="text1"/>
          <w:sz w:val="24"/>
          <w:szCs w:val="24"/>
          <w:lang w:val="en-US"/>
        </w:rPr>
        <w:t>Raisinghani</w:t>
      </w:r>
      <w:proofErr w:type="spellEnd"/>
      <w:r w:rsidR="00F413DE" w:rsidRPr="00F413DE">
        <w:rPr>
          <w:rFonts w:asciiTheme="majorBidi" w:hAnsiTheme="majorBidi" w:cstheme="majorBidi"/>
          <w:color w:val="000000" w:themeColor="text1"/>
          <w:sz w:val="24"/>
          <w:szCs w:val="24"/>
          <w:lang w:val="en-US"/>
        </w:rPr>
        <w:t xml:space="preserve">, and </w:t>
      </w:r>
      <w:proofErr w:type="spellStart"/>
      <w:r w:rsidR="00F413DE" w:rsidRPr="00F413DE">
        <w:rPr>
          <w:rFonts w:asciiTheme="majorBidi" w:hAnsiTheme="majorBidi" w:cstheme="majorBidi"/>
          <w:color w:val="000000" w:themeColor="text1"/>
          <w:sz w:val="24"/>
          <w:szCs w:val="24"/>
          <w:lang w:val="en-US"/>
        </w:rPr>
        <w:t>Theoret</w:t>
      </w:r>
      <w:proofErr w:type="spellEnd"/>
      <w:r w:rsidR="00F413DE">
        <w:rPr>
          <w:rFonts w:asciiTheme="majorBidi" w:hAnsiTheme="majorBidi" w:cstheme="majorBidi"/>
          <w:color w:val="000000" w:themeColor="text1"/>
          <w:sz w:val="24"/>
          <w:szCs w:val="24"/>
          <w:lang w:val="en-US"/>
        </w:rPr>
        <w:t xml:space="preserve"> 1976</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Second, the decision </w:t>
      </w:r>
      <w:r w:rsidR="003F4C2B" w:rsidRPr="003F4C2B">
        <w:rPr>
          <w:rFonts w:asciiTheme="majorBidi" w:hAnsiTheme="majorBidi" w:cstheme="majorBidi"/>
          <w:color w:val="000000" w:themeColor="text1"/>
          <w:sz w:val="24"/>
          <w:szCs w:val="24"/>
          <w:lang w:val="en-US"/>
        </w:rPr>
        <w:t>must have been</w:t>
      </w:r>
      <w:r w:rsidR="003F4C2B">
        <w:rPr>
          <w:rFonts w:asciiTheme="majorBidi" w:hAnsiTheme="majorBidi" w:cstheme="majorBidi"/>
          <w:color w:val="000000" w:themeColor="text1"/>
          <w:sz w:val="24"/>
          <w:szCs w:val="24"/>
          <w:lang w:val="en-US"/>
        </w:rPr>
        <w:t xml:space="preserve"> made</w:t>
      </w:r>
      <w:r w:rsidRPr="00181714">
        <w:rPr>
          <w:rFonts w:asciiTheme="majorBidi" w:hAnsiTheme="majorBidi" w:cstheme="majorBidi"/>
          <w:color w:val="000000" w:themeColor="text1"/>
          <w:sz w:val="24"/>
          <w:szCs w:val="24"/>
          <w:lang w:val="en-US"/>
        </w:rPr>
        <w:t xml:space="preserve"> during the last three years</w:t>
      </w:r>
      <w:r>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to minimize memory </w:t>
      </w:r>
      <w:r w:rsidRPr="00BF4495">
        <w:rPr>
          <w:rFonts w:asciiTheme="majorBidi" w:hAnsiTheme="majorBidi" w:cstheme="majorBidi"/>
          <w:color w:val="000000" w:themeColor="text1"/>
          <w:sz w:val="24"/>
          <w:szCs w:val="24"/>
          <w:lang w:val="en-US"/>
        </w:rPr>
        <w:t>error</w:t>
      </w:r>
      <w:r w:rsidR="003F4C2B">
        <w:rPr>
          <w:rFonts w:asciiTheme="majorBidi" w:hAnsiTheme="majorBidi" w:cstheme="majorBidi"/>
          <w:color w:val="000000" w:themeColor="text1"/>
          <w:sz w:val="24"/>
          <w:szCs w:val="24"/>
          <w:lang w:val="en-US"/>
        </w:rPr>
        <w:t>s</w:t>
      </w:r>
      <w:r w:rsidRPr="00BF4495">
        <w:rPr>
          <w:rFonts w:asciiTheme="majorBidi" w:hAnsiTheme="majorBidi" w:cstheme="majorBidi"/>
          <w:color w:val="000000" w:themeColor="text1"/>
          <w:sz w:val="24"/>
          <w:szCs w:val="24"/>
          <w:lang w:val="en-US"/>
        </w:rPr>
        <w:t xml:space="preserve">. </w:t>
      </w:r>
      <w:r w:rsidR="003F4C2B">
        <w:rPr>
          <w:rFonts w:asciiTheme="majorBidi" w:hAnsiTheme="majorBidi" w:cstheme="majorBidi"/>
          <w:color w:val="000000" w:themeColor="text1"/>
          <w:sz w:val="24"/>
          <w:szCs w:val="24"/>
          <w:lang w:val="en-US"/>
        </w:rPr>
        <w:t>During</w:t>
      </w:r>
      <w:r w:rsidRPr="001A6A7A">
        <w:rPr>
          <w:rFonts w:asciiTheme="majorBidi" w:hAnsiTheme="majorBidi" w:cstheme="majorBidi"/>
          <w:color w:val="000000" w:themeColor="text1"/>
          <w:sz w:val="24"/>
          <w:szCs w:val="24"/>
          <w:lang w:val="en-US"/>
        </w:rPr>
        <w:t xml:space="preserve"> this period, the situation of many </w:t>
      </w:r>
      <w:r>
        <w:rPr>
          <w:rFonts w:asciiTheme="majorBidi" w:hAnsiTheme="majorBidi" w:cstheme="majorBidi"/>
          <w:color w:val="000000" w:themeColor="text1"/>
          <w:sz w:val="24"/>
          <w:szCs w:val="24"/>
          <w:lang w:val="en-US"/>
        </w:rPr>
        <w:t>strategic decisions</w:t>
      </w:r>
      <w:r w:rsidRPr="001A6A7A">
        <w:rPr>
          <w:rFonts w:asciiTheme="majorBidi" w:hAnsiTheme="majorBidi" w:cstheme="majorBidi"/>
          <w:color w:val="000000" w:themeColor="text1"/>
          <w:sz w:val="24"/>
          <w:szCs w:val="24"/>
          <w:lang w:val="en-US"/>
        </w:rPr>
        <w:t xml:space="preserve"> in Qatar w</w:t>
      </w:r>
      <w:r>
        <w:rPr>
          <w:rFonts w:asciiTheme="majorBidi" w:hAnsiTheme="majorBidi" w:cstheme="majorBidi"/>
          <w:color w:val="000000" w:themeColor="text1"/>
          <w:sz w:val="24"/>
          <w:szCs w:val="24"/>
          <w:lang w:val="en-US"/>
        </w:rPr>
        <w:t>as</w:t>
      </w:r>
      <w:r w:rsidRPr="001A6A7A">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relatively </w:t>
      </w:r>
      <w:r w:rsidRPr="001A6A7A">
        <w:rPr>
          <w:rFonts w:asciiTheme="majorBidi" w:hAnsiTheme="majorBidi" w:cstheme="majorBidi"/>
          <w:color w:val="000000" w:themeColor="text1"/>
          <w:sz w:val="24"/>
          <w:szCs w:val="24"/>
          <w:lang w:val="en-US"/>
        </w:rPr>
        <w:t>un</w:t>
      </w:r>
      <w:r>
        <w:rPr>
          <w:rFonts w:asciiTheme="majorBidi" w:hAnsiTheme="majorBidi" w:cstheme="majorBidi"/>
          <w:color w:val="000000" w:themeColor="text1"/>
          <w:sz w:val="24"/>
          <w:szCs w:val="24"/>
          <w:lang w:val="en-US"/>
        </w:rPr>
        <w:t>precedented</w:t>
      </w:r>
      <w:r w:rsidRPr="001A6A7A">
        <w:rPr>
          <w:rFonts w:asciiTheme="majorBidi" w:hAnsiTheme="majorBidi" w:cstheme="majorBidi"/>
          <w:color w:val="000000" w:themeColor="text1"/>
          <w:sz w:val="24"/>
          <w:szCs w:val="24"/>
          <w:lang w:val="en-US"/>
        </w:rPr>
        <w:t xml:space="preserve"> due to the country’s blockade by its neighbors and low oil prices.</w:t>
      </w:r>
      <w:r w:rsidRPr="00181714">
        <w:rPr>
          <w:rFonts w:asciiTheme="majorBidi" w:hAnsiTheme="majorBidi" w:cstheme="majorBidi"/>
          <w:color w:val="000000" w:themeColor="text1"/>
          <w:sz w:val="24"/>
          <w:szCs w:val="24"/>
          <w:lang w:val="en-US"/>
        </w:rPr>
        <w:t xml:space="preserve"> Third, the respondent must </w:t>
      </w:r>
      <w:r w:rsidR="003F4C2B">
        <w:rPr>
          <w:rFonts w:asciiTheme="majorBidi" w:hAnsiTheme="majorBidi" w:cstheme="majorBidi"/>
          <w:color w:val="000000" w:themeColor="text1"/>
          <w:sz w:val="24"/>
          <w:szCs w:val="24"/>
          <w:lang w:val="en-US"/>
        </w:rPr>
        <w:t xml:space="preserve">have </w:t>
      </w:r>
      <w:r w:rsidRPr="00181714">
        <w:rPr>
          <w:rFonts w:asciiTheme="majorBidi" w:hAnsiTheme="majorBidi" w:cstheme="majorBidi"/>
          <w:color w:val="000000" w:themeColor="text1"/>
          <w:sz w:val="24"/>
          <w:szCs w:val="24"/>
          <w:lang w:val="en-US"/>
        </w:rPr>
        <w:t>be</w:t>
      </w:r>
      <w:r w:rsidR="003F4C2B">
        <w:rPr>
          <w:rFonts w:asciiTheme="majorBidi" w:hAnsiTheme="majorBidi" w:cstheme="majorBidi"/>
          <w:color w:val="000000" w:themeColor="text1"/>
          <w:sz w:val="24"/>
          <w:szCs w:val="24"/>
          <w:lang w:val="en-US"/>
        </w:rPr>
        <w:t>en</w:t>
      </w:r>
      <w:r w:rsidRPr="00181714">
        <w:rPr>
          <w:rFonts w:asciiTheme="majorBidi" w:hAnsiTheme="majorBidi" w:cstheme="majorBidi"/>
          <w:color w:val="000000" w:themeColor="text1"/>
          <w:sz w:val="24"/>
          <w:szCs w:val="24"/>
          <w:lang w:val="en-US"/>
        </w:rPr>
        <w:t xml:space="preserve"> involved in making the chosen strategic decision. Fourth, the </w:t>
      </w:r>
      <w:r>
        <w:rPr>
          <w:rFonts w:asciiTheme="majorBidi" w:hAnsiTheme="majorBidi" w:cstheme="majorBidi"/>
          <w:color w:val="000000" w:themeColor="text1"/>
          <w:sz w:val="24"/>
          <w:szCs w:val="24"/>
          <w:lang w:val="en-US"/>
        </w:rPr>
        <w:t>strategic decision</w:t>
      </w:r>
      <w:r w:rsidRPr="00181714">
        <w:rPr>
          <w:rFonts w:asciiTheme="majorBidi" w:hAnsiTheme="majorBidi" w:cstheme="majorBidi"/>
          <w:color w:val="000000" w:themeColor="text1"/>
          <w:sz w:val="24"/>
          <w:szCs w:val="24"/>
          <w:lang w:val="en-US"/>
        </w:rPr>
        <w:t xml:space="preserve"> must have </w:t>
      </w:r>
      <w:r>
        <w:rPr>
          <w:rFonts w:asciiTheme="majorBidi" w:hAnsiTheme="majorBidi" w:cstheme="majorBidi"/>
          <w:color w:val="000000" w:themeColor="text1"/>
          <w:sz w:val="24"/>
          <w:szCs w:val="24"/>
          <w:lang w:val="en-US"/>
        </w:rPr>
        <w:t xml:space="preserve">already </w:t>
      </w:r>
      <w:r w:rsidRPr="00181714">
        <w:rPr>
          <w:rFonts w:asciiTheme="majorBidi" w:hAnsiTheme="majorBidi" w:cstheme="majorBidi"/>
          <w:color w:val="000000" w:themeColor="text1"/>
          <w:sz w:val="24"/>
          <w:szCs w:val="24"/>
          <w:lang w:val="en-US"/>
        </w:rPr>
        <w:t>been implemented</w:t>
      </w:r>
      <w:r w:rsidR="003F4C2B">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and </w:t>
      </w:r>
      <w:r w:rsidR="003F4C2B">
        <w:rPr>
          <w:rFonts w:asciiTheme="majorBidi" w:hAnsiTheme="majorBidi" w:cstheme="majorBidi"/>
          <w:color w:val="000000" w:themeColor="text1"/>
          <w:sz w:val="24"/>
          <w:szCs w:val="24"/>
          <w:lang w:val="en-US"/>
        </w:rPr>
        <w:t>its</w:t>
      </w:r>
      <w:r w:rsidR="003F4C2B"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overall outcome must </w:t>
      </w:r>
      <w:r w:rsidR="003F4C2B">
        <w:rPr>
          <w:rFonts w:asciiTheme="majorBidi" w:hAnsiTheme="majorBidi" w:cstheme="majorBidi"/>
          <w:color w:val="000000" w:themeColor="text1"/>
          <w:sz w:val="24"/>
          <w:szCs w:val="24"/>
          <w:lang w:val="en-US"/>
        </w:rPr>
        <w:t xml:space="preserve">have </w:t>
      </w:r>
      <w:r w:rsidRPr="00181714">
        <w:rPr>
          <w:rFonts w:asciiTheme="majorBidi" w:hAnsiTheme="majorBidi" w:cstheme="majorBidi"/>
          <w:color w:val="000000" w:themeColor="text1"/>
          <w:sz w:val="24"/>
          <w:szCs w:val="24"/>
          <w:lang w:val="en-US"/>
        </w:rPr>
        <w:t>be</w:t>
      </w:r>
      <w:r w:rsidR="003F4C2B">
        <w:rPr>
          <w:rFonts w:asciiTheme="majorBidi" w:hAnsiTheme="majorBidi" w:cstheme="majorBidi"/>
          <w:color w:val="000000" w:themeColor="text1"/>
          <w:sz w:val="24"/>
          <w:szCs w:val="24"/>
          <w:lang w:val="en-US"/>
        </w:rPr>
        <w:t>en</w:t>
      </w:r>
      <w:r w:rsidRPr="00181714">
        <w:rPr>
          <w:rFonts w:asciiTheme="majorBidi" w:hAnsiTheme="majorBidi" w:cstheme="majorBidi"/>
          <w:color w:val="000000" w:themeColor="text1"/>
          <w:sz w:val="24"/>
          <w:szCs w:val="24"/>
          <w:lang w:val="en-US"/>
        </w:rPr>
        <w:t xml:space="preserve"> clear at the time of data collection. </w:t>
      </w:r>
    </w:p>
    <w:p w14:paraId="18025DC3" w14:textId="10E3F64B" w:rsidR="00C25B85" w:rsidRPr="00181714" w:rsidRDefault="00C25B85" w:rsidP="000D5C8F">
      <w:pPr>
        <w:tabs>
          <w:tab w:val="left" w:pos="9107"/>
        </w:tabs>
        <w:spacing w:line="480" w:lineRule="auto"/>
        <w:jc w:val="both"/>
        <w:rPr>
          <w:rFonts w:asciiTheme="majorBidi" w:hAnsiTheme="majorBidi" w:cstheme="majorBidi"/>
          <w:color w:val="000000" w:themeColor="text1"/>
          <w:sz w:val="24"/>
          <w:szCs w:val="24"/>
          <w:lang w:val="en-US"/>
        </w:rPr>
      </w:pPr>
      <w:r>
        <w:rPr>
          <w:rFonts w:asciiTheme="majorBidi" w:hAnsiTheme="majorBidi" w:cstheme="majorBidi"/>
          <w:color w:val="000000" w:themeColor="text1"/>
          <w:sz w:val="24"/>
          <w:szCs w:val="24"/>
          <w:lang w:val="en-US"/>
        </w:rPr>
        <w:t>To reduce common method variance</w:t>
      </w:r>
      <w:r w:rsidRPr="00EE565D">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we avoided th</w:t>
      </w:r>
      <w:r w:rsidR="003F4C2B">
        <w:rPr>
          <w:rFonts w:asciiTheme="majorBidi" w:hAnsiTheme="majorBidi" w:cstheme="majorBidi"/>
          <w:color w:val="000000" w:themeColor="text1"/>
          <w:sz w:val="24"/>
          <w:szCs w:val="24"/>
          <w:lang w:val="en-US"/>
        </w:rPr>
        <w:t>e collection of</w:t>
      </w:r>
      <w:r>
        <w:rPr>
          <w:rFonts w:asciiTheme="majorBidi" w:hAnsiTheme="majorBidi" w:cstheme="majorBidi"/>
          <w:color w:val="000000" w:themeColor="text1"/>
          <w:sz w:val="24"/>
          <w:szCs w:val="24"/>
          <w:lang w:val="en-US"/>
        </w:rPr>
        <w:t xml:space="preserve"> information about the independent and dependent variables from the same source (Andersen, </w:t>
      </w:r>
      <w:proofErr w:type="spellStart"/>
      <w:r>
        <w:rPr>
          <w:rFonts w:asciiTheme="majorBidi" w:hAnsiTheme="majorBidi" w:cstheme="majorBidi"/>
          <w:color w:val="000000" w:themeColor="text1"/>
          <w:sz w:val="24"/>
          <w:szCs w:val="24"/>
          <w:lang w:val="en-US"/>
        </w:rPr>
        <w:t>Heinesen</w:t>
      </w:r>
      <w:proofErr w:type="spellEnd"/>
      <w:r>
        <w:rPr>
          <w:rFonts w:asciiTheme="majorBidi" w:hAnsiTheme="majorBidi" w:cstheme="majorBidi"/>
          <w:color w:val="000000" w:themeColor="text1"/>
          <w:sz w:val="24"/>
          <w:szCs w:val="24"/>
          <w:lang w:val="en-US"/>
        </w:rPr>
        <w:t xml:space="preserve">, and Pedersen 2016; Jakobsen and Jensen 2015). Following the recommendations </w:t>
      </w:r>
      <w:r w:rsidR="003F4C2B">
        <w:rPr>
          <w:rFonts w:asciiTheme="majorBidi" w:hAnsiTheme="majorBidi" w:cstheme="majorBidi"/>
          <w:color w:val="000000" w:themeColor="text1"/>
          <w:sz w:val="24"/>
          <w:szCs w:val="24"/>
          <w:lang w:val="en-US"/>
        </w:rPr>
        <w:t>of</w:t>
      </w:r>
      <w:r>
        <w:rPr>
          <w:rFonts w:asciiTheme="majorBidi" w:hAnsiTheme="majorBidi" w:cstheme="majorBidi"/>
          <w:color w:val="000000" w:themeColor="text1"/>
          <w:sz w:val="24"/>
          <w:szCs w:val="24"/>
          <w:lang w:val="en-US"/>
        </w:rPr>
        <w:t xml:space="preserve"> George and Pandey (2017), we ensured a multi-informant research design with independent </w:t>
      </w:r>
      <w:r w:rsidR="003F4C2B">
        <w:rPr>
          <w:rFonts w:asciiTheme="majorBidi" w:hAnsiTheme="majorBidi" w:cstheme="majorBidi"/>
          <w:color w:val="000000" w:themeColor="text1"/>
          <w:sz w:val="24"/>
          <w:szCs w:val="24"/>
          <w:lang w:val="en-US"/>
        </w:rPr>
        <w:t xml:space="preserve">data </w:t>
      </w:r>
      <w:r>
        <w:rPr>
          <w:rFonts w:asciiTheme="majorBidi" w:hAnsiTheme="majorBidi" w:cstheme="majorBidi"/>
          <w:color w:val="000000" w:themeColor="text1"/>
          <w:sz w:val="24"/>
          <w:szCs w:val="24"/>
          <w:lang w:val="en-US"/>
        </w:rPr>
        <w:t>sources</w:t>
      </w:r>
      <w:r w:rsidR="001B4518">
        <w:rPr>
          <w:rFonts w:asciiTheme="majorBidi" w:hAnsiTheme="majorBidi" w:cstheme="majorBidi"/>
          <w:color w:val="000000" w:themeColor="text1"/>
          <w:sz w:val="24"/>
          <w:szCs w:val="24"/>
          <w:lang w:val="en-US"/>
        </w:rPr>
        <w:t xml:space="preserve"> (Schwarz, Eva, and Newman 2020)</w:t>
      </w:r>
      <w:r>
        <w:rPr>
          <w:rFonts w:asciiTheme="majorBidi" w:hAnsiTheme="majorBidi" w:cstheme="majorBidi"/>
          <w:color w:val="000000" w:themeColor="text1"/>
          <w:sz w:val="24"/>
          <w:szCs w:val="24"/>
          <w:lang w:val="en-US"/>
        </w:rPr>
        <w:t>. For each of the 1</w:t>
      </w:r>
      <w:r w:rsidR="00135040">
        <w:rPr>
          <w:rFonts w:asciiTheme="majorBidi" w:hAnsiTheme="majorBidi" w:cstheme="majorBidi"/>
          <w:color w:val="000000" w:themeColor="text1"/>
          <w:sz w:val="24"/>
          <w:szCs w:val="24"/>
          <w:lang w:val="en-US"/>
        </w:rPr>
        <w:t>70</w:t>
      </w:r>
      <w:r>
        <w:rPr>
          <w:rFonts w:asciiTheme="majorBidi" w:hAnsiTheme="majorBidi" w:cstheme="majorBidi"/>
          <w:color w:val="000000" w:themeColor="text1"/>
          <w:sz w:val="24"/>
          <w:szCs w:val="24"/>
          <w:lang w:val="en-US"/>
        </w:rPr>
        <w:t xml:space="preserve"> strategic decisions in our sample, we used two different sets of surveys with different </w:t>
      </w:r>
      <w:r w:rsidRPr="00102479">
        <w:rPr>
          <w:rFonts w:asciiTheme="majorBidi" w:hAnsiTheme="majorBidi" w:cstheme="majorBidi"/>
          <w:color w:val="000000" w:themeColor="text1"/>
          <w:sz w:val="24"/>
          <w:szCs w:val="24"/>
          <w:lang w:val="en-US"/>
        </w:rPr>
        <w:t>types of respondents (</w:t>
      </w:r>
      <w:proofErr w:type="spellStart"/>
      <w:r w:rsidRPr="00102479">
        <w:rPr>
          <w:rFonts w:asciiTheme="majorBidi" w:hAnsiTheme="majorBidi" w:cstheme="majorBidi"/>
          <w:color w:val="000000" w:themeColor="text1"/>
          <w:sz w:val="24"/>
          <w:szCs w:val="24"/>
          <w:lang w:val="en-US"/>
        </w:rPr>
        <w:t>Favero</w:t>
      </w:r>
      <w:proofErr w:type="spellEnd"/>
      <w:r w:rsidRPr="00102479">
        <w:rPr>
          <w:rFonts w:asciiTheme="majorBidi" w:hAnsiTheme="majorBidi" w:cstheme="majorBidi"/>
          <w:color w:val="000000" w:themeColor="text1"/>
          <w:sz w:val="24"/>
          <w:szCs w:val="24"/>
          <w:lang w:val="en-US"/>
        </w:rPr>
        <w:t xml:space="preserve"> and Bullock 2014; Meier and O’Toole 2013). </w:t>
      </w:r>
      <w:r w:rsidR="003F4C2B" w:rsidRPr="00102479">
        <w:rPr>
          <w:rFonts w:asciiTheme="majorBidi" w:hAnsiTheme="majorBidi" w:cstheme="majorBidi"/>
          <w:color w:val="000000" w:themeColor="text1"/>
          <w:sz w:val="24"/>
          <w:szCs w:val="24"/>
          <w:lang w:val="en-US"/>
        </w:rPr>
        <w:t>The</w:t>
      </w:r>
      <w:r w:rsidRPr="00102479">
        <w:rPr>
          <w:rFonts w:asciiTheme="majorBidi" w:hAnsiTheme="majorBidi" w:cstheme="majorBidi"/>
          <w:color w:val="000000" w:themeColor="text1"/>
          <w:sz w:val="24"/>
          <w:szCs w:val="24"/>
          <w:lang w:val="en-US"/>
        </w:rPr>
        <w:t xml:space="preserve"> first informant</w:t>
      </w:r>
      <w:r w:rsidRPr="00EE565D">
        <w:rPr>
          <w:rFonts w:asciiTheme="majorBidi" w:hAnsiTheme="majorBidi" w:cstheme="majorBidi"/>
          <w:color w:val="000000" w:themeColor="text1"/>
          <w:sz w:val="24"/>
          <w:szCs w:val="24"/>
          <w:lang w:val="en-US"/>
        </w:rPr>
        <w:t xml:space="preserve"> rated the </w:t>
      </w:r>
      <w:r>
        <w:rPr>
          <w:rFonts w:asciiTheme="majorBidi" w:hAnsiTheme="majorBidi" w:cstheme="majorBidi"/>
          <w:color w:val="000000" w:themeColor="text1"/>
          <w:sz w:val="24"/>
          <w:szCs w:val="24"/>
          <w:lang w:val="en-US"/>
        </w:rPr>
        <w:t>explanatory</w:t>
      </w:r>
      <w:r w:rsidRPr="00EE565D">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variables </w:t>
      </w:r>
      <w:r w:rsidRPr="00EE565D">
        <w:rPr>
          <w:rFonts w:asciiTheme="majorBidi" w:hAnsiTheme="majorBidi" w:cstheme="majorBidi"/>
          <w:color w:val="000000" w:themeColor="text1"/>
          <w:sz w:val="24"/>
          <w:szCs w:val="24"/>
          <w:lang w:val="en-US"/>
        </w:rPr>
        <w:t xml:space="preserve">and </w:t>
      </w:r>
      <w:r w:rsidR="003F4C2B">
        <w:rPr>
          <w:rFonts w:asciiTheme="majorBidi" w:hAnsiTheme="majorBidi" w:cstheme="majorBidi"/>
          <w:color w:val="000000" w:themeColor="text1"/>
          <w:sz w:val="24"/>
          <w:szCs w:val="24"/>
          <w:lang w:val="en-US"/>
        </w:rPr>
        <w:t>the</w:t>
      </w:r>
      <w:r w:rsidRPr="00EE565D">
        <w:rPr>
          <w:rFonts w:asciiTheme="majorBidi" w:hAnsiTheme="majorBidi" w:cstheme="majorBidi"/>
          <w:color w:val="000000" w:themeColor="text1"/>
          <w:sz w:val="24"/>
          <w:szCs w:val="24"/>
          <w:lang w:val="en-US"/>
        </w:rPr>
        <w:t xml:space="preserve"> second informant rated the dependent variable, strategic decision quality</w:t>
      </w:r>
      <w:r>
        <w:rPr>
          <w:rFonts w:asciiTheme="majorBidi" w:hAnsiTheme="majorBidi" w:cstheme="majorBidi"/>
          <w:color w:val="000000" w:themeColor="text1"/>
          <w:sz w:val="24"/>
          <w:szCs w:val="24"/>
          <w:lang w:val="en-US"/>
        </w:rPr>
        <w:t xml:space="preserve"> (Shepherd et al. 2020)</w:t>
      </w:r>
      <w:r w:rsidRPr="00EE565D">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To avoid the IKEA effect (Norton, </w:t>
      </w:r>
      <w:proofErr w:type="spellStart"/>
      <w:r>
        <w:rPr>
          <w:rFonts w:asciiTheme="majorBidi" w:hAnsiTheme="majorBidi" w:cstheme="majorBidi"/>
          <w:color w:val="000000" w:themeColor="text1"/>
          <w:sz w:val="24"/>
          <w:szCs w:val="24"/>
          <w:lang w:val="en-US"/>
        </w:rPr>
        <w:t>Mochon</w:t>
      </w:r>
      <w:proofErr w:type="spellEnd"/>
      <w:r>
        <w:rPr>
          <w:rFonts w:asciiTheme="majorBidi" w:hAnsiTheme="majorBidi" w:cstheme="majorBidi"/>
          <w:color w:val="000000" w:themeColor="text1"/>
          <w:sz w:val="24"/>
          <w:szCs w:val="24"/>
          <w:lang w:val="en-US"/>
        </w:rPr>
        <w:t xml:space="preserve">, and </w:t>
      </w:r>
      <w:proofErr w:type="spellStart"/>
      <w:r>
        <w:rPr>
          <w:rFonts w:asciiTheme="majorBidi" w:hAnsiTheme="majorBidi" w:cstheme="majorBidi"/>
          <w:color w:val="000000" w:themeColor="text1"/>
          <w:sz w:val="24"/>
          <w:szCs w:val="24"/>
          <w:lang w:val="en-US"/>
        </w:rPr>
        <w:t>Ariely</w:t>
      </w:r>
      <w:proofErr w:type="spellEnd"/>
      <w:r>
        <w:rPr>
          <w:rFonts w:asciiTheme="majorBidi" w:hAnsiTheme="majorBidi" w:cstheme="majorBidi"/>
          <w:color w:val="000000" w:themeColor="text1"/>
          <w:sz w:val="24"/>
          <w:szCs w:val="24"/>
          <w:lang w:val="en-US"/>
        </w:rPr>
        <w:t xml:space="preserve"> 2012)</w:t>
      </w:r>
      <w:r w:rsidRPr="00181714">
        <w:rPr>
          <w:lang w:val="en-US"/>
        </w:rPr>
        <w:t>—</w:t>
      </w:r>
      <w:r>
        <w:rPr>
          <w:rFonts w:asciiTheme="majorBidi" w:hAnsiTheme="majorBidi" w:cstheme="majorBidi"/>
          <w:color w:val="000000" w:themeColor="text1"/>
          <w:sz w:val="24"/>
          <w:szCs w:val="24"/>
          <w:lang w:val="en-US"/>
        </w:rPr>
        <w:t xml:space="preserve">a type of effort justification bias </w:t>
      </w:r>
      <w:r>
        <w:rPr>
          <w:rFonts w:asciiTheme="majorBidi" w:hAnsiTheme="majorBidi" w:cstheme="majorBidi"/>
          <w:color w:val="000000" w:themeColor="text1"/>
          <w:sz w:val="24"/>
          <w:szCs w:val="24"/>
          <w:lang w:val="en-US"/>
        </w:rPr>
        <w:lastRenderedPageBreak/>
        <w:t>(Festinger 1957) that leads people to overvalue the fruits of their own labor</w:t>
      </w:r>
      <w:r w:rsidRPr="00181714">
        <w:rPr>
          <w:lang w:val="en-US"/>
        </w:rPr>
        <w:t>—</w:t>
      </w:r>
      <w:r>
        <w:rPr>
          <w:rFonts w:asciiTheme="majorBidi" w:hAnsiTheme="majorBidi" w:cstheme="majorBidi"/>
          <w:color w:val="000000" w:themeColor="text1"/>
          <w:sz w:val="24"/>
          <w:szCs w:val="24"/>
          <w:lang w:val="en-US"/>
        </w:rPr>
        <w:t xml:space="preserve">we required that the second informant </w:t>
      </w:r>
      <w:r w:rsidR="00DD54AA">
        <w:rPr>
          <w:rFonts w:asciiTheme="majorBidi" w:hAnsiTheme="majorBidi" w:cstheme="majorBidi"/>
          <w:color w:val="000000" w:themeColor="text1"/>
          <w:sz w:val="24"/>
          <w:szCs w:val="24"/>
          <w:lang w:val="en-US"/>
        </w:rPr>
        <w:t xml:space="preserve">worked for the same public organization as the first informant but </w:t>
      </w:r>
      <w:r>
        <w:rPr>
          <w:rFonts w:asciiTheme="majorBidi" w:hAnsiTheme="majorBidi" w:cstheme="majorBidi"/>
          <w:color w:val="000000" w:themeColor="text1"/>
          <w:sz w:val="24"/>
          <w:szCs w:val="24"/>
          <w:lang w:val="en-US"/>
        </w:rPr>
        <w:t>was not directly involved in the implementation of the strategic decision. To encourage valid responses, both</w:t>
      </w:r>
      <w:r w:rsidR="003F4C2B">
        <w:rPr>
          <w:rFonts w:asciiTheme="majorBidi" w:hAnsiTheme="majorBidi" w:cstheme="majorBidi"/>
          <w:color w:val="000000" w:themeColor="text1"/>
          <w:sz w:val="24"/>
          <w:szCs w:val="24"/>
          <w:lang w:val="en-US"/>
        </w:rPr>
        <w:t xml:space="preserve"> the</w:t>
      </w:r>
      <w:r>
        <w:rPr>
          <w:rFonts w:asciiTheme="majorBidi" w:hAnsiTheme="majorBidi" w:cstheme="majorBidi"/>
          <w:color w:val="000000" w:themeColor="text1"/>
          <w:sz w:val="24"/>
          <w:szCs w:val="24"/>
          <w:lang w:val="en-US"/>
        </w:rPr>
        <w:t xml:space="preserve"> first and second informants were assured </w:t>
      </w:r>
      <w:r w:rsidR="00457362" w:rsidRPr="00A30B95">
        <w:rPr>
          <w:rFonts w:asciiTheme="majorBidi" w:hAnsiTheme="majorBidi" w:cstheme="majorBidi"/>
          <w:color w:val="000000" w:themeColor="text1"/>
          <w:sz w:val="24"/>
          <w:szCs w:val="24"/>
          <w:lang w:val="en-US"/>
        </w:rPr>
        <w:t>that participation was voluntary and that their responses would be treated confidentially</w:t>
      </w:r>
      <w:r w:rsidRPr="00457362">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w:t>
      </w:r>
    </w:p>
    <w:p w14:paraId="74EC5679" w14:textId="620A65BF" w:rsidR="00081E49" w:rsidRPr="00181714"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We used the following process to develop our questionnaire</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a draft questionnaire in English</w:t>
      </w:r>
      <w:r w:rsidR="00617BA9">
        <w:rPr>
          <w:rFonts w:asciiTheme="majorBidi" w:hAnsiTheme="majorBidi" w:cstheme="majorBidi"/>
          <w:sz w:val="24"/>
          <w:szCs w:val="24"/>
          <w:lang w:val="en-US"/>
        </w:rPr>
        <w:t xml:space="preserve"> was designed</w:t>
      </w:r>
      <w:r w:rsidRPr="00181714">
        <w:rPr>
          <w:rFonts w:asciiTheme="majorBidi" w:hAnsiTheme="majorBidi" w:cstheme="majorBidi"/>
          <w:sz w:val="24"/>
          <w:szCs w:val="24"/>
          <w:lang w:val="en-US"/>
        </w:rPr>
        <w:t xml:space="preserve">, </w:t>
      </w:r>
      <w:r w:rsidR="00617BA9">
        <w:rPr>
          <w:rFonts w:asciiTheme="majorBidi" w:hAnsiTheme="majorBidi" w:cstheme="majorBidi"/>
          <w:sz w:val="24"/>
          <w:szCs w:val="24"/>
          <w:lang w:val="en-US"/>
        </w:rPr>
        <w:t>which</w:t>
      </w:r>
      <w:r w:rsidRPr="00181714">
        <w:rPr>
          <w:rFonts w:asciiTheme="majorBidi" w:hAnsiTheme="majorBidi" w:cstheme="majorBidi"/>
          <w:sz w:val="24"/>
          <w:szCs w:val="24"/>
          <w:lang w:val="en-US"/>
        </w:rPr>
        <w:t xml:space="preserve"> was </w:t>
      </w:r>
      <w:r w:rsidR="00617BA9">
        <w:rPr>
          <w:rFonts w:asciiTheme="majorBidi" w:hAnsiTheme="majorBidi" w:cstheme="majorBidi"/>
          <w:sz w:val="24"/>
          <w:szCs w:val="24"/>
          <w:lang w:val="en-US"/>
        </w:rPr>
        <w:t xml:space="preserve">then </w:t>
      </w:r>
      <w:r w:rsidRPr="00181714">
        <w:rPr>
          <w:rFonts w:asciiTheme="majorBidi" w:hAnsiTheme="majorBidi" w:cstheme="majorBidi"/>
          <w:sz w:val="24"/>
          <w:szCs w:val="24"/>
          <w:lang w:val="en-US"/>
        </w:rPr>
        <w:t>reviewed by four academics</w:t>
      </w:r>
      <w:r w:rsidR="00617BA9">
        <w:rPr>
          <w:rFonts w:asciiTheme="majorBidi" w:hAnsiTheme="majorBidi" w:cstheme="majorBidi"/>
          <w:sz w:val="24"/>
          <w:szCs w:val="24"/>
          <w:lang w:val="en-US"/>
        </w:rPr>
        <w:t>. I</w:t>
      </w:r>
      <w:r w:rsidRPr="00181714">
        <w:rPr>
          <w:rFonts w:asciiTheme="majorBidi" w:hAnsiTheme="majorBidi" w:cstheme="majorBidi"/>
          <w:sz w:val="24"/>
          <w:szCs w:val="24"/>
          <w:lang w:val="en-US"/>
        </w:rPr>
        <w:t>ts final version was translated into Arabic</w:t>
      </w:r>
      <w:r w:rsidR="00617BA9">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and the translation was reviewed by multilingual academic experts. </w:t>
      </w:r>
      <w:r w:rsidR="00617BA9">
        <w:rPr>
          <w:rFonts w:asciiTheme="majorBidi" w:hAnsiTheme="majorBidi" w:cstheme="majorBidi"/>
          <w:sz w:val="24"/>
          <w:szCs w:val="24"/>
          <w:lang w:val="en-US"/>
        </w:rPr>
        <w:t>A</w:t>
      </w:r>
      <w:r w:rsidRPr="00181714">
        <w:rPr>
          <w:rFonts w:asciiTheme="majorBidi" w:hAnsiTheme="majorBidi" w:cstheme="majorBidi"/>
          <w:sz w:val="24"/>
          <w:szCs w:val="24"/>
          <w:lang w:val="en-US"/>
        </w:rPr>
        <w:t xml:space="preserve">n Arabic version was </w:t>
      </w:r>
      <w:r w:rsidR="00617BA9">
        <w:rPr>
          <w:rFonts w:asciiTheme="majorBidi" w:hAnsiTheme="majorBidi" w:cstheme="majorBidi"/>
          <w:sz w:val="24"/>
          <w:szCs w:val="24"/>
          <w:lang w:val="en-US"/>
        </w:rPr>
        <w:t xml:space="preserve">then </w:t>
      </w:r>
      <w:r w:rsidRPr="00181714">
        <w:rPr>
          <w:rFonts w:asciiTheme="majorBidi" w:hAnsiTheme="majorBidi" w:cstheme="majorBidi"/>
          <w:sz w:val="24"/>
          <w:szCs w:val="24"/>
          <w:lang w:val="en-US"/>
        </w:rPr>
        <w:t xml:space="preserve">administered to </w:t>
      </w:r>
      <w:r>
        <w:rPr>
          <w:rFonts w:asciiTheme="majorBidi" w:hAnsiTheme="majorBidi" w:cstheme="majorBidi"/>
          <w:sz w:val="24"/>
          <w:szCs w:val="24"/>
          <w:lang w:val="en-US"/>
        </w:rPr>
        <w:t>17</w:t>
      </w:r>
      <w:r w:rsidRPr="00181714">
        <w:rPr>
          <w:rFonts w:asciiTheme="majorBidi" w:hAnsiTheme="majorBidi" w:cstheme="majorBidi"/>
          <w:sz w:val="24"/>
          <w:szCs w:val="24"/>
          <w:lang w:val="en-US"/>
        </w:rPr>
        <w:t xml:space="preserve"> Qatari public managers</w:t>
      </w:r>
      <w:r w:rsidR="00617BA9">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who suggested several amendments. </w:t>
      </w:r>
    </w:p>
    <w:p w14:paraId="29BE6747" w14:textId="3698BCED" w:rsidR="00081E49" w:rsidRPr="001B6842" w:rsidRDefault="00081E49" w:rsidP="0083723D">
      <w:pPr>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 xml:space="preserve">Our targeted population was limited to public organizations in Qatar. </w:t>
      </w:r>
      <w:r>
        <w:rPr>
          <w:rFonts w:asciiTheme="majorBidi" w:hAnsiTheme="majorBidi" w:cstheme="majorBidi"/>
          <w:color w:val="000000" w:themeColor="text1"/>
          <w:sz w:val="24"/>
          <w:szCs w:val="24"/>
          <w:lang w:val="en-US"/>
        </w:rPr>
        <w:t xml:space="preserve">All respondents were senior executives working </w:t>
      </w:r>
      <w:r w:rsidR="0085273A">
        <w:rPr>
          <w:rFonts w:asciiTheme="majorBidi" w:hAnsiTheme="majorBidi" w:cstheme="majorBidi"/>
          <w:color w:val="000000" w:themeColor="text1"/>
          <w:sz w:val="24"/>
          <w:szCs w:val="24"/>
          <w:lang w:val="en-US"/>
        </w:rPr>
        <w:t>in</w:t>
      </w:r>
      <w:r>
        <w:rPr>
          <w:rFonts w:asciiTheme="majorBidi" w:hAnsiTheme="majorBidi" w:cstheme="majorBidi"/>
          <w:color w:val="000000" w:themeColor="text1"/>
          <w:sz w:val="24"/>
          <w:szCs w:val="24"/>
          <w:lang w:val="en-US"/>
        </w:rPr>
        <w:t xml:space="preserve"> </w:t>
      </w:r>
      <w:r w:rsidR="00135040">
        <w:rPr>
          <w:rFonts w:asciiTheme="majorBidi" w:hAnsiTheme="majorBidi" w:cstheme="majorBidi"/>
          <w:color w:val="000000" w:themeColor="text1"/>
          <w:sz w:val="24"/>
          <w:szCs w:val="24"/>
          <w:lang w:val="en-US"/>
        </w:rPr>
        <w:t>38</w:t>
      </w:r>
      <w:r>
        <w:rPr>
          <w:rFonts w:asciiTheme="majorBidi" w:hAnsiTheme="majorBidi" w:cstheme="majorBidi"/>
          <w:color w:val="000000" w:themeColor="text1"/>
          <w:sz w:val="24"/>
          <w:szCs w:val="24"/>
          <w:lang w:val="en-US"/>
        </w:rPr>
        <w:t xml:space="preserve"> public sector organizations. S</w:t>
      </w:r>
      <w:r w:rsidRPr="00181714">
        <w:rPr>
          <w:rFonts w:asciiTheme="majorBidi" w:hAnsiTheme="majorBidi" w:cstheme="majorBidi"/>
          <w:color w:val="000000" w:themeColor="text1"/>
          <w:sz w:val="24"/>
          <w:szCs w:val="24"/>
          <w:lang w:val="en-US"/>
        </w:rPr>
        <w:t>urveys were distributed using two techniques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paper</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based and online. We distributed 800 surveys and collected 270 </w:t>
      </w:r>
      <w:r w:rsidR="00617BA9">
        <w:rPr>
          <w:rFonts w:asciiTheme="majorBidi" w:hAnsiTheme="majorBidi" w:cstheme="majorBidi"/>
          <w:color w:val="000000" w:themeColor="text1"/>
          <w:sz w:val="24"/>
          <w:szCs w:val="24"/>
          <w:lang w:val="en-US"/>
        </w:rPr>
        <w:t>responses</w:t>
      </w:r>
      <w:r>
        <w:rPr>
          <w:rFonts w:asciiTheme="majorBidi" w:hAnsiTheme="majorBidi" w:cstheme="majorBidi"/>
          <w:color w:val="000000" w:themeColor="text1"/>
          <w:sz w:val="24"/>
          <w:szCs w:val="24"/>
          <w:lang w:val="en-US"/>
        </w:rPr>
        <w:t xml:space="preserve">, yielding a response rate </w:t>
      </w:r>
      <w:r w:rsidRPr="00F56537">
        <w:rPr>
          <w:rFonts w:asciiTheme="majorBidi" w:hAnsiTheme="majorBidi" w:cstheme="majorBidi"/>
          <w:color w:val="000000" w:themeColor="text1"/>
          <w:sz w:val="24"/>
          <w:szCs w:val="24"/>
          <w:lang w:val="en-US"/>
        </w:rPr>
        <w:t xml:space="preserve">of </w:t>
      </w:r>
      <w:r w:rsidRPr="001A6A7A">
        <w:rPr>
          <w:rFonts w:asciiTheme="majorBidi" w:hAnsiTheme="majorBidi" w:cstheme="majorBidi"/>
          <w:color w:val="000000" w:themeColor="text1"/>
          <w:sz w:val="24"/>
          <w:szCs w:val="24"/>
          <w:lang w:val="en-US"/>
        </w:rPr>
        <w:t>34</w:t>
      </w:r>
      <w:r w:rsidRPr="00F56537">
        <w:rPr>
          <w:rFonts w:asciiTheme="majorBidi" w:hAnsiTheme="majorBidi" w:cstheme="majorBidi"/>
          <w:color w:val="000000" w:themeColor="text1"/>
          <w:sz w:val="24"/>
          <w:szCs w:val="24"/>
          <w:lang w:val="en-US"/>
        </w:rPr>
        <w:t>%.</w:t>
      </w:r>
      <w:r>
        <w:rPr>
          <w:rFonts w:asciiTheme="majorBidi" w:hAnsiTheme="majorBidi" w:cstheme="majorBidi"/>
          <w:color w:val="000000" w:themeColor="text1"/>
          <w:sz w:val="24"/>
          <w:szCs w:val="24"/>
          <w:lang w:val="en-US"/>
        </w:rPr>
        <w:t xml:space="preserve"> A total of </w:t>
      </w:r>
      <w:r w:rsidRPr="00181714">
        <w:rPr>
          <w:rFonts w:asciiTheme="majorBidi" w:hAnsiTheme="majorBidi" w:cstheme="majorBidi"/>
          <w:color w:val="000000" w:themeColor="text1"/>
          <w:sz w:val="24"/>
          <w:szCs w:val="24"/>
          <w:lang w:val="en-US"/>
        </w:rPr>
        <w:t>59 surveys were excluded for different reasons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such as incomplete </w:t>
      </w:r>
      <w:r w:rsidR="0085273A">
        <w:rPr>
          <w:rFonts w:asciiTheme="majorBidi" w:hAnsiTheme="majorBidi" w:cstheme="majorBidi"/>
          <w:color w:val="000000" w:themeColor="text1"/>
          <w:sz w:val="24"/>
          <w:szCs w:val="24"/>
          <w:lang w:val="en-US"/>
        </w:rPr>
        <w:t xml:space="preserve">information </w:t>
      </w:r>
      <w:r w:rsidRPr="00181714">
        <w:rPr>
          <w:rFonts w:asciiTheme="majorBidi" w:hAnsiTheme="majorBidi" w:cstheme="majorBidi"/>
          <w:color w:val="000000" w:themeColor="text1"/>
          <w:sz w:val="24"/>
          <w:szCs w:val="24"/>
          <w:lang w:val="en-US"/>
        </w:rPr>
        <w:t xml:space="preserve">or </w:t>
      </w:r>
      <w:r w:rsidR="0085273A">
        <w:rPr>
          <w:rFonts w:asciiTheme="majorBidi" w:hAnsiTheme="majorBidi" w:cstheme="majorBidi"/>
          <w:color w:val="000000" w:themeColor="text1"/>
          <w:sz w:val="24"/>
          <w:szCs w:val="24"/>
          <w:lang w:val="en-US"/>
        </w:rPr>
        <w:t xml:space="preserve">not </w:t>
      </w:r>
      <w:r w:rsidRPr="00181714">
        <w:rPr>
          <w:rFonts w:asciiTheme="majorBidi" w:hAnsiTheme="majorBidi" w:cstheme="majorBidi"/>
          <w:color w:val="000000" w:themeColor="text1"/>
          <w:sz w:val="24"/>
          <w:szCs w:val="24"/>
          <w:lang w:val="en-US"/>
        </w:rPr>
        <w:t xml:space="preserve">dealing with decisions that were strategic. </w:t>
      </w:r>
      <w:r w:rsidR="00120A0A">
        <w:rPr>
          <w:rFonts w:asciiTheme="majorBidi" w:hAnsiTheme="majorBidi" w:cstheme="majorBidi"/>
          <w:color w:val="000000" w:themeColor="text1"/>
          <w:sz w:val="24"/>
          <w:szCs w:val="24"/>
          <w:lang w:val="en-US"/>
        </w:rPr>
        <w:t xml:space="preserve">A total of </w:t>
      </w:r>
      <w:r w:rsidR="00F8166B">
        <w:rPr>
          <w:rFonts w:asciiTheme="majorBidi" w:hAnsiTheme="majorBidi" w:cstheme="majorBidi"/>
          <w:color w:val="000000" w:themeColor="text1"/>
          <w:sz w:val="24"/>
          <w:szCs w:val="24"/>
          <w:lang w:val="en-US"/>
        </w:rPr>
        <w:t xml:space="preserve">41 surveys were excluded because we were not able to collect responses from a second informant. </w:t>
      </w:r>
      <w:r w:rsidR="00502E84">
        <w:rPr>
          <w:rFonts w:asciiTheme="majorBidi" w:hAnsiTheme="majorBidi" w:cstheme="majorBidi"/>
          <w:sz w:val="24"/>
          <w:szCs w:val="24"/>
          <w:lang w:val="en-US"/>
        </w:rPr>
        <w:t xml:space="preserve">Data from the second informant were collected </w:t>
      </w:r>
      <w:r w:rsidR="00C76E47">
        <w:rPr>
          <w:rFonts w:asciiTheme="majorBidi" w:hAnsiTheme="majorBidi" w:cstheme="majorBidi"/>
          <w:sz w:val="24"/>
          <w:szCs w:val="24"/>
          <w:lang w:val="en-US"/>
        </w:rPr>
        <w:t>eight</w:t>
      </w:r>
      <w:r w:rsidR="00502E84">
        <w:rPr>
          <w:rFonts w:asciiTheme="majorBidi" w:hAnsiTheme="majorBidi" w:cstheme="majorBidi"/>
          <w:sz w:val="24"/>
          <w:szCs w:val="24"/>
          <w:lang w:val="en-US"/>
        </w:rPr>
        <w:t xml:space="preserve"> months after the original data collection to </w:t>
      </w:r>
      <w:r w:rsidR="0085273A">
        <w:rPr>
          <w:rFonts w:asciiTheme="majorBidi" w:hAnsiTheme="majorBidi" w:cstheme="majorBidi"/>
          <w:sz w:val="24"/>
          <w:szCs w:val="24"/>
          <w:lang w:val="en-US"/>
        </w:rPr>
        <w:t>en</w:t>
      </w:r>
      <w:r w:rsidR="00502E84">
        <w:rPr>
          <w:rFonts w:asciiTheme="majorBidi" w:hAnsiTheme="majorBidi" w:cstheme="majorBidi"/>
          <w:sz w:val="24"/>
          <w:szCs w:val="24"/>
          <w:lang w:val="en-US"/>
        </w:rPr>
        <w:t xml:space="preserve">sure that the </w:t>
      </w:r>
      <w:r w:rsidR="007060DA">
        <w:rPr>
          <w:rFonts w:asciiTheme="majorBidi" w:hAnsiTheme="majorBidi" w:cstheme="majorBidi"/>
          <w:sz w:val="24"/>
          <w:szCs w:val="24"/>
          <w:lang w:val="en-US"/>
        </w:rPr>
        <w:t>quality</w:t>
      </w:r>
      <w:r w:rsidR="00502E84">
        <w:rPr>
          <w:rFonts w:asciiTheme="majorBidi" w:hAnsiTheme="majorBidi" w:cstheme="majorBidi"/>
          <w:sz w:val="24"/>
          <w:szCs w:val="24"/>
          <w:lang w:val="en-US"/>
        </w:rPr>
        <w:t xml:space="preserve"> of the strategic decision </w:t>
      </w:r>
      <w:r w:rsidR="0085273A">
        <w:rPr>
          <w:rFonts w:asciiTheme="majorBidi" w:hAnsiTheme="majorBidi" w:cstheme="majorBidi"/>
          <w:sz w:val="24"/>
          <w:szCs w:val="24"/>
          <w:lang w:val="en-US"/>
        </w:rPr>
        <w:t>could</w:t>
      </w:r>
      <w:r w:rsidR="00120A0A">
        <w:rPr>
          <w:rFonts w:asciiTheme="majorBidi" w:hAnsiTheme="majorBidi" w:cstheme="majorBidi"/>
          <w:sz w:val="24"/>
          <w:szCs w:val="24"/>
          <w:lang w:val="en-US"/>
        </w:rPr>
        <w:t xml:space="preserve"> </w:t>
      </w:r>
      <w:r w:rsidR="00C76E47">
        <w:rPr>
          <w:rFonts w:asciiTheme="majorBidi" w:hAnsiTheme="majorBidi" w:cstheme="majorBidi"/>
          <w:sz w:val="24"/>
          <w:szCs w:val="24"/>
          <w:lang w:val="en-US"/>
        </w:rPr>
        <w:t xml:space="preserve">be </w:t>
      </w:r>
      <w:r w:rsidR="0085273A">
        <w:rPr>
          <w:rFonts w:asciiTheme="majorBidi" w:hAnsiTheme="majorBidi" w:cstheme="majorBidi"/>
          <w:sz w:val="24"/>
          <w:szCs w:val="24"/>
          <w:lang w:val="en-US"/>
        </w:rPr>
        <w:t xml:space="preserve">properly </w:t>
      </w:r>
      <w:r w:rsidR="00C76E47">
        <w:rPr>
          <w:rFonts w:asciiTheme="majorBidi" w:hAnsiTheme="majorBidi" w:cstheme="majorBidi"/>
          <w:sz w:val="24"/>
          <w:szCs w:val="24"/>
          <w:lang w:val="en-US"/>
        </w:rPr>
        <w:t>assessed</w:t>
      </w:r>
      <w:r w:rsidR="00502E84">
        <w:rPr>
          <w:rFonts w:asciiTheme="majorBidi" w:hAnsiTheme="majorBidi" w:cstheme="majorBidi"/>
          <w:sz w:val="24"/>
          <w:szCs w:val="24"/>
          <w:lang w:val="en-US"/>
        </w:rPr>
        <w:t xml:space="preserve">. </w:t>
      </w:r>
      <w:r w:rsidR="00F8166B">
        <w:rPr>
          <w:rFonts w:asciiTheme="majorBidi" w:hAnsiTheme="majorBidi" w:cstheme="majorBidi"/>
          <w:color w:val="000000" w:themeColor="text1"/>
          <w:sz w:val="24"/>
          <w:szCs w:val="24"/>
          <w:lang w:val="en-US"/>
        </w:rPr>
        <w:t xml:space="preserve">For the second informant, the response rate was 42%. </w:t>
      </w:r>
      <w:r w:rsidR="004C101A" w:rsidRPr="004C101A">
        <w:rPr>
          <w:rFonts w:asciiTheme="majorBidi" w:hAnsiTheme="majorBidi" w:cstheme="majorBidi"/>
          <w:sz w:val="24"/>
          <w:szCs w:val="24"/>
          <w:lang w:val="en-US"/>
        </w:rPr>
        <w:t xml:space="preserve">We performed t-tests to compare the means of all independent variables (procedural rationality, intuition, participation, and constructive politics) and did not find any statistically significant differences between the </w:t>
      </w:r>
      <w:r w:rsidR="002B405E">
        <w:rPr>
          <w:rFonts w:asciiTheme="majorBidi" w:hAnsiTheme="majorBidi" w:cstheme="majorBidi"/>
          <w:sz w:val="24"/>
          <w:szCs w:val="24"/>
          <w:lang w:val="en-US"/>
        </w:rPr>
        <w:t xml:space="preserve">170 </w:t>
      </w:r>
      <w:r w:rsidR="004C101A" w:rsidRPr="004C101A">
        <w:rPr>
          <w:rFonts w:asciiTheme="majorBidi" w:hAnsiTheme="majorBidi" w:cstheme="majorBidi"/>
          <w:sz w:val="24"/>
          <w:szCs w:val="24"/>
          <w:lang w:val="en-US"/>
        </w:rPr>
        <w:t>strategic decisions that were rated by a second informant and the 41 strategic decisions for which we could not identify a second informant.</w:t>
      </w:r>
      <w:r w:rsidR="004C101A">
        <w:rPr>
          <w:rFonts w:asciiTheme="majorBidi" w:hAnsiTheme="majorBidi" w:cstheme="majorBidi"/>
          <w:sz w:val="24"/>
          <w:szCs w:val="24"/>
          <w:lang w:val="en-US"/>
        </w:rPr>
        <w:t xml:space="preserve"> </w:t>
      </w:r>
      <w:r>
        <w:rPr>
          <w:rFonts w:asciiTheme="majorBidi" w:hAnsiTheme="majorBidi" w:cstheme="majorBidi"/>
          <w:color w:val="000000" w:themeColor="text1"/>
          <w:sz w:val="24"/>
          <w:szCs w:val="24"/>
          <w:lang w:val="en-US"/>
        </w:rPr>
        <w:t xml:space="preserve">In </w:t>
      </w:r>
      <w:r w:rsidR="008A2396">
        <w:rPr>
          <w:rFonts w:asciiTheme="majorBidi" w:hAnsiTheme="majorBidi" w:cstheme="majorBidi"/>
          <w:color w:val="000000" w:themeColor="text1"/>
          <w:sz w:val="24"/>
          <w:szCs w:val="24"/>
          <w:lang w:val="en-US"/>
        </w:rPr>
        <w:t>all</w:t>
      </w:r>
      <w:r>
        <w:rPr>
          <w:rFonts w:asciiTheme="majorBidi" w:hAnsiTheme="majorBidi" w:cstheme="majorBidi"/>
          <w:color w:val="000000" w:themeColor="text1"/>
          <w:sz w:val="24"/>
          <w:szCs w:val="24"/>
          <w:lang w:val="en-US"/>
        </w:rPr>
        <w:t xml:space="preserve">, </w:t>
      </w:r>
      <w:r w:rsidR="00135040">
        <w:rPr>
          <w:rFonts w:asciiTheme="majorBidi" w:hAnsiTheme="majorBidi" w:cstheme="majorBidi"/>
          <w:color w:val="000000" w:themeColor="text1"/>
          <w:sz w:val="24"/>
          <w:szCs w:val="24"/>
          <w:lang w:val="en-US"/>
        </w:rPr>
        <w:t>170</w:t>
      </w:r>
      <w:r w:rsidRPr="00181714">
        <w:rPr>
          <w:rFonts w:asciiTheme="majorBidi" w:hAnsiTheme="majorBidi" w:cstheme="majorBidi"/>
          <w:color w:val="000000" w:themeColor="text1"/>
          <w:sz w:val="24"/>
          <w:szCs w:val="24"/>
          <w:lang w:val="en-US"/>
        </w:rPr>
        <w:t xml:space="preserve"> </w:t>
      </w:r>
      <w:r w:rsidR="002B405E">
        <w:rPr>
          <w:rFonts w:asciiTheme="majorBidi" w:hAnsiTheme="majorBidi" w:cstheme="majorBidi"/>
          <w:color w:val="000000" w:themeColor="text1"/>
          <w:sz w:val="24"/>
          <w:szCs w:val="24"/>
          <w:lang w:val="en-US"/>
        </w:rPr>
        <w:t>strategic decisions</w:t>
      </w:r>
      <w:r w:rsidRPr="00181714">
        <w:rPr>
          <w:rFonts w:asciiTheme="majorBidi" w:hAnsiTheme="majorBidi" w:cstheme="majorBidi"/>
          <w:color w:val="000000" w:themeColor="text1"/>
          <w:sz w:val="24"/>
          <w:szCs w:val="24"/>
          <w:lang w:val="en-US"/>
        </w:rPr>
        <w:t xml:space="preserve"> were used in the analysis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sidR="00C86CAB">
        <w:rPr>
          <w:rFonts w:asciiTheme="majorBidi" w:hAnsiTheme="majorBidi" w:cstheme="majorBidi"/>
          <w:color w:val="000000" w:themeColor="text1"/>
          <w:sz w:val="24"/>
          <w:szCs w:val="24"/>
          <w:lang w:val="en-US"/>
        </w:rPr>
        <w:t xml:space="preserve">78.8% of the respondents were male, </w:t>
      </w:r>
      <w:r w:rsidR="00C92A17">
        <w:rPr>
          <w:rFonts w:asciiTheme="majorBidi" w:hAnsiTheme="majorBidi" w:cstheme="majorBidi"/>
          <w:color w:val="000000" w:themeColor="text1"/>
          <w:sz w:val="24"/>
          <w:szCs w:val="24"/>
          <w:lang w:val="en-US"/>
        </w:rPr>
        <w:t>more than 70% were older than</w:t>
      </w:r>
      <w:r w:rsidR="00C86CAB">
        <w:rPr>
          <w:rFonts w:asciiTheme="majorBidi" w:hAnsiTheme="majorBidi" w:cstheme="majorBidi"/>
          <w:color w:val="000000" w:themeColor="text1"/>
          <w:sz w:val="24"/>
          <w:szCs w:val="24"/>
          <w:lang w:val="en-US"/>
        </w:rPr>
        <w:t xml:space="preserve"> 40 years, 58.1% had worked </w:t>
      </w:r>
      <w:r w:rsidR="0083723D">
        <w:rPr>
          <w:rFonts w:asciiTheme="majorBidi" w:hAnsiTheme="majorBidi" w:cstheme="majorBidi"/>
          <w:color w:val="000000" w:themeColor="text1"/>
          <w:sz w:val="24"/>
          <w:szCs w:val="24"/>
          <w:lang w:val="en-US"/>
        </w:rPr>
        <w:t>in</w:t>
      </w:r>
      <w:r w:rsidR="00C86CAB">
        <w:rPr>
          <w:rFonts w:asciiTheme="majorBidi" w:hAnsiTheme="majorBidi" w:cstheme="majorBidi"/>
          <w:color w:val="000000" w:themeColor="text1"/>
          <w:sz w:val="24"/>
          <w:szCs w:val="24"/>
          <w:lang w:val="en-US"/>
        </w:rPr>
        <w:t xml:space="preserve"> their </w:t>
      </w:r>
      <w:r w:rsidR="0083723D">
        <w:rPr>
          <w:rFonts w:asciiTheme="majorBidi" w:hAnsiTheme="majorBidi" w:cstheme="majorBidi"/>
          <w:color w:val="000000" w:themeColor="text1"/>
          <w:sz w:val="24"/>
          <w:szCs w:val="24"/>
          <w:lang w:val="en-US"/>
        </w:rPr>
        <w:t xml:space="preserve">current </w:t>
      </w:r>
      <w:r w:rsidR="00C86CAB">
        <w:rPr>
          <w:rFonts w:asciiTheme="majorBidi" w:hAnsiTheme="majorBidi" w:cstheme="majorBidi"/>
          <w:color w:val="000000" w:themeColor="text1"/>
          <w:sz w:val="24"/>
          <w:szCs w:val="24"/>
          <w:lang w:val="en-US"/>
        </w:rPr>
        <w:t xml:space="preserve">organization for more than 10 years, and </w:t>
      </w:r>
      <w:r w:rsidR="00C92A17">
        <w:rPr>
          <w:rFonts w:asciiTheme="majorBidi" w:hAnsiTheme="majorBidi" w:cstheme="majorBidi"/>
          <w:color w:val="000000" w:themeColor="text1"/>
          <w:sz w:val="24"/>
          <w:szCs w:val="24"/>
          <w:lang w:val="en-US"/>
        </w:rPr>
        <w:t>nearly 90%</w:t>
      </w:r>
      <w:r w:rsidR="00C86CAB">
        <w:rPr>
          <w:rFonts w:asciiTheme="majorBidi" w:hAnsiTheme="majorBidi" w:cstheme="majorBidi"/>
          <w:color w:val="000000" w:themeColor="text1"/>
          <w:sz w:val="24"/>
          <w:szCs w:val="24"/>
          <w:lang w:val="en-US"/>
        </w:rPr>
        <w:t xml:space="preserve"> </w:t>
      </w:r>
      <w:r w:rsidR="00C92A17">
        <w:rPr>
          <w:rFonts w:asciiTheme="majorBidi" w:hAnsiTheme="majorBidi" w:cstheme="majorBidi"/>
          <w:color w:val="000000" w:themeColor="text1"/>
          <w:sz w:val="24"/>
          <w:szCs w:val="24"/>
          <w:lang w:val="en-US"/>
        </w:rPr>
        <w:t>received</w:t>
      </w:r>
      <w:r w:rsidR="00C86CAB">
        <w:rPr>
          <w:rFonts w:asciiTheme="majorBidi" w:hAnsiTheme="majorBidi" w:cstheme="majorBidi"/>
          <w:color w:val="000000" w:themeColor="text1"/>
          <w:sz w:val="24"/>
          <w:szCs w:val="24"/>
          <w:lang w:val="en-US"/>
        </w:rPr>
        <w:t xml:space="preserve"> at least </w:t>
      </w:r>
      <w:r w:rsidR="00C86CAB">
        <w:rPr>
          <w:rFonts w:asciiTheme="majorBidi" w:hAnsiTheme="majorBidi" w:cstheme="majorBidi"/>
          <w:color w:val="000000" w:themeColor="text1"/>
          <w:sz w:val="24"/>
          <w:szCs w:val="24"/>
          <w:lang w:val="en-US"/>
        </w:rPr>
        <w:lastRenderedPageBreak/>
        <w:t xml:space="preserve">a bachelor’s degree. </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escriptive information about </w:t>
      </w:r>
      <w:r w:rsidRPr="00181714">
        <w:rPr>
          <w:rFonts w:asciiTheme="majorBidi" w:hAnsiTheme="majorBidi" w:cstheme="majorBidi"/>
          <w:sz w:val="24"/>
          <w:szCs w:val="24"/>
          <w:lang w:val="en-US"/>
        </w:rPr>
        <w:t xml:space="preserve">the respondents and characteristics of </w:t>
      </w:r>
      <w:r>
        <w:rPr>
          <w:rFonts w:asciiTheme="majorBidi" w:hAnsiTheme="majorBidi" w:cstheme="majorBidi"/>
          <w:sz w:val="24"/>
          <w:szCs w:val="24"/>
          <w:lang w:val="en-US"/>
        </w:rPr>
        <w:t>the strategic decisions</w:t>
      </w:r>
      <w:r w:rsidRPr="00181714">
        <w:rPr>
          <w:rFonts w:asciiTheme="majorBidi" w:hAnsiTheme="majorBidi" w:cstheme="majorBidi"/>
          <w:sz w:val="24"/>
          <w:szCs w:val="24"/>
          <w:lang w:val="en-US"/>
        </w:rPr>
        <w:t xml:space="preserve"> are shown in </w:t>
      </w:r>
      <w:r>
        <w:rPr>
          <w:rFonts w:asciiTheme="majorBidi" w:hAnsiTheme="majorBidi" w:cstheme="majorBidi"/>
          <w:sz w:val="24"/>
          <w:szCs w:val="24"/>
          <w:lang w:val="en-US"/>
        </w:rPr>
        <w:t>t</w:t>
      </w:r>
      <w:r w:rsidRPr="00181714">
        <w:rPr>
          <w:rFonts w:asciiTheme="majorBidi" w:hAnsiTheme="majorBidi" w:cstheme="majorBidi"/>
          <w:sz w:val="24"/>
          <w:szCs w:val="24"/>
          <w:lang w:val="en-US"/>
        </w:rPr>
        <w:t>able 1</w:t>
      </w:r>
      <w:r>
        <w:rPr>
          <w:rFonts w:asciiTheme="majorBidi" w:hAnsiTheme="majorBidi" w:cstheme="majorBidi"/>
          <w:sz w:val="24"/>
          <w:szCs w:val="24"/>
          <w:lang w:val="en-US"/>
        </w:rPr>
        <w:t>.</w:t>
      </w:r>
    </w:p>
    <w:p w14:paraId="088CEA6F" w14:textId="77777777" w:rsidR="00081E49" w:rsidRPr="00181714" w:rsidRDefault="00081E49" w:rsidP="000D5C8F">
      <w:pPr>
        <w:spacing w:line="480" w:lineRule="auto"/>
        <w:jc w:val="center"/>
        <w:rPr>
          <w:rFonts w:asciiTheme="majorBidi" w:hAnsiTheme="majorBidi" w:cstheme="majorBidi"/>
          <w:color w:val="000000" w:themeColor="text1"/>
          <w:sz w:val="24"/>
          <w:szCs w:val="24"/>
          <w:lang w:val="en-US"/>
        </w:rPr>
      </w:pPr>
      <w:r w:rsidRPr="00181714">
        <w:rPr>
          <w:rFonts w:asciiTheme="majorBidi" w:hAnsiTheme="majorBidi" w:cstheme="majorBidi"/>
          <w:sz w:val="24"/>
          <w:szCs w:val="24"/>
          <w:lang w:val="en-US"/>
        </w:rPr>
        <w:t>[Table 1 here]</w:t>
      </w:r>
    </w:p>
    <w:p w14:paraId="210A5D6C" w14:textId="77777777" w:rsidR="00081E49" w:rsidRPr="00181714" w:rsidRDefault="00081E49" w:rsidP="000D5C8F">
      <w:pPr>
        <w:pStyle w:val="Heading2"/>
        <w:spacing w:line="480" w:lineRule="auto"/>
        <w:jc w:val="both"/>
        <w:rPr>
          <w:rFonts w:asciiTheme="majorBidi" w:hAnsiTheme="majorBidi"/>
          <w:b/>
          <w:bCs/>
          <w:i/>
          <w:iCs/>
          <w:color w:val="000000" w:themeColor="text1"/>
          <w:lang w:val="en-US"/>
        </w:rPr>
      </w:pPr>
      <w:r w:rsidRPr="00181714">
        <w:rPr>
          <w:rFonts w:asciiTheme="majorBidi" w:hAnsiTheme="majorBidi"/>
          <w:b/>
          <w:bCs/>
          <w:i/>
          <w:iCs/>
          <w:color w:val="000000" w:themeColor="text1"/>
          <w:lang w:val="en-US"/>
        </w:rPr>
        <w:t>Measures</w:t>
      </w:r>
    </w:p>
    <w:p w14:paraId="25AEBB72" w14:textId="2B5A2EF2" w:rsidR="00081E49" w:rsidRPr="00A7569D" w:rsidRDefault="00081E49" w:rsidP="000D5C8F">
      <w:pPr>
        <w:spacing w:line="480" w:lineRule="auto"/>
        <w:jc w:val="both"/>
        <w:rPr>
          <w:rFonts w:asciiTheme="majorBidi" w:hAnsiTheme="majorBidi" w:cstheme="majorBidi"/>
          <w:color w:val="000000" w:themeColor="text1"/>
          <w:sz w:val="24"/>
          <w:szCs w:val="24"/>
          <w:lang w:val="en-US"/>
        </w:rPr>
      </w:pPr>
      <w:r w:rsidRPr="00A3089D">
        <w:rPr>
          <w:rFonts w:asciiTheme="majorBidi" w:hAnsiTheme="majorBidi" w:cstheme="majorBidi"/>
          <w:color w:val="000000" w:themeColor="text1"/>
          <w:sz w:val="24"/>
          <w:szCs w:val="24"/>
          <w:lang w:val="en-US"/>
        </w:rPr>
        <w:t>A</w:t>
      </w:r>
      <w:r w:rsidRPr="000F4029">
        <w:rPr>
          <w:rFonts w:asciiTheme="majorBidi" w:hAnsiTheme="majorBidi" w:cstheme="majorBidi"/>
          <w:color w:val="000000" w:themeColor="text1"/>
          <w:sz w:val="24"/>
          <w:szCs w:val="24"/>
          <w:lang w:val="en-US"/>
        </w:rPr>
        <w:t xml:space="preserve">ll questions in the </w:t>
      </w:r>
      <w:r w:rsidR="00C25B85">
        <w:rPr>
          <w:rFonts w:asciiTheme="majorBidi" w:hAnsiTheme="majorBidi" w:cstheme="majorBidi"/>
          <w:color w:val="000000" w:themeColor="text1"/>
          <w:sz w:val="24"/>
          <w:szCs w:val="24"/>
          <w:lang w:val="en-US"/>
        </w:rPr>
        <w:t>survey</w:t>
      </w:r>
      <w:r w:rsidRPr="000F4029">
        <w:rPr>
          <w:rFonts w:asciiTheme="majorBidi" w:hAnsiTheme="majorBidi" w:cstheme="majorBidi"/>
          <w:color w:val="000000" w:themeColor="text1"/>
          <w:sz w:val="24"/>
          <w:szCs w:val="24"/>
          <w:lang w:val="en-US"/>
        </w:rPr>
        <w:t xml:space="preserve"> represent scales adopted or adapted from articles published in top academic journals</w:t>
      </w:r>
      <w:r w:rsidRPr="00A97CC0">
        <w:rPr>
          <w:rFonts w:asciiTheme="majorBidi" w:hAnsiTheme="majorBidi" w:cstheme="majorBidi"/>
          <w:color w:val="000000" w:themeColor="text1"/>
          <w:sz w:val="24"/>
          <w:szCs w:val="24"/>
          <w:lang w:val="en-US"/>
        </w:rPr>
        <w:t xml:space="preserve">. </w:t>
      </w:r>
      <w:r w:rsidR="00C25B85">
        <w:rPr>
          <w:rFonts w:asciiTheme="majorBidi" w:hAnsiTheme="majorBidi" w:cstheme="majorBidi"/>
          <w:color w:val="000000" w:themeColor="text1"/>
          <w:sz w:val="24"/>
          <w:szCs w:val="24"/>
          <w:lang w:val="en-US"/>
        </w:rPr>
        <w:t xml:space="preserve">Unless stated otherwise, the </w:t>
      </w:r>
      <w:r w:rsidR="0085273A">
        <w:rPr>
          <w:rFonts w:asciiTheme="majorBidi" w:hAnsiTheme="majorBidi" w:cstheme="majorBidi"/>
          <w:color w:val="000000" w:themeColor="text1"/>
          <w:sz w:val="24"/>
          <w:szCs w:val="24"/>
          <w:lang w:val="en-US"/>
        </w:rPr>
        <w:t xml:space="preserve">first informant rated the </w:t>
      </w:r>
      <w:r w:rsidR="00C25B85">
        <w:rPr>
          <w:rFonts w:asciiTheme="majorBidi" w:hAnsiTheme="majorBidi" w:cstheme="majorBidi"/>
          <w:color w:val="000000" w:themeColor="text1"/>
          <w:sz w:val="24"/>
          <w:szCs w:val="24"/>
          <w:lang w:val="en-US"/>
        </w:rPr>
        <w:t xml:space="preserve">measures. </w:t>
      </w:r>
      <w:r w:rsidRPr="00A97CC0">
        <w:rPr>
          <w:rFonts w:asciiTheme="majorBidi" w:hAnsiTheme="majorBidi" w:cstheme="majorBidi"/>
          <w:color w:val="000000" w:themeColor="text1"/>
          <w:sz w:val="24"/>
          <w:szCs w:val="24"/>
          <w:lang w:val="en-US"/>
        </w:rPr>
        <w:t>Appendix 1</w:t>
      </w:r>
      <w:r w:rsidRPr="008B51D8">
        <w:rPr>
          <w:rFonts w:asciiTheme="majorBidi" w:hAnsiTheme="majorBidi" w:cstheme="majorBidi"/>
          <w:color w:val="000000" w:themeColor="text1"/>
          <w:sz w:val="24"/>
          <w:szCs w:val="24"/>
          <w:lang w:val="en-US"/>
        </w:rPr>
        <w:t xml:space="preserve"> shows </w:t>
      </w:r>
      <w:r w:rsidRPr="008B51D8">
        <w:rPr>
          <w:rFonts w:asciiTheme="majorBidi" w:hAnsiTheme="majorBidi" w:cstheme="majorBidi"/>
          <w:sz w:val="24"/>
          <w:szCs w:val="24"/>
          <w:lang w:val="en-US"/>
        </w:rPr>
        <w:t>the full text</w:t>
      </w:r>
      <w:r w:rsidRPr="00A7569D">
        <w:rPr>
          <w:rFonts w:asciiTheme="majorBidi" w:hAnsiTheme="majorBidi" w:cstheme="majorBidi"/>
          <w:sz w:val="24"/>
          <w:szCs w:val="24"/>
          <w:lang w:val="en-US"/>
        </w:rPr>
        <w:t xml:space="preserve"> </w:t>
      </w:r>
      <w:r w:rsidR="0085273A">
        <w:rPr>
          <w:rFonts w:asciiTheme="majorBidi" w:hAnsiTheme="majorBidi" w:cstheme="majorBidi"/>
          <w:sz w:val="24"/>
          <w:szCs w:val="24"/>
          <w:lang w:val="en-US"/>
        </w:rPr>
        <w:t>of</w:t>
      </w:r>
      <w:r w:rsidRPr="00A7569D">
        <w:rPr>
          <w:rFonts w:asciiTheme="majorBidi" w:hAnsiTheme="majorBidi" w:cstheme="majorBidi"/>
          <w:sz w:val="24"/>
          <w:szCs w:val="24"/>
          <w:lang w:val="en-US"/>
        </w:rPr>
        <w:t xml:space="preserve"> all </w:t>
      </w:r>
      <w:r w:rsidR="0085273A">
        <w:rPr>
          <w:rFonts w:asciiTheme="majorBidi" w:hAnsiTheme="majorBidi" w:cstheme="majorBidi"/>
          <w:sz w:val="24"/>
          <w:szCs w:val="24"/>
          <w:lang w:val="en-US"/>
        </w:rPr>
        <w:t xml:space="preserve">the </w:t>
      </w:r>
      <w:r w:rsidRPr="00A7569D">
        <w:rPr>
          <w:rFonts w:asciiTheme="majorBidi" w:hAnsiTheme="majorBidi" w:cstheme="majorBidi"/>
          <w:sz w:val="24"/>
          <w:szCs w:val="24"/>
          <w:lang w:val="en-US"/>
        </w:rPr>
        <w:t>scales and their sources</w:t>
      </w:r>
      <w:r w:rsidRPr="00A7569D">
        <w:rPr>
          <w:rFonts w:asciiTheme="majorBidi" w:hAnsiTheme="majorBidi" w:cstheme="majorBidi"/>
          <w:color w:val="000000" w:themeColor="text1"/>
          <w:sz w:val="24"/>
          <w:szCs w:val="24"/>
          <w:lang w:val="en-US"/>
        </w:rPr>
        <w:t>.</w:t>
      </w:r>
    </w:p>
    <w:p w14:paraId="3B59DBA2" w14:textId="30EC0026" w:rsidR="00081E49" w:rsidRPr="000F4029" w:rsidRDefault="00081E49" w:rsidP="000D5C8F">
      <w:pPr>
        <w:spacing w:line="480" w:lineRule="auto"/>
        <w:jc w:val="both"/>
        <w:rPr>
          <w:rFonts w:asciiTheme="majorBidi" w:hAnsiTheme="majorBidi" w:cstheme="majorBidi"/>
          <w:sz w:val="24"/>
          <w:szCs w:val="24"/>
          <w:lang w:val="en-US"/>
        </w:rPr>
      </w:pPr>
      <w:r w:rsidRPr="00A7569D">
        <w:rPr>
          <w:rFonts w:asciiTheme="majorBidi" w:hAnsiTheme="majorBidi" w:cstheme="majorBidi"/>
          <w:i/>
          <w:iCs/>
          <w:sz w:val="24"/>
          <w:szCs w:val="24"/>
          <w:lang w:val="en-US"/>
        </w:rPr>
        <w:t xml:space="preserve">Procedural </w:t>
      </w:r>
      <w:r w:rsidR="0085273A">
        <w:rPr>
          <w:rFonts w:asciiTheme="majorBidi" w:hAnsiTheme="majorBidi" w:cstheme="majorBidi"/>
          <w:i/>
          <w:iCs/>
          <w:sz w:val="24"/>
          <w:szCs w:val="24"/>
          <w:lang w:val="en-US"/>
        </w:rPr>
        <w:t>r</w:t>
      </w:r>
      <w:r w:rsidRPr="00A7569D">
        <w:rPr>
          <w:rFonts w:asciiTheme="majorBidi" w:hAnsiTheme="majorBidi" w:cstheme="majorBidi"/>
          <w:i/>
          <w:iCs/>
          <w:sz w:val="24"/>
          <w:szCs w:val="24"/>
          <w:lang w:val="en-US"/>
        </w:rPr>
        <w:t xml:space="preserve">ationality </w:t>
      </w:r>
      <w:r w:rsidRPr="00A7569D">
        <w:rPr>
          <w:rFonts w:asciiTheme="majorBidi" w:hAnsiTheme="majorBidi" w:cstheme="majorBidi"/>
          <w:sz w:val="24"/>
          <w:szCs w:val="24"/>
          <w:lang w:val="en-US"/>
        </w:rPr>
        <w:t xml:space="preserve">was measured using the five-item scale developed by </w:t>
      </w:r>
      <w:r w:rsidRPr="00A3089D">
        <w:rPr>
          <w:rFonts w:asciiTheme="majorBidi" w:hAnsiTheme="majorBidi" w:cstheme="majorBidi"/>
          <w:noProof/>
          <w:sz w:val="24"/>
          <w:szCs w:val="24"/>
          <w:lang w:val="en-US"/>
        </w:rPr>
        <w:t>Dean and Sharfman (1993)</w:t>
      </w:r>
      <w:r w:rsidRPr="00A3089D">
        <w:rPr>
          <w:rFonts w:asciiTheme="majorBidi" w:hAnsiTheme="majorBidi" w:cstheme="majorBidi"/>
          <w:sz w:val="24"/>
          <w:szCs w:val="24"/>
          <w:lang w:val="en-US"/>
        </w:rPr>
        <w:t>. A sample item i</w:t>
      </w:r>
      <w:r w:rsidR="0085273A">
        <w:rPr>
          <w:rFonts w:asciiTheme="majorBidi" w:hAnsiTheme="majorBidi" w:cstheme="majorBidi"/>
          <w:sz w:val="24"/>
          <w:szCs w:val="24"/>
          <w:lang w:val="en-US"/>
        </w:rPr>
        <w:t>ncludes:</w:t>
      </w:r>
      <w:r w:rsidRPr="00A3089D">
        <w:rPr>
          <w:rFonts w:asciiTheme="majorBidi" w:hAnsiTheme="majorBidi" w:cstheme="majorBidi"/>
          <w:sz w:val="24"/>
          <w:szCs w:val="24"/>
          <w:lang w:val="en-US"/>
        </w:rPr>
        <w:t xml:space="preserve"> “Decision making members extensively analyzed the relevant information before making this decision.”</w:t>
      </w:r>
      <w:r>
        <w:rPr>
          <w:rFonts w:asciiTheme="majorBidi" w:hAnsiTheme="majorBidi" w:cstheme="majorBidi"/>
          <w:sz w:val="24"/>
          <w:szCs w:val="24"/>
          <w:lang w:val="en-US"/>
        </w:rPr>
        <w:t xml:space="preserve"> The composite reliability (CR) for this scale was 0.8</w:t>
      </w:r>
      <w:r w:rsidR="00135040">
        <w:rPr>
          <w:rFonts w:asciiTheme="majorBidi" w:hAnsiTheme="majorBidi" w:cstheme="majorBidi"/>
          <w:sz w:val="24"/>
          <w:szCs w:val="24"/>
          <w:lang w:val="en-US"/>
        </w:rPr>
        <w:t>4</w:t>
      </w:r>
      <w:r>
        <w:rPr>
          <w:rFonts w:asciiTheme="majorBidi" w:hAnsiTheme="majorBidi" w:cstheme="majorBidi"/>
          <w:sz w:val="24"/>
          <w:szCs w:val="24"/>
          <w:lang w:val="en-US"/>
        </w:rPr>
        <w:t>.</w:t>
      </w:r>
    </w:p>
    <w:p w14:paraId="014B99D1" w14:textId="6CE0BB24" w:rsidR="00081E49" w:rsidRPr="000F4029" w:rsidRDefault="00081E49" w:rsidP="0083723D">
      <w:pPr>
        <w:spacing w:line="480" w:lineRule="auto"/>
        <w:jc w:val="both"/>
        <w:rPr>
          <w:rFonts w:asciiTheme="majorBidi" w:hAnsiTheme="majorBidi" w:cstheme="majorBidi"/>
          <w:color w:val="201F1E"/>
          <w:sz w:val="24"/>
          <w:szCs w:val="24"/>
          <w:bdr w:val="none" w:sz="0" w:space="0" w:color="auto" w:frame="1"/>
          <w:lang w:val="en-US"/>
        </w:rPr>
      </w:pPr>
      <w:r w:rsidRPr="000F4029">
        <w:rPr>
          <w:rFonts w:asciiTheme="majorBidi" w:hAnsiTheme="majorBidi" w:cstheme="majorBidi"/>
          <w:i/>
          <w:iCs/>
          <w:sz w:val="24"/>
          <w:szCs w:val="24"/>
          <w:lang w:val="en-US"/>
        </w:rPr>
        <w:t xml:space="preserve">Intuition </w:t>
      </w:r>
      <w:r w:rsidRPr="000F4029">
        <w:rPr>
          <w:rFonts w:asciiTheme="majorBidi" w:hAnsiTheme="majorBidi" w:cstheme="majorBidi"/>
          <w:sz w:val="24"/>
          <w:szCs w:val="24"/>
          <w:lang w:val="en-US"/>
        </w:rPr>
        <w:t xml:space="preserve">was measured </w:t>
      </w:r>
      <w:r w:rsidR="00CC4BDA">
        <w:rPr>
          <w:rFonts w:asciiTheme="majorBidi" w:hAnsiTheme="majorBidi" w:cstheme="majorBidi"/>
          <w:sz w:val="24"/>
          <w:szCs w:val="24"/>
          <w:lang w:val="en-US"/>
        </w:rPr>
        <w:t xml:space="preserve">with </w:t>
      </w:r>
      <w:r w:rsidR="00DC1EEF">
        <w:rPr>
          <w:rFonts w:asciiTheme="majorBidi" w:hAnsiTheme="majorBidi" w:cstheme="majorBidi"/>
          <w:sz w:val="24"/>
          <w:szCs w:val="24"/>
          <w:lang w:val="en-US"/>
        </w:rPr>
        <w:t>a</w:t>
      </w:r>
      <w:r w:rsidR="00DC1EEF" w:rsidRPr="000F4029">
        <w:rPr>
          <w:rFonts w:asciiTheme="majorBidi" w:hAnsiTheme="majorBidi" w:cstheme="majorBidi"/>
          <w:sz w:val="24"/>
          <w:szCs w:val="24"/>
          <w:lang w:val="en-US"/>
        </w:rPr>
        <w:t xml:space="preserve"> </w:t>
      </w:r>
      <w:r w:rsidRPr="000F4029">
        <w:rPr>
          <w:rFonts w:asciiTheme="majorBidi" w:hAnsiTheme="majorBidi" w:cstheme="majorBidi"/>
          <w:sz w:val="24"/>
          <w:szCs w:val="24"/>
          <w:lang w:val="en-US"/>
        </w:rPr>
        <w:t>six-item scale b</w:t>
      </w:r>
      <w:r w:rsidR="00DC1EEF">
        <w:rPr>
          <w:rFonts w:asciiTheme="majorBidi" w:hAnsiTheme="majorBidi" w:cstheme="majorBidi"/>
          <w:sz w:val="24"/>
          <w:szCs w:val="24"/>
          <w:lang w:val="en-US"/>
        </w:rPr>
        <w:t>ased on</w:t>
      </w:r>
      <w:r w:rsidRPr="000F4029">
        <w:rPr>
          <w:rFonts w:asciiTheme="majorBidi" w:hAnsiTheme="majorBidi" w:cstheme="majorBidi"/>
          <w:sz w:val="24"/>
          <w:szCs w:val="24"/>
          <w:lang w:val="en-US"/>
        </w:rPr>
        <w:t xml:space="preserve"> </w:t>
      </w:r>
      <w:r w:rsidR="00DC1EEF" w:rsidRPr="00DC1EEF">
        <w:rPr>
          <w:rFonts w:asciiTheme="majorBidi" w:hAnsiTheme="majorBidi" w:cstheme="majorBidi"/>
          <w:noProof/>
          <w:sz w:val="24"/>
          <w:szCs w:val="24"/>
          <w:lang w:val="en-US"/>
        </w:rPr>
        <w:t xml:space="preserve">Dayan </w:t>
      </w:r>
      <w:r w:rsidR="00DC1EEF">
        <w:rPr>
          <w:rFonts w:asciiTheme="majorBidi" w:hAnsiTheme="majorBidi" w:cstheme="majorBidi"/>
          <w:noProof/>
          <w:sz w:val="24"/>
          <w:szCs w:val="24"/>
          <w:lang w:val="en-US"/>
        </w:rPr>
        <w:t>and</w:t>
      </w:r>
      <w:r w:rsidR="00DC1EEF" w:rsidRPr="00DC1EEF">
        <w:rPr>
          <w:rFonts w:asciiTheme="majorBidi" w:hAnsiTheme="majorBidi" w:cstheme="majorBidi"/>
          <w:noProof/>
          <w:sz w:val="24"/>
          <w:szCs w:val="24"/>
          <w:lang w:val="en-US"/>
        </w:rPr>
        <w:t xml:space="preserve"> Elbanna (2011)</w:t>
      </w:r>
      <w:r w:rsidR="00D5644A">
        <w:rPr>
          <w:rFonts w:asciiTheme="majorBidi" w:hAnsiTheme="majorBidi" w:cstheme="majorBidi"/>
          <w:noProof/>
          <w:sz w:val="24"/>
          <w:szCs w:val="24"/>
          <w:lang w:val="en-US"/>
        </w:rPr>
        <w:t xml:space="preserve"> and </w:t>
      </w:r>
      <w:r w:rsidR="00D5644A" w:rsidRPr="00D5644A">
        <w:rPr>
          <w:rFonts w:asciiTheme="majorBidi" w:hAnsiTheme="majorBidi" w:cstheme="majorBidi"/>
          <w:noProof/>
          <w:sz w:val="24"/>
          <w:szCs w:val="24"/>
          <w:lang w:val="en-US"/>
        </w:rPr>
        <w:t>Khatri and Ng</w:t>
      </w:r>
      <w:r w:rsidR="00D5644A">
        <w:rPr>
          <w:rFonts w:asciiTheme="majorBidi" w:hAnsiTheme="majorBidi" w:cstheme="majorBidi"/>
          <w:noProof/>
          <w:sz w:val="24"/>
          <w:szCs w:val="24"/>
          <w:lang w:val="en-US"/>
        </w:rPr>
        <w:t xml:space="preserve"> (2000)</w:t>
      </w:r>
      <w:r w:rsidRPr="00A3089D">
        <w:rPr>
          <w:rFonts w:asciiTheme="majorBidi" w:hAnsiTheme="majorBidi" w:cstheme="majorBidi"/>
          <w:sz w:val="24"/>
          <w:szCs w:val="24"/>
          <w:lang w:val="en-US"/>
        </w:rPr>
        <w:t>. These items represented both the main concepts of intuition, knowing and sensing. A sample item represent</w:t>
      </w:r>
      <w:r>
        <w:rPr>
          <w:rFonts w:asciiTheme="majorBidi" w:hAnsiTheme="majorBidi" w:cstheme="majorBidi"/>
          <w:sz w:val="24"/>
          <w:szCs w:val="24"/>
          <w:lang w:val="en-US"/>
        </w:rPr>
        <w:t>ing</w:t>
      </w:r>
      <w:r w:rsidRPr="00A3089D">
        <w:rPr>
          <w:rFonts w:asciiTheme="majorBidi" w:hAnsiTheme="majorBidi" w:cstheme="majorBidi"/>
          <w:sz w:val="24"/>
          <w:szCs w:val="24"/>
          <w:lang w:val="en-US"/>
        </w:rPr>
        <w:t xml:space="preserve"> knowing is</w:t>
      </w:r>
      <w:r w:rsidR="0085273A">
        <w:rPr>
          <w:rFonts w:asciiTheme="majorBidi" w:hAnsiTheme="majorBidi" w:cstheme="majorBidi"/>
          <w:sz w:val="24"/>
          <w:szCs w:val="24"/>
          <w:lang w:val="en-US"/>
        </w:rPr>
        <w:t>:</w:t>
      </w:r>
      <w:r w:rsidRPr="00A3089D">
        <w:rPr>
          <w:rFonts w:asciiTheme="majorBidi" w:hAnsiTheme="majorBidi" w:cstheme="majorBidi"/>
          <w:sz w:val="24"/>
          <w:szCs w:val="24"/>
          <w:lang w:val="en-US"/>
        </w:rPr>
        <w:t xml:space="preserve"> “</w:t>
      </w:r>
      <w:r w:rsidRPr="000F4029">
        <w:rPr>
          <w:rFonts w:asciiTheme="majorBidi" w:hAnsiTheme="majorBidi" w:cstheme="majorBidi"/>
          <w:color w:val="201F1E"/>
          <w:sz w:val="24"/>
          <w:szCs w:val="24"/>
          <w:bdr w:val="none" w:sz="0" w:space="0" w:color="auto" w:frame="1"/>
          <w:lang w:val="en-US"/>
        </w:rPr>
        <w:t>The participants in making this decision relied on personal judgment</w:t>
      </w:r>
      <w:r w:rsidRPr="000F4029">
        <w:rPr>
          <w:rFonts w:asciiTheme="majorBidi" w:hAnsiTheme="majorBidi" w:cstheme="majorBidi"/>
          <w:sz w:val="24"/>
          <w:szCs w:val="24"/>
          <w:lang w:val="en-US"/>
        </w:rPr>
        <w:t>.” A sample item represent</w:t>
      </w:r>
      <w:r>
        <w:rPr>
          <w:rFonts w:asciiTheme="majorBidi" w:hAnsiTheme="majorBidi" w:cstheme="majorBidi"/>
          <w:sz w:val="24"/>
          <w:szCs w:val="24"/>
          <w:lang w:val="en-US"/>
        </w:rPr>
        <w:t>ing</w:t>
      </w:r>
      <w:r w:rsidRPr="000F4029">
        <w:rPr>
          <w:rFonts w:asciiTheme="majorBidi" w:hAnsiTheme="majorBidi" w:cstheme="majorBidi"/>
          <w:sz w:val="24"/>
          <w:szCs w:val="24"/>
          <w:lang w:val="en-US"/>
        </w:rPr>
        <w:t xml:space="preserve"> sensing is</w:t>
      </w:r>
      <w:r w:rsidR="000061EA">
        <w:rPr>
          <w:rFonts w:asciiTheme="majorBidi" w:hAnsiTheme="majorBidi" w:cstheme="majorBidi"/>
          <w:sz w:val="24"/>
          <w:szCs w:val="24"/>
          <w:lang w:val="en-US"/>
        </w:rPr>
        <w:t>:</w:t>
      </w:r>
      <w:r w:rsidRPr="000F4029">
        <w:rPr>
          <w:rFonts w:asciiTheme="majorBidi" w:hAnsiTheme="majorBidi" w:cstheme="majorBidi"/>
          <w:sz w:val="24"/>
          <w:szCs w:val="24"/>
          <w:lang w:val="en-US"/>
        </w:rPr>
        <w:t xml:space="preserve"> “</w:t>
      </w:r>
      <w:r w:rsidRPr="000F4029">
        <w:rPr>
          <w:rFonts w:asciiTheme="majorBidi" w:hAnsiTheme="majorBidi" w:cstheme="majorBidi"/>
          <w:color w:val="201F1E"/>
          <w:sz w:val="24"/>
          <w:szCs w:val="24"/>
          <w:bdr w:val="none" w:sz="0" w:space="0" w:color="auto" w:frame="1"/>
          <w:lang w:val="en-US"/>
        </w:rPr>
        <w:t xml:space="preserve">On many occasions, the decision-making members did not have enough information and had to make this decision based on a </w:t>
      </w:r>
      <w:r w:rsidR="000061EA">
        <w:rPr>
          <w:rFonts w:asciiTheme="majorBidi" w:hAnsiTheme="majorBidi" w:cstheme="majorBidi"/>
          <w:color w:val="201F1E"/>
          <w:sz w:val="24"/>
          <w:szCs w:val="24"/>
          <w:bdr w:val="none" w:sz="0" w:space="0" w:color="auto" w:frame="1"/>
          <w:lang w:val="en-US"/>
        </w:rPr>
        <w:t>‘</w:t>
      </w:r>
      <w:r w:rsidRPr="000F4029">
        <w:rPr>
          <w:rFonts w:asciiTheme="majorBidi" w:hAnsiTheme="majorBidi" w:cstheme="majorBidi"/>
          <w:color w:val="201F1E"/>
          <w:sz w:val="24"/>
          <w:szCs w:val="24"/>
          <w:bdr w:val="none" w:sz="0" w:space="0" w:color="auto" w:frame="1"/>
          <w:lang w:val="en-US"/>
        </w:rPr>
        <w:t>gut feeling</w:t>
      </w:r>
      <w:r w:rsidR="000061EA">
        <w:rPr>
          <w:rFonts w:asciiTheme="majorBidi" w:hAnsiTheme="majorBidi" w:cstheme="majorBidi"/>
          <w:color w:val="201F1E"/>
          <w:sz w:val="24"/>
          <w:szCs w:val="24"/>
          <w:bdr w:val="none" w:sz="0" w:space="0" w:color="auto" w:frame="1"/>
          <w:lang w:val="en-US"/>
        </w:rPr>
        <w:t>’</w:t>
      </w:r>
      <w:r w:rsidRPr="000F4029">
        <w:rPr>
          <w:rFonts w:asciiTheme="majorBidi" w:hAnsiTheme="majorBidi" w:cstheme="majorBidi"/>
          <w:color w:val="201F1E"/>
          <w:sz w:val="24"/>
          <w:szCs w:val="24"/>
          <w:bdr w:val="none" w:sz="0" w:space="0" w:color="auto" w:frame="1"/>
          <w:lang w:val="en-US"/>
        </w:rPr>
        <w:t>.”</w:t>
      </w:r>
      <w:r>
        <w:rPr>
          <w:rFonts w:asciiTheme="majorBidi" w:hAnsiTheme="majorBidi" w:cstheme="majorBidi"/>
          <w:color w:val="201F1E"/>
          <w:sz w:val="24"/>
          <w:szCs w:val="24"/>
          <w:bdr w:val="none" w:sz="0" w:space="0" w:color="auto" w:frame="1"/>
          <w:lang w:val="en-US"/>
        </w:rPr>
        <w:t xml:space="preserve"> </w:t>
      </w:r>
      <w:r>
        <w:rPr>
          <w:rFonts w:asciiTheme="majorBidi" w:hAnsiTheme="majorBidi" w:cstheme="majorBidi"/>
          <w:sz w:val="24"/>
          <w:szCs w:val="24"/>
          <w:lang w:val="en-US"/>
        </w:rPr>
        <w:t>The CR for the scale was 0.9</w:t>
      </w:r>
      <w:r w:rsidR="00135040">
        <w:rPr>
          <w:rFonts w:asciiTheme="majorBidi" w:hAnsiTheme="majorBidi" w:cstheme="majorBidi"/>
          <w:sz w:val="24"/>
          <w:szCs w:val="24"/>
          <w:lang w:val="en-US"/>
        </w:rPr>
        <w:t>1</w:t>
      </w:r>
      <w:r>
        <w:rPr>
          <w:rFonts w:asciiTheme="majorBidi" w:hAnsiTheme="majorBidi" w:cstheme="majorBidi"/>
          <w:sz w:val="24"/>
          <w:szCs w:val="24"/>
          <w:lang w:val="en-US"/>
        </w:rPr>
        <w:t>.</w:t>
      </w:r>
    </w:p>
    <w:p w14:paraId="4C5890BC" w14:textId="04E8AFE6" w:rsidR="00081E49" w:rsidRPr="00A3089D" w:rsidRDefault="00081E49" w:rsidP="000D5C8F">
      <w:pPr>
        <w:spacing w:line="480" w:lineRule="auto"/>
        <w:jc w:val="both"/>
        <w:rPr>
          <w:rFonts w:asciiTheme="majorBidi" w:hAnsiTheme="majorBidi" w:cstheme="majorBidi"/>
          <w:color w:val="201F1E"/>
          <w:sz w:val="24"/>
          <w:szCs w:val="24"/>
          <w:bdr w:val="none" w:sz="0" w:space="0" w:color="auto" w:frame="1"/>
          <w:lang w:val="en-US"/>
        </w:rPr>
      </w:pPr>
      <w:r w:rsidRPr="000F4029">
        <w:rPr>
          <w:rFonts w:asciiTheme="majorBidi" w:hAnsiTheme="majorBidi" w:cstheme="majorBidi"/>
          <w:i/>
          <w:iCs/>
          <w:sz w:val="24"/>
          <w:szCs w:val="24"/>
          <w:lang w:val="en-US"/>
        </w:rPr>
        <w:t xml:space="preserve">Participation </w:t>
      </w:r>
      <w:r w:rsidRPr="00A7569D">
        <w:rPr>
          <w:rFonts w:asciiTheme="majorBidi" w:hAnsiTheme="majorBidi" w:cstheme="majorBidi"/>
          <w:sz w:val="24"/>
          <w:szCs w:val="24"/>
          <w:lang w:val="en-US"/>
        </w:rPr>
        <w:t>was measured using</w:t>
      </w:r>
      <w:r w:rsidRPr="00A3089D">
        <w:rPr>
          <w:rFonts w:asciiTheme="majorBidi" w:hAnsiTheme="majorBidi" w:cstheme="majorBidi"/>
          <w:sz w:val="24"/>
          <w:szCs w:val="24"/>
          <w:lang w:val="en-US"/>
        </w:rPr>
        <w:t xml:space="preserve"> </w:t>
      </w:r>
      <w:r w:rsidR="000061EA">
        <w:rPr>
          <w:rFonts w:asciiTheme="majorBidi" w:hAnsiTheme="majorBidi" w:cstheme="majorBidi"/>
          <w:sz w:val="24"/>
          <w:szCs w:val="24"/>
          <w:lang w:val="en-US"/>
        </w:rPr>
        <w:t>the</w:t>
      </w:r>
      <w:r w:rsidRPr="00A3089D">
        <w:rPr>
          <w:rFonts w:asciiTheme="majorBidi" w:hAnsiTheme="majorBidi" w:cstheme="majorBidi"/>
          <w:sz w:val="24"/>
          <w:szCs w:val="24"/>
          <w:lang w:val="en-US"/>
        </w:rPr>
        <w:t xml:space="preserve"> five-item scale </w:t>
      </w:r>
      <w:r w:rsidRPr="00A7569D">
        <w:rPr>
          <w:rFonts w:asciiTheme="majorBidi" w:hAnsiTheme="majorBidi" w:cstheme="majorBidi"/>
          <w:sz w:val="24"/>
          <w:szCs w:val="24"/>
          <w:lang w:val="en-US"/>
        </w:rPr>
        <w:t>developed by</w:t>
      </w:r>
      <w:r w:rsidRPr="00A3089D">
        <w:rPr>
          <w:rFonts w:asciiTheme="majorBidi" w:hAnsiTheme="majorBidi" w:cstheme="majorBidi"/>
          <w:sz w:val="24"/>
          <w:szCs w:val="24"/>
          <w:lang w:val="en-US"/>
        </w:rPr>
        <w:t xml:space="preserve"> </w:t>
      </w:r>
      <w:r w:rsidRPr="00A7569D">
        <w:rPr>
          <w:rFonts w:asciiTheme="majorBidi" w:hAnsiTheme="majorBidi" w:cstheme="majorBidi"/>
          <w:noProof/>
          <w:sz w:val="24"/>
          <w:szCs w:val="24"/>
          <w:lang w:val="en-US"/>
        </w:rPr>
        <w:t>Segars, Grover, and Teng (1998)</w:t>
      </w:r>
      <w:r w:rsidRPr="00A3089D">
        <w:rPr>
          <w:rFonts w:asciiTheme="majorBidi" w:hAnsiTheme="majorBidi" w:cstheme="majorBidi"/>
          <w:sz w:val="24"/>
          <w:szCs w:val="24"/>
          <w:lang w:val="en-US"/>
        </w:rPr>
        <w:t>. A sample item i</w:t>
      </w:r>
      <w:r w:rsidR="000061EA">
        <w:rPr>
          <w:rFonts w:asciiTheme="majorBidi" w:hAnsiTheme="majorBidi" w:cstheme="majorBidi"/>
          <w:sz w:val="24"/>
          <w:szCs w:val="24"/>
          <w:lang w:val="en-US"/>
        </w:rPr>
        <w:t>ncludes:</w:t>
      </w:r>
      <w:r w:rsidRPr="00A3089D">
        <w:rPr>
          <w:rFonts w:asciiTheme="majorBidi" w:hAnsiTheme="majorBidi" w:cstheme="majorBidi"/>
          <w:sz w:val="24"/>
          <w:szCs w:val="24"/>
          <w:lang w:val="en-US"/>
        </w:rPr>
        <w:t xml:space="preserve"> “</w:t>
      </w:r>
      <w:r w:rsidRPr="00A3089D">
        <w:rPr>
          <w:rFonts w:asciiTheme="majorBidi" w:hAnsiTheme="majorBidi" w:cstheme="majorBidi"/>
          <w:color w:val="201F1E"/>
          <w:sz w:val="24"/>
          <w:szCs w:val="24"/>
          <w:bdr w:val="none" w:sz="0" w:space="0" w:color="auto" w:frame="1"/>
          <w:lang w:val="en-US"/>
        </w:rPr>
        <w:t>Our process for making t</w:t>
      </w:r>
      <w:r w:rsidRPr="000F4029">
        <w:rPr>
          <w:rFonts w:asciiTheme="majorBidi" w:hAnsiTheme="majorBidi" w:cstheme="majorBidi"/>
          <w:color w:val="201F1E"/>
          <w:sz w:val="24"/>
          <w:szCs w:val="24"/>
          <w:bdr w:val="none" w:sz="0" w:space="0" w:color="auto" w:frame="1"/>
          <w:lang w:val="en-US"/>
        </w:rPr>
        <w:t>his decision includes numerous participants.</w:t>
      </w:r>
      <w:r w:rsidRPr="000F4029">
        <w:rPr>
          <w:rFonts w:asciiTheme="majorBidi" w:hAnsiTheme="majorBidi" w:cstheme="majorBidi"/>
          <w:sz w:val="24"/>
          <w:szCs w:val="24"/>
          <w:lang w:val="en-US"/>
        </w:rPr>
        <w:t>”</w:t>
      </w:r>
      <w:r w:rsidRPr="00A7569D">
        <w:rPr>
          <w:rFonts w:asciiTheme="majorBidi" w:hAnsiTheme="majorBidi" w:cstheme="majorBidi"/>
          <w:sz w:val="24"/>
          <w:szCs w:val="24"/>
          <w:lang w:val="en-US"/>
        </w:rPr>
        <w:t xml:space="preserve"> </w:t>
      </w:r>
      <w:r>
        <w:rPr>
          <w:rFonts w:asciiTheme="majorBidi" w:hAnsiTheme="majorBidi" w:cstheme="majorBidi"/>
          <w:sz w:val="24"/>
          <w:szCs w:val="24"/>
          <w:lang w:val="en-US"/>
        </w:rPr>
        <w:t>The CR for this scale was 0.8</w:t>
      </w:r>
      <w:r w:rsidR="00135040">
        <w:rPr>
          <w:rFonts w:asciiTheme="majorBidi" w:hAnsiTheme="majorBidi" w:cstheme="majorBidi"/>
          <w:sz w:val="24"/>
          <w:szCs w:val="24"/>
          <w:lang w:val="en-US"/>
        </w:rPr>
        <w:t>5</w:t>
      </w:r>
      <w:r>
        <w:rPr>
          <w:rFonts w:asciiTheme="majorBidi" w:hAnsiTheme="majorBidi" w:cstheme="majorBidi"/>
          <w:sz w:val="24"/>
          <w:szCs w:val="24"/>
          <w:lang w:val="en-US"/>
        </w:rPr>
        <w:t>.</w:t>
      </w:r>
    </w:p>
    <w:p w14:paraId="7CB563C5" w14:textId="4A120FAF" w:rsidR="00081E49" w:rsidRPr="00A3089D" w:rsidRDefault="00081E49" w:rsidP="000D5C8F">
      <w:pPr>
        <w:spacing w:line="480" w:lineRule="auto"/>
        <w:jc w:val="both"/>
        <w:rPr>
          <w:rFonts w:asciiTheme="majorBidi" w:hAnsiTheme="majorBidi" w:cstheme="majorBidi"/>
          <w:sz w:val="24"/>
          <w:szCs w:val="24"/>
          <w:lang w:val="en-US"/>
        </w:rPr>
      </w:pPr>
      <w:r w:rsidRPr="00A3089D">
        <w:rPr>
          <w:rFonts w:asciiTheme="majorBidi" w:hAnsiTheme="majorBidi" w:cstheme="majorBidi"/>
          <w:i/>
          <w:iCs/>
          <w:sz w:val="24"/>
          <w:szCs w:val="24"/>
          <w:lang w:val="en-US"/>
        </w:rPr>
        <w:t xml:space="preserve">Constructive </w:t>
      </w:r>
      <w:r w:rsidR="000061EA">
        <w:rPr>
          <w:rFonts w:asciiTheme="majorBidi" w:hAnsiTheme="majorBidi" w:cstheme="majorBidi"/>
          <w:i/>
          <w:iCs/>
          <w:sz w:val="24"/>
          <w:szCs w:val="24"/>
          <w:lang w:val="en-US"/>
        </w:rPr>
        <w:t>p</w:t>
      </w:r>
      <w:r w:rsidRPr="00A3089D">
        <w:rPr>
          <w:rFonts w:asciiTheme="majorBidi" w:hAnsiTheme="majorBidi" w:cstheme="majorBidi"/>
          <w:i/>
          <w:iCs/>
          <w:sz w:val="24"/>
          <w:szCs w:val="24"/>
          <w:lang w:val="en-US"/>
        </w:rPr>
        <w:t xml:space="preserve">olitics </w:t>
      </w:r>
      <w:r w:rsidRPr="00A7569D">
        <w:rPr>
          <w:rFonts w:asciiTheme="majorBidi" w:hAnsiTheme="majorBidi" w:cstheme="majorBidi"/>
          <w:sz w:val="24"/>
          <w:szCs w:val="24"/>
          <w:lang w:val="en-US"/>
        </w:rPr>
        <w:t>was measured using</w:t>
      </w:r>
      <w:r w:rsidRPr="00A3089D">
        <w:rPr>
          <w:rFonts w:asciiTheme="majorBidi" w:hAnsiTheme="majorBidi" w:cstheme="majorBidi"/>
          <w:sz w:val="24"/>
          <w:szCs w:val="24"/>
          <w:lang w:val="en-US"/>
        </w:rPr>
        <w:t xml:space="preserve"> a </w:t>
      </w:r>
      <w:r w:rsidRPr="00A7569D">
        <w:rPr>
          <w:rFonts w:asciiTheme="majorBidi" w:hAnsiTheme="majorBidi" w:cstheme="majorBidi"/>
          <w:sz w:val="24"/>
          <w:szCs w:val="24"/>
          <w:lang w:val="en-US"/>
        </w:rPr>
        <w:t>four</w:t>
      </w:r>
      <w:r w:rsidRPr="00A3089D">
        <w:rPr>
          <w:rFonts w:asciiTheme="majorBidi" w:hAnsiTheme="majorBidi" w:cstheme="majorBidi"/>
          <w:sz w:val="24"/>
          <w:szCs w:val="24"/>
          <w:lang w:val="en-US"/>
        </w:rPr>
        <w:t>-item scale</w:t>
      </w:r>
      <w:r w:rsidR="00E46DFF">
        <w:rPr>
          <w:rFonts w:asciiTheme="majorBidi" w:hAnsiTheme="majorBidi" w:cstheme="majorBidi"/>
          <w:sz w:val="24"/>
          <w:szCs w:val="24"/>
          <w:lang w:val="en-US"/>
        </w:rPr>
        <w:t>,</w:t>
      </w:r>
      <w:r w:rsidRPr="00A3089D">
        <w:rPr>
          <w:rFonts w:asciiTheme="majorBidi" w:hAnsiTheme="majorBidi" w:cstheme="majorBidi"/>
          <w:sz w:val="24"/>
          <w:szCs w:val="24"/>
          <w:lang w:val="en-US"/>
        </w:rPr>
        <w:t xml:space="preserve"> </w:t>
      </w:r>
      <w:r w:rsidRPr="00A7569D">
        <w:rPr>
          <w:rFonts w:asciiTheme="majorBidi" w:hAnsiTheme="majorBidi" w:cstheme="majorBidi"/>
          <w:sz w:val="24"/>
          <w:szCs w:val="24"/>
          <w:lang w:val="en-US"/>
        </w:rPr>
        <w:t xml:space="preserve">following </w:t>
      </w:r>
      <w:r w:rsidRPr="00A3089D">
        <w:rPr>
          <w:rFonts w:asciiTheme="majorBidi" w:hAnsiTheme="majorBidi" w:cstheme="majorBidi"/>
          <w:noProof/>
          <w:sz w:val="24"/>
          <w:szCs w:val="24"/>
          <w:lang w:val="en-US"/>
        </w:rPr>
        <w:t>Elbanna (2018)</w:t>
      </w:r>
      <w:r w:rsidRPr="00A3089D">
        <w:rPr>
          <w:rFonts w:asciiTheme="majorBidi" w:hAnsiTheme="majorBidi" w:cstheme="majorBidi"/>
          <w:sz w:val="24"/>
          <w:szCs w:val="24"/>
          <w:lang w:val="en-US"/>
        </w:rPr>
        <w:t>. A sample ite</w:t>
      </w:r>
      <w:r w:rsidRPr="000F4029">
        <w:rPr>
          <w:rFonts w:asciiTheme="majorBidi" w:hAnsiTheme="majorBidi" w:cstheme="majorBidi"/>
          <w:sz w:val="24"/>
          <w:szCs w:val="24"/>
          <w:lang w:val="en-US"/>
        </w:rPr>
        <w:t>m is</w:t>
      </w:r>
      <w:r w:rsidR="00E46DFF">
        <w:rPr>
          <w:rFonts w:asciiTheme="majorBidi" w:hAnsiTheme="majorBidi" w:cstheme="majorBidi"/>
          <w:sz w:val="24"/>
          <w:szCs w:val="24"/>
          <w:lang w:val="en-US"/>
        </w:rPr>
        <w:t>:</w:t>
      </w:r>
      <w:r w:rsidRPr="000F4029">
        <w:rPr>
          <w:rFonts w:asciiTheme="majorBidi" w:hAnsiTheme="majorBidi" w:cstheme="majorBidi"/>
          <w:sz w:val="24"/>
          <w:szCs w:val="24"/>
          <w:lang w:val="en-US"/>
        </w:rPr>
        <w:t xml:space="preserve"> “To make this decision, the decision-makers used their power to defend their …</w:t>
      </w:r>
      <w:r w:rsidRPr="000F4029">
        <w:rPr>
          <w:rFonts w:asciiTheme="majorBidi" w:hAnsiTheme="majorBidi" w:cstheme="majorBidi"/>
          <w:color w:val="201F1E"/>
          <w:sz w:val="24"/>
          <w:szCs w:val="24"/>
          <w:bdr w:val="none" w:sz="0" w:space="0" w:color="auto" w:frame="1"/>
          <w:lang w:val="en-US"/>
        </w:rPr>
        <w:t>.</w:t>
      </w:r>
      <w:r>
        <w:rPr>
          <w:rFonts w:asciiTheme="majorBidi" w:hAnsiTheme="majorBidi" w:cstheme="majorBidi"/>
          <w:color w:val="201F1E"/>
          <w:sz w:val="24"/>
          <w:szCs w:val="24"/>
          <w:bdr w:val="none" w:sz="0" w:space="0" w:color="auto" w:frame="1"/>
          <w:lang w:val="en-US"/>
        </w:rPr>
        <w:t>,</w:t>
      </w:r>
      <w:r w:rsidRPr="000F4029">
        <w:rPr>
          <w:rFonts w:asciiTheme="majorBidi" w:hAnsiTheme="majorBidi" w:cstheme="majorBidi"/>
          <w:sz w:val="24"/>
          <w:szCs w:val="24"/>
          <w:lang w:val="en-US"/>
        </w:rPr>
        <w:t>”</w:t>
      </w:r>
      <w:r w:rsidRPr="00A7569D">
        <w:rPr>
          <w:rFonts w:asciiTheme="majorBidi" w:hAnsiTheme="majorBidi" w:cstheme="majorBidi"/>
          <w:sz w:val="24"/>
          <w:szCs w:val="24"/>
          <w:lang w:val="en-US"/>
        </w:rPr>
        <w:t xml:space="preserve"> </w:t>
      </w:r>
      <w:r w:rsidRPr="00A3089D">
        <w:rPr>
          <w:rFonts w:asciiTheme="majorBidi" w:hAnsiTheme="majorBidi" w:cstheme="majorBidi"/>
          <w:sz w:val="24"/>
          <w:szCs w:val="24"/>
          <w:lang w:val="en-US"/>
        </w:rPr>
        <w:t>where 1 represents personal objectives and 5 represents organizational objectives.</w:t>
      </w:r>
      <w:r>
        <w:rPr>
          <w:rFonts w:asciiTheme="majorBidi" w:hAnsiTheme="majorBidi" w:cstheme="majorBidi"/>
          <w:sz w:val="24"/>
          <w:szCs w:val="24"/>
          <w:lang w:val="en-US"/>
        </w:rPr>
        <w:t xml:space="preserve"> </w:t>
      </w:r>
      <w:r w:rsidR="00C71E86" w:rsidRPr="00C71E86">
        <w:rPr>
          <w:rFonts w:asciiTheme="majorBidi" w:hAnsiTheme="majorBidi" w:cstheme="majorBidi"/>
          <w:sz w:val="24"/>
          <w:szCs w:val="24"/>
          <w:lang w:val="en-US"/>
        </w:rPr>
        <w:t xml:space="preserve">A high </w:t>
      </w:r>
      <w:r w:rsidR="00C71E86" w:rsidRPr="00C71E86">
        <w:rPr>
          <w:rFonts w:asciiTheme="majorBidi" w:hAnsiTheme="majorBidi" w:cstheme="majorBidi"/>
          <w:sz w:val="24"/>
          <w:szCs w:val="24"/>
          <w:lang w:val="en-US"/>
        </w:rPr>
        <w:lastRenderedPageBreak/>
        <w:t xml:space="preserve">score represents </w:t>
      </w:r>
      <w:r w:rsidR="00C71E86">
        <w:rPr>
          <w:rFonts w:asciiTheme="majorBidi" w:hAnsiTheme="majorBidi" w:cstheme="majorBidi"/>
          <w:sz w:val="24"/>
          <w:szCs w:val="24"/>
          <w:lang w:val="en-US"/>
        </w:rPr>
        <w:t>constructive</w:t>
      </w:r>
      <w:r w:rsidR="00C71E86" w:rsidRPr="00C71E86">
        <w:rPr>
          <w:rFonts w:asciiTheme="majorBidi" w:hAnsiTheme="majorBidi" w:cstheme="majorBidi"/>
          <w:sz w:val="24"/>
          <w:szCs w:val="24"/>
          <w:lang w:val="en-US"/>
        </w:rPr>
        <w:t xml:space="preserve"> politics</w:t>
      </w:r>
      <w:r w:rsidR="00E46DFF">
        <w:rPr>
          <w:rFonts w:asciiTheme="majorBidi" w:hAnsiTheme="majorBidi" w:cstheme="majorBidi"/>
          <w:sz w:val="24"/>
          <w:szCs w:val="24"/>
          <w:lang w:val="en-US"/>
        </w:rPr>
        <w:t xml:space="preserve"> and</w:t>
      </w:r>
      <w:r w:rsidR="00C71E86" w:rsidRPr="00C71E86">
        <w:rPr>
          <w:rFonts w:asciiTheme="majorBidi" w:hAnsiTheme="majorBidi" w:cstheme="majorBidi"/>
          <w:sz w:val="24"/>
          <w:szCs w:val="24"/>
          <w:lang w:val="en-US"/>
        </w:rPr>
        <w:t xml:space="preserve"> a low score represents </w:t>
      </w:r>
      <w:r w:rsidR="00C71E86">
        <w:rPr>
          <w:rFonts w:asciiTheme="majorBidi" w:hAnsiTheme="majorBidi" w:cstheme="majorBidi"/>
          <w:sz w:val="24"/>
          <w:szCs w:val="24"/>
          <w:lang w:val="en-US"/>
        </w:rPr>
        <w:t>destructive</w:t>
      </w:r>
      <w:r w:rsidR="00C71E86" w:rsidRPr="00C71E86">
        <w:rPr>
          <w:rFonts w:asciiTheme="majorBidi" w:hAnsiTheme="majorBidi" w:cstheme="majorBidi"/>
          <w:sz w:val="24"/>
          <w:szCs w:val="24"/>
          <w:lang w:val="en-US"/>
        </w:rPr>
        <w:t xml:space="preserve"> politics.</w:t>
      </w:r>
      <w:r w:rsidR="00C25B85">
        <w:rPr>
          <w:rFonts w:asciiTheme="majorBidi" w:hAnsiTheme="majorBidi" w:cstheme="majorBidi"/>
          <w:sz w:val="24"/>
          <w:szCs w:val="24"/>
          <w:lang w:val="en-US"/>
        </w:rPr>
        <w:t xml:space="preserve"> The CR for the scale was 0.9</w:t>
      </w:r>
      <w:r w:rsidR="00135040">
        <w:rPr>
          <w:rFonts w:asciiTheme="majorBidi" w:hAnsiTheme="majorBidi" w:cstheme="majorBidi"/>
          <w:sz w:val="24"/>
          <w:szCs w:val="24"/>
          <w:lang w:val="en-US"/>
        </w:rPr>
        <w:t>2</w:t>
      </w:r>
      <w:r w:rsidR="00C25B85">
        <w:rPr>
          <w:rFonts w:asciiTheme="majorBidi" w:hAnsiTheme="majorBidi" w:cstheme="majorBidi"/>
          <w:sz w:val="24"/>
          <w:szCs w:val="24"/>
          <w:lang w:val="en-US"/>
        </w:rPr>
        <w:t>.</w:t>
      </w:r>
    </w:p>
    <w:p w14:paraId="55C18250" w14:textId="31F08358" w:rsidR="00081E49" w:rsidRPr="00A3089D" w:rsidRDefault="00081E49" w:rsidP="000D5C8F">
      <w:pPr>
        <w:spacing w:line="480" w:lineRule="auto"/>
        <w:jc w:val="both"/>
        <w:rPr>
          <w:rFonts w:asciiTheme="majorBidi" w:hAnsiTheme="majorBidi" w:cstheme="majorBidi"/>
          <w:sz w:val="24"/>
          <w:szCs w:val="24"/>
          <w:lang w:val="en-US"/>
        </w:rPr>
      </w:pPr>
      <w:r w:rsidRPr="00A7569D">
        <w:rPr>
          <w:rFonts w:asciiTheme="majorBidi" w:hAnsiTheme="majorBidi" w:cstheme="majorBidi"/>
          <w:i/>
          <w:iCs/>
          <w:sz w:val="24"/>
          <w:szCs w:val="24"/>
          <w:lang w:val="en-US"/>
        </w:rPr>
        <w:t xml:space="preserve">Implementation </w:t>
      </w:r>
      <w:r w:rsidR="005A6D5D">
        <w:rPr>
          <w:rFonts w:asciiTheme="majorBidi" w:hAnsiTheme="majorBidi" w:cstheme="majorBidi"/>
          <w:i/>
          <w:iCs/>
          <w:sz w:val="24"/>
          <w:szCs w:val="24"/>
          <w:lang w:val="en-US"/>
        </w:rPr>
        <w:t>s</w:t>
      </w:r>
      <w:r w:rsidRPr="00A7569D">
        <w:rPr>
          <w:rFonts w:asciiTheme="majorBidi" w:hAnsiTheme="majorBidi" w:cstheme="majorBidi"/>
          <w:i/>
          <w:iCs/>
          <w:sz w:val="24"/>
          <w:szCs w:val="24"/>
          <w:lang w:val="en-US"/>
        </w:rPr>
        <w:t xml:space="preserve">uccess </w:t>
      </w:r>
      <w:r w:rsidRPr="00A7569D">
        <w:rPr>
          <w:rFonts w:asciiTheme="majorBidi" w:hAnsiTheme="majorBidi" w:cstheme="majorBidi"/>
          <w:sz w:val="24"/>
          <w:szCs w:val="24"/>
          <w:lang w:val="en-US"/>
        </w:rPr>
        <w:t xml:space="preserve">was measured using </w:t>
      </w:r>
      <w:r w:rsidR="007C66E5">
        <w:rPr>
          <w:rFonts w:asciiTheme="majorBidi" w:hAnsiTheme="majorBidi" w:cstheme="majorBidi"/>
          <w:sz w:val="24"/>
          <w:szCs w:val="24"/>
          <w:lang w:val="en-US"/>
        </w:rPr>
        <w:t>seven</w:t>
      </w:r>
      <w:r w:rsidR="005764E5">
        <w:rPr>
          <w:rFonts w:asciiTheme="majorBidi" w:hAnsiTheme="majorBidi" w:cstheme="majorBidi"/>
          <w:sz w:val="24"/>
          <w:szCs w:val="24"/>
          <w:lang w:val="en-US"/>
        </w:rPr>
        <w:t xml:space="preserve"> </w:t>
      </w:r>
      <w:r w:rsidRPr="00A7569D">
        <w:rPr>
          <w:rFonts w:asciiTheme="majorBidi" w:hAnsiTheme="majorBidi" w:cstheme="majorBidi"/>
          <w:sz w:val="24"/>
          <w:szCs w:val="24"/>
          <w:lang w:val="en-US"/>
        </w:rPr>
        <w:t>item</w:t>
      </w:r>
      <w:r w:rsidR="005764E5">
        <w:rPr>
          <w:rFonts w:asciiTheme="majorBidi" w:hAnsiTheme="majorBidi" w:cstheme="majorBidi"/>
          <w:sz w:val="24"/>
          <w:szCs w:val="24"/>
          <w:lang w:val="en-US"/>
        </w:rPr>
        <w:t>s</w:t>
      </w:r>
      <w:r w:rsidRPr="00A7569D">
        <w:rPr>
          <w:rFonts w:asciiTheme="majorBidi" w:hAnsiTheme="majorBidi" w:cstheme="majorBidi"/>
          <w:sz w:val="24"/>
          <w:szCs w:val="24"/>
          <w:lang w:val="en-US"/>
        </w:rPr>
        <w:t xml:space="preserve"> derived from </w:t>
      </w:r>
      <w:r w:rsidRPr="00A3089D">
        <w:rPr>
          <w:rFonts w:asciiTheme="majorBidi" w:hAnsiTheme="majorBidi" w:cstheme="majorBidi"/>
          <w:noProof/>
          <w:sz w:val="24"/>
          <w:szCs w:val="24"/>
          <w:lang w:val="en-US"/>
        </w:rPr>
        <w:t>Noble and Mokw</w:t>
      </w:r>
      <w:r w:rsidRPr="000F4029">
        <w:rPr>
          <w:rFonts w:asciiTheme="majorBidi" w:hAnsiTheme="majorBidi" w:cstheme="majorBidi"/>
          <w:noProof/>
          <w:sz w:val="24"/>
          <w:szCs w:val="24"/>
          <w:lang w:val="en-US"/>
        </w:rPr>
        <w:t>a (1999)</w:t>
      </w:r>
      <w:r w:rsidRPr="00A3089D">
        <w:rPr>
          <w:rFonts w:asciiTheme="majorBidi" w:hAnsiTheme="majorBidi" w:cstheme="majorBidi"/>
          <w:sz w:val="24"/>
          <w:szCs w:val="24"/>
          <w:lang w:val="en-US"/>
        </w:rPr>
        <w:t xml:space="preserve"> and </w:t>
      </w:r>
      <w:r w:rsidRPr="00A3089D">
        <w:rPr>
          <w:rFonts w:asciiTheme="majorBidi" w:hAnsiTheme="majorBidi" w:cstheme="majorBidi"/>
          <w:noProof/>
          <w:sz w:val="24"/>
          <w:szCs w:val="24"/>
          <w:lang w:val="en-US"/>
        </w:rPr>
        <w:t>Elbanna, Andrews, and Pollanen (2016)</w:t>
      </w:r>
      <w:r w:rsidRPr="00A3089D">
        <w:rPr>
          <w:rFonts w:asciiTheme="majorBidi" w:hAnsiTheme="majorBidi" w:cstheme="majorBidi"/>
          <w:sz w:val="24"/>
          <w:szCs w:val="24"/>
          <w:lang w:val="en-US"/>
        </w:rPr>
        <w:t>. A sample item is</w:t>
      </w:r>
      <w:r w:rsidR="00E46DFF">
        <w:rPr>
          <w:rFonts w:asciiTheme="majorBidi" w:hAnsiTheme="majorBidi" w:cstheme="majorBidi"/>
          <w:sz w:val="24"/>
          <w:szCs w:val="24"/>
          <w:lang w:val="en-US"/>
        </w:rPr>
        <w:t>:</w:t>
      </w:r>
      <w:r w:rsidRPr="00A3089D">
        <w:rPr>
          <w:rFonts w:asciiTheme="majorBidi" w:hAnsiTheme="majorBidi" w:cstheme="majorBidi"/>
          <w:sz w:val="24"/>
          <w:szCs w:val="24"/>
          <w:lang w:val="en-US"/>
        </w:rPr>
        <w:t xml:space="preserve"> “</w:t>
      </w:r>
      <w:r w:rsidRPr="00A7569D">
        <w:rPr>
          <w:rFonts w:asciiTheme="majorBidi" w:hAnsiTheme="majorBidi" w:cstheme="majorBidi"/>
          <w:sz w:val="24"/>
          <w:szCs w:val="24"/>
          <w:lang w:val="en-US"/>
        </w:rPr>
        <w:t>The implementation of this decision was generally considered a great success in my organization.</w:t>
      </w:r>
      <w:r w:rsidRPr="00A3089D">
        <w:rPr>
          <w:rFonts w:asciiTheme="majorBidi" w:hAnsiTheme="majorBidi" w:cstheme="majorBidi"/>
          <w:sz w:val="24"/>
          <w:szCs w:val="24"/>
          <w:lang w:val="en-US"/>
        </w:rPr>
        <w:t>”</w:t>
      </w:r>
      <w:r>
        <w:rPr>
          <w:rFonts w:asciiTheme="majorBidi" w:hAnsiTheme="majorBidi" w:cstheme="majorBidi"/>
          <w:sz w:val="24"/>
          <w:szCs w:val="24"/>
          <w:lang w:val="en-US"/>
        </w:rPr>
        <w:t xml:space="preserve"> The CR for this scale was 0.</w:t>
      </w:r>
      <w:r w:rsidR="00135040">
        <w:rPr>
          <w:rFonts w:asciiTheme="majorBidi" w:hAnsiTheme="majorBidi" w:cstheme="majorBidi"/>
          <w:sz w:val="24"/>
          <w:szCs w:val="24"/>
          <w:lang w:val="en-US"/>
        </w:rPr>
        <w:t>88</w:t>
      </w:r>
      <w:r>
        <w:rPr>
          <w:rFonts w:asciiTheme="majorBidi" w:hAnsiTheme="majorBidi" w:cstheme="majorBidi"/>
          <w:sz w:val="24"/>
          <w:szCs w:val="24"/>
          <w:lang w:val="en-US"/>
        </w:rPr>
        <w:t>.</w:t>
      </w:r>
    </w:p>
    <w:p w14:paraId="7BB119BD" w14:textId="6969861F" w:rsidR="00081E49" w:rsidRPr="000F4029" w:rsidRDefault="00081E49" w:rsidP="000D5C8F">
      <w:pPr>
        <w:spacing w:line="480" w:lineRule="auto"/>
        <w:jc w:val="both"/>
        <w:rPr>
          <w:rFonts w:asciiTheme="majorBidi" w:hAnsiTheme="majorBidi" w:cstheme="majorBidi"/>
          <w:sz w:val="24"/>
          <w:szCs w:val="24"/>
          <w:lang w:val="en-US"/>
        </w:rPr>
      </w:pPr>
      <w:r w:rsidRPr="000F4029">
        <w:rPr>
          <w:rFonts w:asciiTheme="majorBidi" w:hAnsiTheme="majorBidi" w:cstheme="majorBidi"/>
          <w:i/>
          <w:iCs/>
          <w:sz w:val="24"/>
          <w:szCs w:val="24"/>
          <w:lang w:val="en-US"/>
        </w:rPr>
        <w:t xml:space="preserve">Strategic </w:t>
      </w:r>
      <w:r w:rsidR="005A6D5D">
        <w:rPr>
          <w:rFonts w:asciiTheme="majorBidi" w:hAnsiTheme="majorBidi" w:cstheme="majorBidi"/>
          <w:i/>
          <w:iCs/>
          <w:sz w:val="24"/>
          <w:szCs w:val="24"/>
          <w:lang w:val="en-US"/>
        </w:rPr>
        <w:t>d</w:t>
      </w:r>
      <w:r w:rsidRPr="000F4029">
        <w:rPr>
          <w:rFonts w:asciiTheme="majorBidi" w:hAnsiTheme="majorBidi" w:cstheme="majorBidi"/>
          <w:i/>
          <w:iCs/>
          <w:sz w:val="24"/>
          <w:szCs w:val="24"/>
          <w:lang w:val="en-US"/>
        </w:rPr>
        <w:t>ecision</w:t>
      </w:r>
      <w:r>
        <w:rPr>
          <w:rFonts w:asciiTheme="majorBidi" w:hAnsiTheme="majorBidi" w:cstheme="majorBidi"/>
          <w:i/>
          <w:iCs/>
          <w:sz w:val="24"/>
          <w:szCs w:val="24"/>
          <w:lang w:val="en-US"/>
        </w:rPr>
        <w:t xml:space="preserve"> </w:t>
      </w:r>
      <w:r w:rsidR="005A6D5D">
        <w:rPr>
          <w:rFonts w:asciiTheme="majorBidi" w:hAnsiTheme="majorBidi" w:cstheme="majorBidi"/>
          <w:i/>
          <w:iCs/>
          <w:sz w:val="24"/>
          <w:szCs w:val="24"/>
          <w:lang w:val="en-US"/>
        </w:rPr>
        <w:t>q</w:t>
      </w:r>
      <w:r w:rsidRPr="00A7569D">
        <w:rPr>
          <w:rFonts w:asciiTheme="majorBidi" w:hAnsiTheme="majorBidi" w:cstheme="majorBidi"/>
          <w:i/>
          <w:iCs/>
          <w:sz w:val="24"/>
          <w:szCs w:val="24"/>
          <w:lang w:val="en-US"/>
        </w:rPr>
        <w:t xml:space="preserve">uality </w:t>
      </w:r>
      <w:r w:rsidRPr="00A7569D">
        <w:rPr>
          <w:rFonts w:asciiTheme="majorBidi" w:hAnsiTheme="majorBidi" w:cstheme="majorBidi"/>
          <w:sz w:val="24"/>
          <w:szCs w:val="24"/>
          <w:lang w:val="en-US"/>
        </w:rPr>
        <w:t xml:space="preserve">was measured using </w:t>
      </w:r>
      <w:r w:rsidR="00E46DFF">
        <w:rPr>
          <w:rFonts w:asciiTheme="majorBidi" w:hAnsiTheme="majorBidi" w:cstheme="majorBidi"/>
          <w:sz w:val="24"/>
          <w:szCs w:val="24"/>
          <w:lang w:val="en-US"/>
        </w:rPr>
        <w:t>the</w:t>
      </w:r>
      <w:r w:rsidRPr="00A7569D">
        <w:rPr>
          <w:rFonts w:asciiTheme="majorBidi" w:hAnsiTheme="majorBidi" w:cstheme="majorBidi"/>
          <w:sz w:val="24"/>
          <w:szCs w:val="24"/>
          <w:lang w:val="en-US"/>
        </w:rPr>
        <w:t xml:space="preserve"> three-item scale created by </w:t>
      </w:r>
      <w:r w:rsidRPr="00A3089D">
        <w:rPr>
          <w:rFonts w:asciiTheme="majorBidi" w:hAnsiTheme="majorBidi" w:cstheme="majorBidi"/>
          <w:noProof/>
          <w:sz w:val="24"/>
          <w:szCs w:val="24"/>
          <w:lang w:val="en-US"/>
        </w:rPr>
        <w:t>Amason (1996)</w:t>
      </w:r>
      <w:r w:rsidRPr="00A3089D">
        <w:rPr>
          <w:rFonts w:asciiTheme="majorBidi" w:hAnsiTheme="majorBidi" w:cstheme="majorBidi"/>
          <w:sz w:val="24"/>
          <w:szCs w:val="24"/>
          <w:lang w:val="en-US"/>
        </w:rPr>
        <w:t>. A sample item i</w:t>
      </w:r>
      <w:r w:rsidR="00E46DFF">
        <w:rPr>
          <w:rFonts w:asciiTheme="majorBidi" w:hAnsiTheme="majorBidi" w:cstheme="majorBidi"/>
          <w:sz w:val="24"/>
          <w:szCs w:val="24"/>
          <w:lang w:val="en-US"/>
        </w:rPr>
        <w:t>ncludes:</w:t>
      </w:r>
      <w:r w:rsidRPr="00A3089D">
        <w:rPr>
          <w:rFonts w:asciiTheme="majorBidi" w:hAnsiTheme="majorBidi" w:cstheme="majorBidi"/>
          <w:sz w:val="24"/>
          <w:szCs w:val="24"/>
          <w:lang w:val="en-US"/>
        </w:rPr>
        <w:t xml:space="preserve"> “</w:t>
      </w:r>
      <w:r w:rsidRPr="000F4029">
        <w:rPr>
          <w:rFonts w:asciiTheme="majorBidi" w:hAnsiTheme="majorBidi" w:cstheme="majorBidi"/>
          <w:color w:val="201F1E"/>
          <w:sz w:val="24"/>
          <w:szCs w:val="24"/>
          <w:bdr w:val="none" w:sz="0" w:space="0" w:color="auto" w:frame="1"/>
          <w:lang w:val="en-US"/>
        </w:rPr>
        <w:t xml:space="preserve">The quality of this decision </w:t>
      </w:r>
      <w:r w:rsidR="00C25B85">
        <w:rPr>
          <w:rFonts w:asciiTheme="majorBidi" w:hAnsiTheme="majorBidi" w:cstheme="majorBidi"/>
          <w:color w:val="201F1E"/>
          <w:sz w:val="24"/>
          <w:szCs w:val="24"/>
          <w:bdr w:val="none" w:sz="0" w:space="0" w:color="auto" w:frame="1"/>
          <w:lang w:val="en-US"/>
        </w:rPr>
        <w:t xml:space="preserve">given its effect on organizational performance </w:t>
      </w:r>
      <w:r w:rsidRPr="000F4029">
        <w:rPr>
          <w:rFonts w:asciiTheme="majorBidi" w:hAnsiTheme="majorBidi" w:cstheme="majorBidi"/>
          <w:color w:val="201F1E"/>
          <w:sz w:val="24"/>
          <w:szCs w:val="24"/>
          <w:bdr w:val="none" w:sz="0" w:space="0" w:color="auto" w:frame="1"/>
          <w:lang w:val="en-US"/>
        </w:rPr>
        <w:t>was ….</w:t>
      </w:r>
      <w:r w:rsidRPr="000F4029">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C25B85">
        <w:rPr>
          <w:rFonts w:asciiTheme="majorBidi" w:hAnsiTheme="majorBidi" w:cstheme="majorBidi"/>
          <w:sz w:val="24"/>
          <w:szCs w:val="24"/>
          <w:lang w:val="en-US"/>
        </w:rPr>
        <w:t xml:space="preserve">This measure was assessed by </w:t>
      </w:r>
      <w:r w:rsidR="001B0875">
        <w:rPr>
          <w:rFonts w:asciiTheme="majorBidi" w:hAnsiTheme="majorBidi" w:cstheme="majorBidi"/>
          <w:sz w:val="24"/>
          <w:szCs w:val="24"/>
          <w:lang w:val="en-US"/>
        </w:rPr>
        <w:t xml:space="preserve">a </w:t>
      </w:r>
      <w:r w:rsidR="00C25B85">
        <w:rPr>
          <w:rFonts w:asciiTheme="majorBidi" w:hAnsiTheme="majorBidi" w:cstheme="majorBidi"/>
          <w:sz w:val="24"/>
          <w:szCs w:val="24"/>
          <w:lang w:val="en-US"/>
        </w:rPr>
        <w:t xml:space="preserve">second informant. </w:t>
      </w:r>
      <w:r>
        <w:rPr>
          <w:rFonts w:asciiTheme="majorBidi" w:hAnsiTheme="majorBidi" w:cstheme="majorBidi"/>
          <w:sz w:val="24"/>
          <w:szCs w:val="24"/>
          <w:lang w:val="en-US"/>
        </w:rPr>
        <w:t>The CR for the scale was 0.</w:t>
      </w:r>
      <w:r w:rsidR="00135040">
        <w:rPr>
          <w:rFonts w:asciiTheme="majorBidi" w:hAnsiTheme="majorBidi" w:cstheme="majorBidi"/>
          <w:sz w:val="24"/>
          <w:szCs w:val="24"/>
          <w:lang w:val="en-US"/>
        </w:rPr>
        <w:t>84</w:t>
      </w:r>
      <w:r>
        <w:rPr>
          <w:rFonts w:asciiTheme="majorBidi" w:hAnsiTheme="majorBidi" w:cstheme="majorBidi"/>
          <w:sz w:val="24"/>
          <w:szCs w:val="24"/>
          <w:lang w:val="en-US"/>
        </w:rPr>
        <w:t>.</w:t>
      </w:r>
    </w:p>
    <w:p w14:paraId="54357054" w14:textId="32300C09" w:rsidR="00081E49" w:rsidRPr="000F4029" w:rsidRDefault="00081E49" w:rsidP="000D5C8F">
      <w:pPr>
        <w:spacing w:line="480" w:lineRule="auto"/>
        <w:jc w:val="both"/>
        <w:rPr>
          <w:rFonts w:asciiTheme="majorBidi" w:hAnsiTheme="majorBidi" w:cstheme="majorBidi"/>
          <w:sz w:val="24"/>
          <w:szCs w:val="24"/>
          <w:lang w:val="en-US"/>
        </w:rPr>
      </w:pPr>
      <w:r w:rsidRPr="000F4029">
        <w:rPr>
          <w:rFonts w:asciiTheme="majorBidi" w:hAnsiTheme="majorBidi" w:cstheme="majorBidi"/>
          <w:i/>
          <w:iCs/>
          <w:sz w:val="24"/>
          <w:szCs w:val="24"/>
          <w:lang w:val="en-US"/>
        </w:rPr>
        <w:t xml:space="preserve">Stakeholder </w:t>
      </w:r>
      <w:r w:rsidR="005A6D5D">
        <w:rPr>
          <w:rFonts w:asciiTheme="majorBidi" w:hAnsiTheme="majorBidi" w:cstheme="majorBidi"/>
          <w:i/>
          <w:iCs/>
          <w:sz w:val="24"/>
          <w:szCs w:val="24"/>
          <w:lang w:val="en-US"/>
        </w:rPr>
        <w:t>u</w:t>
      </w:r>
      <w:r w:rsidRPr="00A7569D">
        <w:rPr>
          <w:rFonts w:asciiTheme="majorBidi" w:hAnsiTheme="majorBidi" w:cstheme="majorBidi"/>
          <w:i/>
          <w:iCs/>
          <w:sz w:val="24"/>
          <w:szCs w:val="24"/>
          <w:lang w:val="en-US"/>
        </w:rPr>
        <w:t xml:space="preserve">ncertainty </w:t>
      </w:r>
      <w:r w:rsidRPr="00A7569D">
        <w:rPr>
          <w:rFonts w:asciiTheme="majorBidi" w:hAnsiTheme="majorBidi" w:cstheme="majorBidi"/>
          <w:sz w:val="24"/>
          <w:szCs w:val="24"/>
          <w:lang w:val="en-US"/>
        </w:rPr>
        <w:t xml:space="preserve">was measured using </w:t>
      </w:r>
      <w:r w:rsidR="001B0875">
        <w:rPr>
          <w:rFonts w:asciiTheme="majorBidi" w:hAnsiTheme="majorBidi" w:cstheme="majorBidi"/>
          <w:sz w:val="24"/>
          <w:szCs w:val="24"/>
          <w:lang w:val="en-US"/>
        </w:rPr>
        <w:t>the</w:t>
      </w:r>
      <w:r w:rsidRPr="00A7569D">
        <w:rPr>
          <w:rFonts w:asciiTheme="majorBidi" w:hAnsiTheme="majorBidi" w:cstheme="majorBidi"/>
          <w:sz w:val="24"/>
          <w:szCs w:val="24"/>
          <w:lang w:val="en-US"/>
        </w:rPr>
        <w:t xml:space="preserve"> three-item scale created by </w:t>
      </w:r>
      <w:r w:rsidRPr="00A3089D">
        <w:rPr>
          <w:rFonts w:asciiTheme="majorBidi" w:hAnsiTheme="majorBidi" w:cstheme="majorBidi"/>
          <w:noProof/>
          <w:sz w:val="24"/>
          <w:szCs w:val="24"/>
          <w:lang w:val="en-US"/>
        </w:rPr>
        <w:t>Miller and Dröge (1986)</w:t>
      </w:r>
      <w:r w:rsidRPr="00A3089D">
        <w:rPr>
          <w:rFonts w:asciiTheme="majorBidi" w:hAnsiTheme="majorBidi" w:cstheme="majorBidi"/>
          <w:sz w:val="24"/>
          <w:szCs w:val="24"/>
          <w:lang w:val="en-US"/>
        </w:rPr>
        <w:t>. A sample item is</w:t>
      </w:r>
      <w:r w:rsidR="001B0875">
        <w:rPr>
          <w:rFonts w:asciiTheme="majorBidi" w:hAnsiTheme="majorBidi" w:cstheme="majorBidi"/>
          <w:sz w:val="24"/>
          <w:szCs w:val="24"/>
          <w:lang w:val="en-US"/>
        </w:rPr>
        <w:t>:</w:t>
      </w:r>
      <w:r w:rsidRPr="00A3089D">
        <w:rPr>
          <w:rFonts w:asciiTheme="majorBidi" w:hAnsiTheme="majorBidi" w:cstheme="majorBidi"/>
          <w:sz w:val="24"/>
          <w:szCs w:val="24"/>
          <w:lang w:val="en-US"/>
        </w:rPr>
        <w:t xml:space="preserve"> “</w:t>
      </w:r>
      <w:r w:rsidR="005A4EBE" w:rsidRPr="005A4EBE">
        <w:rPr>
          <w:rFonts w:asciiTheme="majorBidi" w:hAnsiTheme="majorBidi" w:cstheme="majorBidi"/>
          <w:sz w:val="24"/>
          <w:szCs w:val="24"/>
          <w:lang w:val="en-US"/>
        </w:rPr>
        <w:t>Our organization had to frequently change its services and practices to keep up with stakeholders’ expectations</w:t>
      </w:r>
      <w:r w:rsidRPr="000F4029">
        <w:rPr>
          <w:rFonts w:asciiTheme="majorBidi" w:hAnsiTheme="majorBidi" w:cstheme="majorBidi"/>
          <w:color w:val="201F1E"/>
          <w:sz w:val="24"/>
          <w:szCs w:val="24"/>
          <w:bdr w:val="none" w:sz="0" w:space="0" w:color="auto" w:frame="1"/>
          <w:lang w:val="en-US"/>
        </w:rPr>
        <w:t>.</w:t>
      </w:r>
      <w:r w:rsidRPr="000F4029">
        <w:rPr>
          <w:rFonts w:asciiTheme="majorBidi" w:hAnsiTheme="majorBidi" w:cstheme="majorBidi"/>
          <w:sz w:val="24"/>
          <w:szCs w:val="24"/>
          <w:lang w:val="en-US"/>
        </w:rPr>
        <w:t>”</w:t>
      </w:r>
      <w:r>
        <w:rPr>
          <w:rFonts w:asciiTheme="majorBidi" w:hAnsiTheme="majorBidi" w:cstheme="majorBidi"/>
          <w:sz w:val="24"/>
          <w:szCs w:val="24"/>
          <w:lang w:val="en-US"/>
        </w:rPr>
        <w:t xml:space="preserve"> The CR for the scale was 0.86.</w:t>
      </w:r>
    </w:p>
    <w:p w14:paraId="21232C58" w14:textId="388CE0E8" w:rsidR="00081E49" w:rsidRDefault="00081E49" w:rsidP="007C66E5">
      <w:pPr>
        <w:spacing w:line="480" w:lineRule="auto"/>
        <w:jc w:val="both"/>
        <w:rPr>
          <w:rFonts w:asciiTheme="majorBidi" w:hAnsiTheme="majorBidi" w:cstheme="majorBidi"/>
          <w:color w:val="201F1E"/>
          <w:sz w:val="24"/>
          <w:szCs w:val="24"/>
          <w:bdr w:val="none" w:sz="0" w:space="0" w:color="auto" w:frame="1"/>
          <w:lang w:val="en-US"/>
        </w:rPr>
      </w:pPr>
      <w:r w:rsidRPr="000F4029">
        <w:rPr>
          <w:rFonts w:asciiTheme="majorBidi" w:hAnsiTheme="majorBidi" w:cstheme="majorBidi"/>
          <w:sz w:val="24"/>
          <w:szCs w:val="24"/>
          <w:lang w:val="en-US"/>
        </w:rPr>
        <w:t xml:space="preserve">We controlled </w:t>
      </w:r>
      <w:r w:rsidR="001B0875">
        <w:rPr>
          <w:rFonts w:asciiTheme="majorBidi" w:hAnsiTheme="majorBidi" w:cstheme="majorBidi"/>
          <w:sz w:val="24"/>
          <w:szCs w:val="24"/>
          <w:lang w:val="en-US"/>
        </w:rPr>
        <w:t xml:space="preserve">for </w:t>
      </w:r>
      <w:r w:rsidRPr="000F4029">
        <w:rPr>
          <w:rFonts w:asciiTheme="majorBidi" w:hAnsiTheme="majorBidi" w:cstheme="majorBidi"/>
          <w:sz w:val="24"/>
          <w:szCs w:val="24"/>
          <w:lang w:val="en-US"/>
        </w:rPr>
        <w:t>the effects of three important variables from the SDMP literature</w:t>
      </w:r>
      <w:r>
        <w:rPr>
          <w:rFonts w:asciiTheme="majorBidi" w:hAnsiTheme="majorBidi" w:cstheme="majorBidi"/>
          <w:sz w:val="24"/>
          <w:szCs w:val="24"/>
          <w:lang w:val="en-US"/>
        </w:rPr>
        <w:t>:</w:t>
      </w:r>
      <w:r w:rsidRPr="000F4029">
        <w:rPr>
          <w:rFonts w:asciiTheme="majorBidi" w:hAnsiTheme="majorBidi" w:cstheme="majorBidi"/>
          <w:sz w:val="24"/>
          <w:szCs w:val="24"/>
          <w:lang w:val="en-US"/>
        </w:rPr>
        <w:t xml:space="preserve"> organizational identification</w:t>
      </w:r>
      <w:r>
        <w:rPr>
          <w:rFonts w:asciiTheme="majorBidi" w:hAnsiTheme="majorBidi" w:cstheme="majorBidi"/>
          <w:sz w:val="24"/>
          <w:szCs w:val="24"/>
          <w:lang w:val="en-US"/>
        </w:rPr>
        <w:t>,</w:t>
      </w:r>
      <w:r w:rsidRPr="00A97CC0">
        <w:rPr>
          <w:rFonts w:asciiTheme="majorBidi" w:hAnsiTheme="majorBidi" w:cstheme="majorBidi"/>
          <w:sz w:val="24"/>
          <w:szCs w:val="24"/>
          <w:lang w:val="en-US"/>
        </w:rPr>
        <w:t xml:space="preserve"> centralization</w:t>
      </w:r>
      <w:r w:rsidR="00A45FE1">
        <w:rPr>
          <w:rFonts w:asciiTheme="majorBidi" w:hAnsiTheme="majorBidi" w:cstheme="majorBidi"/>
          <w:sz w:val="24"/>
          <w:szCs w:val="24"/>
          <w:lang w:val="en-US"/>
        </w:rPr>
        <w:t xml:space="preserve">, and </w:t>
      </w:r>
      <w:r w:rsidR="00A45FE1" w:rsidRPr="00A45FE1">
        <w:rPr>
          <w:rFonts w:asciiTheme="majorBidi" w:hAnsiTheme="majorBidi" w:cstheme="majorBidi"/>
          <w:sz w:val="24"/>
          <w:szCs w:val="24"/>
          <w:lang w:val="en-US"/>
        </w:rPr>
        <w:t>organization size</w:t>
      </w:r>
      <w:r w:rsidRPr="008B51D8">
        <w:rPr>
          <w:rFonts w:asciiTheme="majorBidi" w:hAnsiTheme="majorBidi" w:cstheme="majorBidi"/>
          <w:sz w:val="24"/>
          <w:szCs w:val="24"/>
          <w:lang w:val="en-US"/>
        </w:rPr>
        <w:t xml:space="preserve">. </w:t>
      </w:r>
      <w:r w:rsidRPr="008B51D8">
        <w:rPr>
          <w:rFonts w:asciiTheme="majorBidi" w:hAnsiTheme="majorBidi" w:cstheme="majorBidi"/>
          <w:i/>
          <w:iCs/>
          <w:sz w:val="24"/>
          <w:szCs w:val="24"/>
          <w:lang w:val="en-US"/>
        </w:rPr>
        <w:t xml:space="preserve">Organizational </w:t>
      </w:r>
      <w:r w:rsidR="005A6D5D">
        <w:rPr>
          <w:rFonts w:asciiTheme="majorBidi" w:hAnsiTheme="majorBidi" w:cstheme="majorBidi"/>
          <w:i/>
          <w:iCs/>
          <w:sz w:val="24"/>
          <w:szCs w:val="24"/>
          <w:lang w:val="en-US"/>
        </w:rPr>
        <w:t>i</w:t>
      </w:r>
      <w:r w:rsidRPr="008B51D8">
        <w:rPr>
          <w:rFonts w:asciiTheme="majorBidi" w:hAnsiTheme="majorBidi" w:cstheme="majorBidi"/>
          <w:i/>
          <w:iCs/>
          <w:sz w:val="24"/>
          <w:szCs w:val="24"/>
          <w:lang w:val="en-US"/>
        </w:rPr>
        <w:t>dentification</w:t>
      </w:r>
      <w:r w:rsidRPr="008B51D8">
        <w:rPr>
          <w:rFonts w:asciiTheme="majorBidi" w:hAnsiTheme="majorBidi" w:cstheme="majorBidi"/>
          <w:sz w:val="24"/>
          <w:szCs w:val="24"/>
          <w:lang w:val="en-US"/>
        </w:rPr>
        <w:t xml:space="preserve"> was measured using </w:t>
      </w:r>
      <w:r w:rsidR="007C66E5">
        <w:rPr>
          <w:rFonts w:asciiTheme="majorBidi" w:hAnsiTheme="majorBidi" w:cstheme="majorBidi"/>
          <w:sz w:val="24"/>
          <w:szCs w:val="24"/>
          <w:lang w:val="en-US"/>
        </w:rPr>
        <w:t xml:space="preserve">three </w:t>
      </w:r>
      <w:r w:rsidRPr="008B51D8">
        <w:rPr>
          <w:rFonts w:asciiTheme="majorBidi" w:hAnsiTheme="majorBidi" w:cstheme="majorBidi"/>
          <w:sz w:val="24"/>
          <w:szCs w:val="24"/>
          <w:lang w:val="en-US"/>
        </w:rPr>
        <w:t>item</w:t>
      </w:r>
      <w:r w:rsidR="005764E5">
        <w:rPr>
          <w:rFonts w:asciiTheme="majorBidi" w:hAnsiTheme="majorBidi" w:cstheme="majorBidi"/>
          <w:sz w:val="24"/>
          <w:szCs w:val="24"/>
          <w:lang w:val="en-US"/>
        </w:rPr>
        <w:t>s</w:t>
      </w:r>
      <w:r w:rsidRPr="008B51D8">
        <w:rPr>
          <w:rFonts w:asciiTheme="majorBidi" w:hAnsiTheme="majorBidi" w:cstheme="majorBidi"/>
          <w:sz w:val="24"/>
          <w:szCs w:val="24"/>
          <w:lang w:val="en-US"/>
        </w:rPr>
        <w:t xml:space="preserve"> derived from </w:t>
      </w:r>
      <w:r w:rsidRPr="00A3089D">
        <w:rPr>
          <w:rFonts w:asciiTheme="majorBidi" w:hAnsiTheme="majorBidi" w:cstheme="majorBidi"/>
          <w:noProof/>
          <w:sz w:val="24"/>
          <w:szCs w:val="24"/>
          <w:lang w:val="en-US"/>
        </w:rPr>
        <w:t>Mael and Ashforth (1992)</w:t>
      </w:r>
      <w:r w:rsidRPr="00A3089D">
        <w:rPr>
          <w:rFonts w:asciiTheme="majorBidi" w:hAnsiTheme="majorBidi" w:cstheme="majorBidi"/>
          <w:sz w:val="24"/>
          <w:szCs w:val="24"/>
          <w:lang w:val="en-US"/>
        </w:rPr>
        <w:t>. A sample item is</w:t>
      </w:r>
      <w:r w:rsidR="001B0875">
        <w:rPr>
          <w:rFonts w:asciiTheme="majorBidi" w:hAnsiTheme="majorBidi" w:cstheme="majorBidi"/>
          <w:sz w:val="24"/>
          <w:szCs w:val="24"/>
          <w:lang w:val="en-US"/>
        </w:rPr>
        <w:t>:</w:t>
      </w:r>
      <w:r w:rsidRPr="00A3089D">
        <w:rPr>
          <w:rFonts w:asciiTheme="majorBidi" w:hAnsiTheme="majorBidi" w:cstheme="majorBidi"/>
          <w:sz w:val="24"/>
          <w:szCs w:val="24"/>
          <w:lang w:val="en-US"/>
        </w:rPr>
        <w:t xml:space="preserve"> “</w:t>
      </w:r>
      <w:r w:rsidRPr="000F4029">
        <w:rPr>
          <w:rFonts w:asciiTheme="majorBidi" w:hAnsiTheme="majorBidi" w:cstheme="majorBidi"/>
          <w:color w:val="201F1E"/>
          <w:sz w:val="24"/>
          <w:szCs w:val="24"/>
          <w:bdr w:val="none" w:sz="0" w:space="0" w:color="auto" w:frame="1"/>
          <w:lang w:val="en-US"/>
        </w:rPr>
        <w:t>We are very interested in what others think about our organization</w:t>
      </w:r>
      <w:r w:rsidRPr="000F4029">
        <w:rPr>
          <w:rFonts w:asciiTheme="majorBidi" w:hAnsiTheme="majorBidi" w:cstheme="majorBidi"/>
          <w:sz w:val="24"/>
          <w:szCs w:val="24"/>
          <w:lang w:val="en-US"/>
        </w:rPr>
        <w:t>”</w:t>
      </w:r>
      <w:r>
        <w:rPr>
          <w:rFonts w:asciiTheme="majorBidi" w:hAnsiTheme="majorBidi" w:cstheme="majorBidi"/>
          <w:sz w:val="24"/>
          <w:szCs w:val="24"/>
          <w:lang w:val="en-US"/>
        </w:rPr>
        <w:t xml:space="preserve"> (CR=0.</w:t>
      </w:r>
      <w:r w:rsidR="00135040">
        <w:rPr>
          <w:rFonts w:asciiTheme="majorBidi" w:hAnsiTheme="majorBidi" w:cstheme="majorBidi"/>
          <w:sz w:val="24"/>
          <w:szCs w:val="24"/>
          <w:lang w:val="en-US"/>
        </w:rPr>
        <w:t>79</w:t>
      </w:r>
      <w:r>
        <w:rPr>
          <w:rFonts w:asciiTheme="majorBidi" w:hAnsiTheme="majorBidi" w:cstheme="majorBidi"/>
          <w:sz w:val="24"/>
          <w:szCs w:val="24"/>
          <w:lang w:val="en-US"/>
        </w:rPr>
        <w:t>)</w:t>
      </w:r>
      <w:r w:rsidRPr="000F4029">
        <w:rPr>
          <w:rFonts w:asciiTheme="majorBidi" w:hAnsiTheme="majorBidi" w:cstheme="majorBidi"/>
          <w:sz w:val="24"/>
          <w:szCs w:val="24"/>
          <w:lang w:val="en-US"/>
        </w:rPr>
        <w:t xml:space="preserve">. </w:t>
      </w:r>
      <w:r w:rsidRPr="000F4029">
        <w:rPr>
          <w:rFonts w:asciiTheme="majorBidi" w:hAnsiTheme="majorBidi" w:cstheme="majorBidi"/>
          <w:i/>
          <w:iCs/>
          <w:sz w:val="24"/>
          <w:szCs w:val="24"/>
          <w:lang w:val="en-US"/>
        </w:rPr>
        <w:t>Centralization</w:t>
      </w:r>
      <w:r w:rsidRPr="000F4029">
        <w:rPr>
          <w:rFonts w:asciiTheme="majorBidi" w:hAnsiTheme="majorBidi" w:cstheme="majorBidi"/>
          <w:sz w:val="24"/>
          <w:szCs w:val="24"/>
          <w:lang w:val="en-US"/>
        </w:rPr>
        <w:t xml:space="preserve"> was measured using </w:t>
      </w:r>
      <w:r w:rsidR="001B0875">
        <w:rPr>
          <w:rFonts w:asciiTheme="majorBidi" w:hAnsiTheme="majorBidi" w:cstheme="majorBidi"/>
          <w:sz w:val="24"/>
          <w:szCs w:val="24"/>
          <w:lang w:val="en-US"/>
        </w:rPr>
        <w:t>the</w:t>
      </w:r>
      <w:r w:rsidRPr="000F4029">
        <w:rPr>
          <w:rFonts w:asciiTheme="majorBidi" w:hAnsiTheme="majorBidi" w:cstheme="majorBidi"/>
          <w:sz w:val="24"/>
          <w:szCs w:val="24"/>
          <w:lang w:val="en-US"/>
        </w:rPr>
        <w:t xml:space="preserve"> five-item scale developed by </w:t>
      </w:r>
      <w:r w:rsidRPr="00A3089D">
        <w:rPr>
          <w:rFonts w:asciiTheme="majorBidi" w:hAnsiTheme="majorBidi" w:cstheme="majorBidi"/>
          <w:noProof/>
          <w:sz w:val="24"/>
          <w:szCs w:val="24"/>
          <w:lang w:val="en-US"/>
        </w:rPr>
        <w:t>Aiken and Hage (1966)</w:t>
      </w:r>
      <w:r w:rsidRPr="00A3089D">
        <w:rPr>
          <w:rFonts w:asciiTheme="majorBidi" w:hAnsiTheme="majorBidi" w:cstheme="majorBidi"/>
          <w:color w:val="201F1E"/>
          <w:sz w:val="24"/>
          <w:szCs w:val="24"/>
          <w:bdr w:val="none" w:sz="0" w:space="0" w:color="auto" w:frame="1"/>
          <w:lang w:val="en-US"/>
        </w:rPr>
        <w:t xml:space="preserve">. </w:t>
      </w:r>
      <w:r w:rsidRPr="00A3089D">
        <w:rPr>
          <w:rFonts w:asciiTheme="majorBidi" w:hAnsiTheme="majorBidi" w:cstheme="majorBidi"/>
          <w:sz w:val="24"/>
          <w:szCs w:val="24"/>
          <w:lang w:val="en-US"/>
        </w:rPr>
        <w:t xml:space="preserve">A </w:t>
      </w:r>
      <w:r w:rsidRPr="000F4029">
        <w:rPr>
          <w:rFonts w:asciiTheme="majorBidi" w:hAnsiTheme="majorBidi" w:cstheme="majorBidi"/>
          <w:sz w:val="24"/>
          <w:szCs w:val="24"/>
          <w:lang w:val="en-US"/>
        </w:rPr>
        <w:t>sample item i</w:t>
      </w:r>
      <w:r w:rsidR="001B0875">
        <w:rPr>
          <w:rFonts w:asciiTheme="majorBidi" w:hAnsiTheme="majorBidi" w:cstheme="majorBidi"/>
          <w:sz w:val="24"/>
          <w:szCs w:val="24"/>
          <w:lang w:val="en-US"/>
        </w:rPr>
        <w:t>ncludes:</w:t>
      </w:r>
      <w:r w:rsidRPr="000F4029">
        <w:rPr>
          <w:rFonts w:asciiTheme="majorBidi" w:hAnsiTheme="majorBidi" w:cstheme="majorBidi"/>
          <w:sz w:val="24"/>
          <w:szCs w:val="24"/>
          <w:lang w:val="en-US"/>
        </w:rPr>
        <w:t xml:space="preserve"> “</w:t>
      </w:r>
      <w:r w:rsidRPr="000F4029">
        <w:rPr>
          <w:rFonts w:asciiTheme="majorBidi" w:hAnsiTheme="majorBidi" w:cstheme="majorBidi"/>
          <w:color w:val="201F1E"/>
          <w:sz w:val="24"/>
          <w:szCs w:val="24"/>
          <w:bdr w:val="none" w:sz="0" w:space="0" w:color="auto" w:frame="1"/>
          <w:lang w:val="en-US"/>
        </w:rPr>
        <w:t>There can be little action taken until a supervisor approves a decision</w:t>
      </w:r>
      <w:r w:rsidRPr="000F4029">
        <w:rPr>
          <w:rFonts w:asciiTheme="majorBidi" w:hAnsiTheme="majorBidi" w:cstheme="majorBidi"/>
          <w:sz w:val="24"/>
          <w:szCs w:val="24"/>
          <w:lang w:val="en-US"/>
        </w:rPr>
        <w:t>”</w:t>
      </w:r>
      <w:r>
        <w:rPr>
          <w:rFonts w:asciiTheme="majorBidi" w:hAnsiTheme="majorBidi" w:cstheme="majorBidi"/>
          <w:sz w:val="24"/>
          <w:szCs w:val="24"/>
          <w:lang w:val="en-US"/>
        </w:rPr>
        <w:t xml:space="preserve"> (CR=0.84)</w:t>
      </w:r>
      <w:r w:rsidRPr="000F4029">
        <w:rPr>
          <w:rFonts w:asciiTheme="majorBidi" w:hAnsiTheme="majorBidi" w:cstheme="majorBidi"/>
          <w:sz w:val="24"/>
          <w:szCs w:val="24"/>
          <w:lang w:val="en-US"/>
        </w:rPr>
        <w:t xml:space="preserve">. </w:t>
      </w:r>
      <w:r w:rsidRPr="000F4029">
        <w:rPr>
          <w:rFonts w:asciiTheme="majorBidi" w:hAnsiTheme="majorBidi" w:cstheme="majorBidi"/>
          <w:i/>
          <w:iCs/>
          <w:sz w:val="24"/>
          <w:szCs w:val="24"/>
          <w:lang w:val="en-US"/>
        </w:rPr>
        <w:t>Organization size</w:t>
      </w:r>
      <w:r w:rsidRPr="000F4029">
        <w:rPr>
          <w:rFonts w:asciiTheme="majorBidi" w:hAnsiTheme="majorBidi" w:cstheme="majorBidi"/>
          <w:sz w:val="24"/>
          <w:szCs w:val="24"/>
          <w:lang w:val="en-US"/>
        </w:rPr>
        <w:t xml:space="preserve"> was operationalized using a single item</w:t>
      </w:r>
      <w:r w:rsidR="001B0875">
        <w:rPr>
          <w:rFonts w:asciiTheme="majorBidi" w:hAnsiTheme="majorBidi" w:cstheme="majorBidi"/>
          <w:sz w:val="24"/>
          <w:szCs w:val="24"/>
          <w:lang w:val="en-US"/>
        </w:rPr>
        <w:t xml:space="preserve">: the </w:t>
      </w:r>
      <w:r w:rsidRPr="000F4029">
        <w:rPr>
          <w:rFonts w:asciiTheme="majorBidi" w:hAnsiTheme="majorBidi" w:cstheme="majorBidi"/>
          <w:sz w:val="24"/>
          <w:szCs w:val="24"/>
          <w:lang w:val="en-US"/>
        </w:rPr>
        <w:t>number of full</w:t>
      </w:r>
      <w:r w:rsidRPr="00A97CC0">
        <w:rPr>
          <w:rFonts w:asciiTheme="majorBidi" w:hAnsiTheme="majorBidi" w:cstheme="majorBidi"/>
          <w:sz w:val="24"/>
          <w:szCs w:val="24"/>
          <w:lang w:val="en-US"/>
        </w:rPr>
        <w:t xml:space="preserve">-time employees working for the organization </w:t>
      </w:r>
      <w:r w:rsidR="001B0875">
        <w:rPr>
          <w:rFonts w:asciiTheme="majorBidi" w:hAnsiTheme="majorBidi" w:cstheme="majorBidi"/>
          <w:sz w:val="24"/>
          <w:szCs w:val="24"/>
          <w:lang w:val="en-US"/>
        </w:rPr>
        <w:t>at</w:t>
      </w:r>
      <w:r w:rsidR="001B0875" w:rsidRPr="00A97CC0">
        <w:rPr>
          <w:rFonts w:asciiTheme="majorBidi" w:hAnsiTheme="majorBidi" w:cstheme="majorBidi"/>
          <w:sz w:val="24"/>
          <w:szCs w:val="24"/>
          <w:lang w:val="en-US"/>
        </w:rPr>
        <w:t xml:space="preserve"> </w:t>
      </w:r>
      <w:r w:rsidRPr="00A97CC0">
        <w:rPr>
          <w:rFonts w:asciiTheme="majorBidi" w:hAnsiTheme="majorBidi" w:cstheme="majorBidi"/>
          <w:sz w:val="24"/>
          <w:szCs w:val="24"/>
          <w:lang w:val="en-US"/>
        </w:rPr>
        <w:t xml:space="preserve">the time of </w:t>
      </w:r>
      <w:r w:rsidR="001B0875">
        <w:rPr>
          <w:rFonts w:asciiTheme="majorBidi" w:hAnsiTheme="majorBidi" w:cstheme="majorBidi"/>
          <w:sz w:val="24"/>
          <w:szCs w:val="24"/>
          <w:lang w:val="en-US"/>
        </w:rPr>
        <w:t xml:space="preserve">making </w:t>
      </w:r>
      <w:r w:rsidRPr="00A97CC0">
        <w:rPr>
          <w:rFonts w:asciiTheme="majorBidi" w:hAnsiTheme="majorBidi" w:cstheme="majorBidi"/>
          <w:sz w:val="24"/>
          <w:szCs w:val="24"/>
          <w:lang w:val="en-US"/>
        </w:rPr>
        <w:t xml:space="preserve">the </w:t>
      </w:r>
      <w:r w:rsidRPr="008B51D8">
        <w:rPr>
          <w:rFonts w:asciiTheme="majorBidi" w:hAnsiTheme="majorBidi" w:cstheme="majorBidi"/>
          <w:sz w:val="24"/>
          <w:szCs w:val="24"/>
          <w:lang w:val="en-US"/>
        </w:rPr>
        <w:t>strategic decision</w:t>
      </w:r>
      <w:r w:rsidRPr="00A7569D">
        <w:rPr>
          <w:rFonts w:asciiTheme="majorBidi" w:hAnsiTheme="majorBidi" w:cstheme="majorBidi"/>
          <w:sz w:val="24"/>
          <w:szCs w:val="24"/>
          <w:lang w:val="en-US"/>
        </w:rPr>
        <w:t xml:space="preserve">, following prior research </w:t>
      </w:r>
      <w:r>
        <w:rPr>
          <w:rFonts w:asciiTheme="majorBidi" w:hAnsiTheme="majorBidi" w:cstheme="majorBidi"/>
          <w:noProof/>
          <w:sz w:val="24"/>
          <w:szCs w:val="24"/>
          <w:lang w:val="en-US"/>
        </w:rPr>
        <w:t>(e.g., Elbanna 2010)</w:t>
      </w:r>
      <w:r w:rsidRPr="00A3089D">
        <w:rPr>
          <w:rFonts w:asciiTheme="majorBidi" w:hAnsiTheme="majorBidi" w:cstheme="majorBidi"/>
          <w:sz w:val="24"/>
          <w:szCs w:val="24"/>
          <w:lang w:val="en-US"/>
        </w:rPr>
        <w:t>.</w:t>
      </w:r>
    </w:p>
    <w:p w14:paraId="4C719185" w14:textId="35A7FB58" w:rsidR="00371F99" w:rsidRPr="00A3089D" w:rsidRDefault="00BF605C" w:rsidP="000D5C8F">
      <w:pPr>
        <w:spacing w:line="480" w:lineRule="auto"/>
        <w:jc w:val="both"/>
        <w:rPr>
          <w:rFonts w:asciiTheme="majorBidi" w:hAnsiTheme="majorBidi" w:cstheme="majorBidi"/>
          <w:color w:val="201F1E"/>
          <w:sz w:val="24"/>
          <w:szCs w:val="24"/>
          <w:bdr w:val="none" w:sz="0" w:space="0" w:color="auto" w:frame="1"/>
          <w:lang w:val="en-US"/>
        </w:rPr>
      </w:pPr>
      <w:bookmarkStart w:id="8" w:name="_Hlk73092688"/>
      <w:r>
        <w:rPr>
          <w:rFonts w:asciiTheme="majorBidi" w:hAnsiTheme="majorBidi" w:cstheme="majorBidi"/>
          <w:color w:val="201F1E"/>
          <w:sz w:val="24"/>
          <w:szCs w:val="24"/>
          <w:bdr w:val="none" w:sz="0" w:space="0" w:color="auto" w:frame="1"/>
          <w:lang w:val="en-US"/>
        </w:rPr>
        <w:lastRenderedPageBreak/>
        <w:t>Th</w:t>
      </w:r>
      <w:r w:rsidR="00971233" w:rsidRPr="00BF605C">
        <w:rPr>
          <w:rFonts w:asciiTheme="majorBidi" w:hAnsiTheme="majorBidi" w:cstheme="majorBidi"/>
          <w:color w:val="201F1E"/>
          <w:sz w:val="24"/>
          <w:szCs w:val="24"/>
          <w:bdr w:val="none" w:sz="0" w:space="0" w:color="auto" w:frame="1"/>
          <w:lang w:val="en-US"/>
        </w:rPr>
        <w:t>e perceptual</w:t>
      </w:r>
      <w:r w:rsidR="00971233" w:rsidRPr="00971233">
        <w:rPr>
          <w:rFonts w:asciiTheme="majorBidi" w:hAnsiTheme="majorBidi" w:cstheme="majorBidi"/>
          <w:color w:val="201F1E"/>
          <w:sz w:val="24"/>
          <w:szCs w:val="24"/>
          <w:bdr w:val="none" w:sz="0" w:space="0" w:color="auto" w:frame="1"/>
          <w:lang w:val="en-US"/>
        </w:rPr>
        <w:t xml:space="preserve"> operationalization of decision </w:t>
      </w:r>
      <w:r w:rsidR="00971233">
        <w:rPr>
          <w:rFonts w:asciiTheme="majorBidi" w:hAnsiTheme="majorBidi" w:cstheme="majorBidi"/>
          <w:color w:val="201F1E"/>
          <w:sz w:val="24"/>
          <w:szCs w:val="24"/>
          <w:bdr w:val="none" w:sz="0" w:space="0" w:color="auto" w:frame="1"/>
          <w:lang w:val="en-US"/>
        </w:rPr>
        <w:t xml:space="preserve">processes and </w:t>
      </w:r>
      <w:r w:rsidR="00971233" w:rsidRPr="00971233">
        <w:rPr>
          <w:rFonts w:asciiTheme="majorBidi" w:hAnsiTheme="majorBidi" w:cstheme="majorBidi"/>
          <w:color w:val="201F1E"/>
          <w:sz w:val="24"/>
          <w:szCs w:val="24"/>
          <w:bdr w:val="none" w:sz="0" w:space="0" w:color="auto" w:frame="1"/>
          <w:lang w:val="en-US"/>
        </w:rPr>
        <w:t xml:space="preserve">outcomes </w:t>
      </w:r>
      <w:r w:rsidR="00705F4B">
        <w:rPr>
          <w:rFonts w:asciiTheme="majorBidi" w:hAnsiTheme="majorBidi" w:cstheme="majorBidi"/>
          <w:color w:val="201F1E"/>
          <w:sz w:val="24"/>
          <w:szCs w:val="24"/>
          <w:bdr w:val="none" w:sz="0" w:space="0" w:color="auto" w:frame="1"/>
          <w:lang w:val="en-US"/>
        </w:rPr>
        <w:t xml:space="preserve">used in our study </w:t>
      </w:r>
      <w:r w:rsidR="00971233" w:rsidRPr="00971233">
        <w:rPr>
          <w:rFonts w:asciiTheme="majorBidi" w:hAnsiTheme="majorBidi" w:cstheme="majorBidi"/>
          <w:color w:val="201F1E"/>
          <w:sz w:val="24"/>
          <w:szCs w:val="24"/>
          <w:bdr w:val="none" w:sz="0" w:space="0" w:color="auto" w:frame="1"/>
          <w:lang w:val="en-US"/>
        </w:rPr>
        <w:t xml:space="preserve">is the </w:t>
      </w:r>
      <w:r>
        <w:rPr>
          <w:rFonts w:asciiTheme="majorBidi" w:hAnsiTheme="majorBidi" w:cstheme="majorBidi"/>
          <w:color w:val="201F1E"/>
          <w:sz w:val="24"/>
          <w:szCs w:val="24"/>
          <w:bdr w:val="none" w:sz="0" w:space="0" w:color="auto" w:frame="1"/>
          <w:lang w:val="en-US"/>
        </w:rPr>
        <w:t>norm</w:t>
      </w:r>
      <w:r w:rsidR="00971233" w:rsidRPr="00971233">
        <w:rPr>
          <w:rFonts w:asciiTheme="majorBidi" w:hAnsiTheme="majorBidi" w:cstheme="majorBidi"/>
          <w:color w:val="201F1E"/>
          <w:sz w:val="24"/>
          <w:szCs w:val="24"/>
          <w:bdr w:val="none" w:sz="0" w:space="0" w:color="auto" w:frame="1"/>
          <w:lang w:val="en-US"/>
        </w:rPr>
        <w:t xml:space="preserve"> in strategic decision</w:t>
      </w:r>
      <w:r w:rsidR="00546686">
        <w:rPr>
          <w:rFonts w:asciiTheme="majorBidi" w:hAnsiTheme="majorBidi" w:cstheme="majorBidi"/>
          <w:color w:val="201F1E"/>
          <w:sz w:val="24"/>
          <w:szCs w:val="24"/>
          <w:bdr w:val="none" w:sz="0" w:space="0" w:color="auto" w:frame="1"/>
          <w:lang w:val="en-US"/>
        </w:rPr>
        <w:t>-</w:t>
      </w:r>
      <w:r w:rsidR="00971233" w:rsidRPr="00971233">
        <w:rPr>
          <w:rFonts w:asciiTheme="majorBidi" w:hAnsiTheme="majorBidi" w:cstheme="majorBidi"/>
          <w:color w:val="201F1E"/>
          <w:sz w:val="24"/>
          <w:szCs w:val="24"/>
          <w:bdr w:val="none" w:sz="0" w:space="0" w:color="auto" w:frame="1"/>
          <w:lang w:val="en-US"/>
        </w:rPr>
        <w:t>making research</w:t>
      </w:r>
      <w:r>
        <w:rPr>
          <w:rFonts w:asciiTheme="majorBidi" w:hAnsiTheme="majorBidi" w:cstheme="majorBidi"/>
          <w:color w:val="201F1E"/>
          <w:sz w:val="24"/>
          <w:szCs w:val="24"/>
          <w:bdr w:val="none" w:sz="0" w:space="0" w:color="auto" w:frame="1"/>
          <w:lang w:val="en-US"/>
        </w:rPr>
        <w:t xml:space="preserve"> </w:t>
      </w:r>
      <w:r w:rsidR="00971233" w:rsidRPr="00971233">
        <w:rPr>
          <w:rFonts w:asciiTheme="majorBidi" w:hAnsiTheme="majorBidi" w:cstheme="majorBidi"/>
          <w:color w:val="201F1E"/>
          <w:sz w:val="24"/>
          <w:szCs w:val="24"/>
          <w:bdr w:val="none" w:sz="0" w:space="0" w:color="auto" w:frame="1"/>
          <w:lang w:val="en-US"/>
        </w:rPr>
        <w:t>(</w:t>
      </w:r>
      <w:proofErr w:type="spellStart"/>
      <w:r w:rsidR="00971233" w:rsidRPr="00971233">
        <w:rPr>
          <w:rFonts w:asciiTheme="majorBidi" w:hAnsiTheme="majorBidi" w:cstheme="majorBidi"/>
          <w:color w:val="201F1E"/>
          <w:sz w:val="24"/>
          <w:szCs w:val="24"/>
          <w:bdr w:val="none" w:sz="0" w:space="0" w:color="auto" w:frame="1"/>
          <w:lang w:val="en-US"/>
        </w:rPr>
        <w:t>Amason</w:t>
      </w:r>
      <w:proofErr w:type="spellEnd"/>
      <w:r w:rsidR="00971233" w:rsidRPr="00971233">
        <w:rPr>
          <w:rFonts w:asciiTheme="majorBidi" w:hAnsiTheme="majorBidi" w:cstheme="majorBidi"/>
          <w:color w:val="201F1E"/>
          <w:sz w:val="24"/>
          <w:szCs w:val="24"/>
          <w:bdr w:val="none" w:sz="0" w:space="0" w:color="auto" w:frame="1"/>
          <w:lang w:val="en-US"/>
        </w:rPr>
        <w:t xml:space="preserve"> 1996; Dean </w:t>
      </w:r>
      <w:r w:rsidR="00BA6C4E">
        <w:rPr>
          <w:rFonts w:asciiTheme="majorBidi" w:hAnsiTheme="majorBidi" w:cstheme="majorBidi"/>
          <w:color w:val="201F1E"/>
          <w:sz w:val="24"/>
          <w:szCs w:val="24"/>
          <w:bdr w:val="none" w:sz="0" w:space="0" w:color="auto" w:frame="1"/>
          <w:lang w:val="en-US"/>
        </w:rPr>
        <w:t>and</w:t>
      </w:r>
      <w:r w:rsidR="00971233" w:rsidRPr="00971233">
        <w:rPr>
          <w:rFonts w:asciiTheme="majorBidi" w:hAnsiTheme="majorBidi" w:cstheme="majorBidi"/>
          <w:color w:val="201F1E"/>
          <w:sz w:val="24"/>
          <w:szCs w:val="24"/>
          <w:bdr w:val="none" w:sz="0" w:space="0" w:color="auto" w:frame="1"/>
          <w:lang w:val="en-US"/>
        </w:rPr>
        <w:t xml:space="preserve"> </w:t>
      </w:r>
      <w:proofErr w:type="spellStart"/>
      <w:r w:rsidR="00971233" w:rsidRPr="00971233">
        <w:rPr>
          <w:rFonts w:asciiTheme="majorBidi" w:hAnsiTheme="majorBidi" w:cstheme="majorBidi"/>
          <w:color w:val="201F1E"/>
          <w:sz w:val="24"/>
          <w:szCs w:val="24"/>
          <w:bdr w:val="none" w:sz="0" w:space="0" w:color="auto" w:frame="1"/>
          <w:lang w:val="en-US"/>
        </w:rPr>
        <w:t>Sharfman</w:t>
      </w:r>
      <w:proofErr w:type="spellEnd"/>
      <w:r w:rsidR="00971233" w:rsidRPr="00971233">
        <w:rPr>
          <w:rFonts w:asciiTheme="majorBidi" w:hAnsiTheme="majorBidi" w:cstheme="majorBidi"/>
          <w:color w:val="201F1E"/>
          <w:sz w:val="24"/>
          <w:szCs w:val="24"/>
          <w:bdr w:val="none" w:sz="0" w:space="0" w:color="auto" w:frame="1"/>
          <w:lang w:val="en-US"/>
        </w:rPr>
        <w:t xml:space="preserve"> 1996; Elbanna 2010; Hickson et al. 1986; Shepherd et al. 2020). </w:t>
      </w:r>
      <w:r w:rsidR="00451183">
        <w:rPr>
          <w:rFonts w:asciiTheme="majorBidi" w:hAnsiTheme="majorBidi" w:cstheme="majorBidi"/>
          <w:color w:val="201F1E"/>
          <w:sz w:val="24"/>
          <w:szCs w:val="24"/>
          <w:bdr w:val="none" w:sz="0" w:space="0" w:color="auto" w:frame="1"/>
          <w:lang w:val="en-US"/>
        </w:rPr>
        <w:t xml:space="preserve">This is </w:t>
      </w:r>
      <w:r w:rsidR="00BD2500">
        <w:rPr>
          <w:rFonts w:asciiTheme="majorBidi" w:hAnsiTheme="majorBidi" w:cstheme="majorBidi"/>
          <w:color w:val="201F1E"/>
          <w:sz w:val="24"/>
          <w:szCs w:val="24"/>
          <w:bdr w:val="none" w:sz="0" w:space="0" w:color="auto" w:frame="1"/>
          <w:lang w:val="en-US"/>
        </w:rPr>
        <w:t>because</w:t>
      </w:r>
      <w:r w:rsidR="00451183">
        <w:rPr>
          <w:rFonts w:asciiTheme="majorBidi" w:hAnsiTheme="majorBidi" w:cstheme="majorBidi"/>
          <w:color w:val="201F1E"/>
          <w:sz w:val="24"/>
          <w:szCs w:val="24"/>
          <w:bdr w:val="none" w:sz="0" w:space="0" w:color="auto" w:frame="1"/>
          <w:lang w:val="en-US"/>
        </w:rPr>
        <w:t xml:space="preserve"> i</w:t>
      </w:r>
      <w:r w:rsidR="00ED5734">
        <w:rPr>
          <w:rFonts w:asciiTheme="majorBidi" w:hAnsiTheme="majorBidi" w:cstheme="majorBidi"/>
          <w:color w:val="201F1E"/>
          <w:sz w:val="24"/>
          <w:szCs w:val="24"/>
          <w:bdr w:val="none" w:sz="0" w:space="0" w:color="auto" w:frame="1"/>
          <w:lang w:val="en-US"/>
        </w:rPr>
        <w:t xml:space="preserve">n cases </w:t>
      </w:r>
      <w:r w:rsidR="001B0875">
        <w:rPr>
          <w:rFonts w:asciiTheme="majorBidi" w:hAnsiTheme="majorBidi" w:cstheme="majorBidi"/>
          <w:color w:val="201F1E"/>
          <w:sz w:val="24"/>
          <w:szCs w:val="24"/>
          <w:bdr w:val="none" w:sz="0" w:space="0" w:color="auto" w:frame="1"/>
          <w:lang w:val="en-US"/>
        </w:rPr>
        <w:t>where</w:t>
      </w:r>
      <w:r w:rsidR="00451183">
        <w:rPr>
          <w:rFonts w:asciiTheme="majorBidi" w:hAnsiTheme="majorBidi" w:cstheme="majorBidi"/>
          <w:color w:val="201F1E"/>
          <w:sz w:val="24"/>
          <w:szCs w:val="24"/>
          <w:bdr w:val="none" w:sz="0" w:space="0" w:color="auto" w:frame="1"/>
          <w:lang w:val="en-US"/>
        </w:rPr>
        <w:t>, for example,</w:t>
      </w:r>
      <w:r w:rsidR="00ED5734">
        <w:rPr>
          <w:rFonts w:asciiTheme="majorBidi" w:hAnsiTheme="majorBidi" w:cstheme="majorBidi"/>
          <w:color w:val="201F1E"/>
          <w:sz w:val="24"/>
          <w:szCs w:val="24"/>
          <w:bdr w:val="none" w:sz="0" w:space="0" w:color="auto" w:frame="1"/>
          <w:lang w:val="en-US"/>
        </w:rPr>
        <w:t xml:space="preserve"> only </w:t>
      </w:r>
      <w:r w:rsidR="00ED5734" w:rsidRPr="00ED5734">
        <w:rPr>
          <w:rFonts w:asciiTheme="majorBidi" w:hAnsiTheme="majorBidi" w:cstheme="majorBidi"/>
          <w:color w:val="201F1E"/>
          <w:sz w:val="24"/>
          <w:szCs w:val="24"/>
          <w:bdr w:val="none" w:sz="0" w:space="0" w:color="auto" w:frame="1"/>
          <w:lang w:val="en-US"/>
        </w:rPr>
        <w:t>poor alternatives</w:t>
      </w:r>
      <w:r w:rsidR="00ED5734">
        <w:rPr>
          <w:rFonts w:asciiTheme="majorBidi" w:hAnsiTheme="majorBidi" w:cstheme="majorBidi"/>
          <w:color w:val="201F1E"/>
          <w:sz w:val="24"/>
          <w:szCs w:val="24"/>
          <w:bdr w:val="none" w:sz="0" w:space="0" w:color="auto" w:frame="1"/>
          <w:lang w:val="en-US"/>
        </w:rPr>
        <w:t xml:space="preserve"> are available,</w:t>
      </w:r>
      <w:r w:rsidR="00ED5734" w:rsidRPr="00ED5734">
        <w:rPr>
          <w:rFonts w:asciiTheme="majorBidi" w:hAnsiTheme="majorBidi" w:cstheme="majorBidi"/>
          <w:color w:val="201F1E"/>
          <w:sz w:val="24"/>
          <w:szCs w:val="24"/>
          <w:bdr w:val="none" w:sz="0" w:space="0" w:color="auto" w:frame="1"/>
          <w:lang w:val="en-US"/>
        </w:rPr>
        <w:t xml:space="preserve"> an objective measure of </w:t>
      </w:r>
      <w:r w:rsidR="001B0875">
        <w:rPr>
          <w:rFonts w:asciiTheme="majorBidi" w:hAnsiTheme="majorBidi" w:cstheme="majorBidi"/>
          <w:color w:val="201F1E"/>
          <w:sz w:val="24"/>
          <w:szCs w:val="24"/>
          <w:bdr w:val="none" w:sz="0" w:space="0" w:color="auto" w:frame="1"/>
          <w:lang w:val="en-US"/>
        </w:rPr>
        <w:t xml:space="preserve">the </w:t>
      </w:r>
      <w:r w:rsidR="00ED5734" w:rsidRPr="00ED5734">
        <w:rPr>
          <w:rFonts w:asciiTheme="majorBidi" w:hAnsiTheme="majorBidi" w:cstheme="majorBidi"/>
          <w:color w:val="201F1E"/>
          <w:sz w:val="24"/>
          <w:szCs w:val="24"/>
          <w:bdr w:val="none" w:sz="0" w:space="0" w:color="auto" w:frame="1"/>
          <w:lang w:val="en-US"/>
        </w:rPr>
        <w:t xml:space="preserve">decision </w:t>
      </w:r>
      <w:r w:rsidR="00ED5734">
        <w:rPr>
          <w:rFonts w:asciiTheme="majorBidi" w:hAnsiTheme="majorBidi" w:cstheme="majorBidi"/>
          <w:color w:val="201F1E"/>
          <w:sz w:val="24"/>
          <w:szCs w:val="24"/>
          <w:bdr w:val="none" w:sz="0" w:space="0" w:color="auto" w:frame="1"/>
          <w:lang w:val="en-US"/>
        </w:rPr>
        <w:t xml:space="preserve">quality does not allow to determine whether decision-makers </w:t>
      </w:r>
      <w:r w:rsidR="00371F99">
        <w:rPr>
          <w:rFonts w:asciiTheme="majorBidi" w:hAnsiTheme="majorBidi" w:cstheme="majorBidi"/>
          <w:color w:val="201F1E"/>
          <w:sz w:val="24"/>
          <w:szCs w:val="24"/>
          <w:bdr w:val="none" w:sz="0" w:space="0" w:color="auto" w:frame="1"/>
          <w:lang w:val="en-US"/>
        </w:rPr>
        <w:t xml:space="preserve">selected </w:t>
      </w:r>
      <w:r w:rsidR="00ED5734">
        <w:rPr>
          <w:rFonts w:asciiTheme="majorBidi" w:hAnsiTheme="majorBidi" w:cstheme="majorBidi"/>
          <w:color w:val="201F1E"/>
          <w:sz w:val="24"/>
          <w:szCs w:val="24"/>
          <w:bdr w:val="none" w:sz="0" w:space="0" w:color="auto" w:frame="1"/>
          <w:lang w:val="en-US"/>
        </w:rPr>
        <w:t>the best possible alternative</w:t>
      </w:r>
      <w:r w:rsidR="00371F99">
        <w:rPr>
          <w:rFonts w:asciiTheme="majorBidi" w:hAnsiTheme="majorBidi" w:cstheme="majorBidi"/>
          <w:color w:val="201F1E"/>
          <w:sz w:val="24"/>
          <w:szCs w:val="24"/>
          <w:bdr w:val="none" w:sz="0" w:space="0" w:color="auto" w:frame="1"/>
          <w:lang w:val="en-US"/>
        </w:rPr>
        <w:t xml:space="preserve"> </w:t>
      </w:r>
      <w:r w:rsidR="00451183">
        <w:rPr>
          <w:rFonts w:asciiTheme="majorBidi" w:hAnsiTheme="majorBidi" w:cstheme="majorBidi"/>
          <w:color w:val="201F1E"/>
          <w:sz w:val="24"/>
          <w:szCs w:val="24"/>
          <w:bdr w:val="none" w:sz="0" w:space="0" w:color="auto" w:frame="1"/>
          <w:lang w:val="en-US"/>
        </w:rPr>
        <w:t>given</w:t>
      </w:r>
      <w:r w:rsidR="00371F99">
        <w:rPr>
          <w:rFonts w:asciiTheme="majorBidi" w:hAnsiTheme="majorBidi" w:cstheme="majorBidi"/>
          <w:color w:val="201F1E"/>
          <w:sz w:val="24"/>
          <w:szCs w:val="24"/>
          <w:bdr w:val="none" w:sz="0" w:space="0" w:color="auto" w:frame="1"/>
          <w:lang w:val="en-US"/>
        </w:rPr>
        <w:t xml:space="preserve"> the circumstances</w:t>
      </w:r>
      <w:r w:rsidR="00ED5734">
        <w:rPr>
          <w:rFonts w:asciiTheme="majorBidi" w:hAnsiTheme="majorBidi" w:cstheme="majorBidi"/>
          <w:color w:val="201F1E"/>
          <w:sz w:val="24"/>
          <w:szCs w:val="24"/>
          <w:bdr w:val="none" w:sz="0" w:space="0" w:color="auto" w:frame="1"/>
          <w:lang w:val="en-US"/>
        </w:rPr>
        <w:t xml:space="preserve"> (</w:t>
      </w:r>
      <w:proofErr w:type="spellStart"/>
      <w:r w:rsidR="00ED5734">
        <w:rPr>
          <w:rFonts w:asciiTheme="majorBidi" w:hAnsiTheme="majorBidi" w:cstheme="majorBidi"/>
          <w:color w:val="201F1E"/>
          <w:sz w:val="24"/>
          <w:szCs w:val="24"/>
          <w:bdr w:val="none" w:sz="0" w:space="0" w:color="auto" w:frame="1"/>
          <w:lang w:val="en-US"/>
        </w:rPr>
        <w:t>Amason</w:t>
      </w:r>
      <w:proofErr w:type="spellEnd"/>
      <w:r w:rsidR="00ED5734">
        <w:rPr>
          <w:rFonts w:asciiTheme="majorBidi" w:hAnsiTheme="majorBidi" w:cstheme="majorBidi"/>
          <w:color w:val="201F1E"/>
          <w:sz w:val="24"/>
          <w:szCs w:val="24"/>
          <w:bdr w:val="none" w:sz="0" w:space="0" w:color="auto" w:frame="1"/>
          <w:lang w:val="en-US"/>
        </w:rPr>
        <w:t xml:space="preserve"> 1996). </w:t>
      </w:r>
      <w:r w:rsidR="00B14B93">
        <w:rPr>
          <w:rFonts w:asciiTheme="majorBidi" w:hAnsiTheme="majorBidi" w:cstheme="majorBidi"/>
          <w:color w:val="201F1E"/>
          <w:sz w:val="24"/>
          <w:szCs w:val="24"/>
          <w:bdr w:val="none" w:sz="0" w:space="0" w:color="auto" w:frame="1"/>
          <w:lang w:val="en-US"/>
        </w:rPr>
        <w:t>I</w:t>
      </w:r>
      <w:r w:rsidR="00371F99">
        <w:rPr>
          <w:rFonts w:asciiTheme="majorBidi" w:hAnsiTheme="majorBidi" w:cstheme="majorBidi"/>
          <w:color w:val="201F1E"/>
          <w:sz w:val="24"/>
          <w:szCs w:val="24"/>
          <w:bdr w:val="none" w:sz="0" w:space="0" w:color="auto" w:frame="1"/>
          <w:lang w:val="en-US"/>
        </w:rPr>
        <w:t>dentif</w:t>
      </w:r>
      <w:r w:rsidR="00B14B93">
        <w:rPr>
          <w:rFonts w:asciiTheme="majorBidi" w:hAnsiTheme="majorBidi" w:cstheme="majorBidi"/>
          <w:color w:val="201F1E"/>
          <w:sz w:val="24"/>
          <w:szCs w:val="24"/>
          <w:bdr w:val="none" w:sz="0" w:space="0" w:color="auto" w:frame="1"/>
          <w:lang w:val="en-US"/>
        </w:rPr>
        <w:t>ication of</w:t>
      </w:r>
      <w:r w:rsidR="009F1C00" w:rsidRPr="009F1C00">
        <w:rPr>
          <w:rFonts w:asciiTheme="majorBidi" w:hAnsiTheme="majorBidi" w:cstheme="majorBidi"/>
          <w:color w:val="201F1E"/>
          <w:sz w:val="24"/>
          <w:szCs w:val="24"/>
          <w:bdr w:val="none" w:sz="0" w:space="0" w:color="auto" w:frame="1"/>
          <w:lang w:val="en-US"/>
        </w:rPr>
        <w:t xml:space="preserve"> objective data is </w:t>
      </w:r>
      <w:r w:rsidR="00B14B93">
        <w:rPr>
          <w:rFonts w:asciiTheme="majorBidi" w:hAnsiTheme="majorBidi" w:cstheme="majorBidi"/>
          <w:color w:val="201F1E"/>
          <w:sz w:val="24"/>
          <w:szCs w:val="24"/>
          <w:bdr w:val="none" w:sz="0" w:space="0" w:color="auto" w:frame="1"/>
          <w:lang w:val="en-US"/>
        </w:rPr>
        <w:t xml:space="preserve">a problem </w:t>
      </w:r>
      <w:r w:rsidR="009F1C00" w:rsidRPr="009F1C00">
        <w:rPr>
          <w:rFonts w:asciiTheme="majorBidi" w:hAnsiTheme="majorBidi" w:cstheme="majorBidi"/>
          <w:color w:val="201F1E"/>
          <w:sz w:val="24"/>
          <w:szCs w:val="24"/>
          <w:bdr w:val="none" w:sz="0" w:space="0" w:color="auto" w:frame="1"/>
          <w:lang w:val="en-US"/>
        </w:rPr>
        <w:t xml:space="preserve">particularly pronounced in emerging </w:t>
      </w:r>
      <w:r w:rsidR="009F1C00">
        <w:rPr>
          <w:rFonts w:asciiTheme="majorBidi" w:hAnsiTheme="majorBidi" w:cstheme="majorBidi"/>
          <w:color w:val="201F1E"/>
          <w:sz w:val="24"/>
          <w:szCs w:val="24"/>
          <w:bdr w:val="none" w:sz="0" w:space="0" w:color="auto" w:frame="1"/>
          <w:lang w:val="en-US"/>
        </w:rPr>
        <w:t>economies, such as the GCC,</w:t>
      </w:r>
      <w:r w:rsidR="009F1C00" w:rsidRPr="009F1C00">
        <w:rPr>
          <w:rFonts w:asciiTheme="majorBidi" w:hAnsiTheme="majorBidi" w:cstheme="majorBidi"/>
          <w:color w:val="201F1E"/>
          <w:sz w:val="24"/>
          <w:szCs w:val="24"/>
          <w:bdr w:val="none" w:sz="0" w:space="0" w:color="auto" w:frame="1"/>
          <w:lang w:val="en-US"/>
        </w:rPr>
        <w:t xml:space="preserve"> </w:t>
      </w:r>
      <w:r w:rsidR="00B14B93">
        <w:rPr>
          <w:rFonts w:asciiTheme="majorBidi" w:hAnsiTheme="majorBidi" w:cstheme="majorBidi"/>
          <w:color w:val="201F1E"/>
          <w:sz w:val="24"/>
          <w:szCs w:val="24"/>
          <w:bdr w:val="none" w:sz="0" w:space="0" w:color="auto" w:frame="1"/>
          <w:lang w:val="en-US"/>
        </w:rPr>
        <w:t>which</w:t>
      </w:r>
      <w:r w:rsidR="00B14B93" w:rsidRPr="009F1C00">
        <w:rPr>
          <w:rFonts w:asciiTheme="majorBidi" w:hAnsiTheme="majorBidi" w:cstheme="majorBidi"/>
          <w:color w:val="201F1E"/>
          <w:sz w:val="24"/>
          <w:szCs w:val="24"/>
          <w:bdr w:val="none" w:sz="0" w:space="0" w:color="auto" w:frame="1"/>
          <w:lang w:val="en-US"/>
        </w:rPr>
        <w:t xml:space="preserve"> </w:t>
      </w:r>
      <w:r w:rsidR="009F1C00" w:rsidRPr="009F1C00">
        <w:rPr>
          <w:rFonts w:asciiTheme="majorBidi" w:hAnsiTheme="majorBidi" w:cstheme="majorBidi"/>
          <w:color w:val="201F1E"/>
          <w:sz w:val="24"/>
          <w:szCs w:val="24"/>
          <w:bdr w:val="none" w:sz="0" w:space="0" w:color="auto" w:frame="1"/>
          <w:lang w:val="en-US"/>
        </w:rPr>
        <w:t xml:space="preserve">do not have a history of </w:t>
      </w:r>
      <w:r w:rsidR="00B14B93">
        <w:rPr>
          <w:rFonts w:asciiTheme="majorBidi" w:hAnsiTheme="majorBidi" w:cstheme="majorBidi"/>
          <w:color w:val="201F1E"/>
          <w:sz w:val="24"/>
          <w:szCs w:val="24"/>
          <w:bdr w:val="none" w:sz="0" w:space="0" w:color="auto" w:frame="1"/>
          <w:lang w:val="en-US"/>
        </w:rPr>
        <w:t>collecting</w:t>
      </w:r>
      <w:r w:rsidR="00B14B93" w:rsidRPr="009F1C00">
        <w:rPr>
          <w:rFonts w:asciiTheme="majorBidi" w:hAnsiTheme="majorBidi" w:cstheme="majorBidi"/>
          <w:color w:val="201F1E"/>
          <w:sz w:val="24"/>
          <w:szCs w:val="24"/>
          <w:bdr w:val="none" w:sz="0" w:space="0" w:color="auto" w:frame="1"/>
          <w:lang w:val="en-US"/>
        </w:rPr>
        <w:t xml:space="preserve"> </w:t>
      </w:r>
      <w:r w:rsidR="009F1C00" w:rsidRPr="009F1C00">
        <w:rPr>
          <w:rFonts w:asciiTheme="majorBidi" w:hAnsiTheme="majorBidi" w:cstheme="majorBidi"/>
          <w:color w:val="201F1E"/>
          <w:sz w:val="24"/>
          <w:szCs w:val="24"/>
          <w:bdr w:val="none" w:sz="0" w:space="0" w:color="auto" w:frame="1"/>
          <w:lang w:val="en-US"/>
        </w:rPr>
        <w:t>reliable and up-to-date public sector data</w:t>
      </w:r>
      <w:r w:rsidR="00971233" w:rsidRPr="00971233">
        <w:rPr>
          <w:rFonts w:asciiTheme="majorBidi" w:hAnsiTheme="majorBidi" w:cstheme="majorBidi"/>
          <w:color w:val="201F1E"/>
          <w:sz w:val="24"/>
          <w:szCs w:val="24"/>
          <w:bdr w:val="none" w:sz="0" w:space="0" w:color="auto" w:frame="1"/>
          <w:lang w:val="en-US"/>
        </w:rPr>
        <w:t xml:space="preserve">. </w:t>
      </w:r>
      <w:r w:rsidR="00546686">
        <w:rPr>
          <w:rFonts w:asciiTheme="majorBidi" w:hAnsiTheme="majorBidi" w:cstheme="majorBidi"/>
          <w:color w:val="000000" w:themeColor="text1"/>
          <w:sz w:val="24"/>
          <w:szCs w:val="24"/>
          <w:lang w:val="en-US"/>
        </w:rPr>
        <w:t xml:space="preserve">However, we </w:t>
      </w:r>
      <w:r w:rsidR="00B14B93">
        <w:rPr>
          <w:rFonts w:asciiTheme="majorBidi" w:hAnsiTheme="majorBidi" w:cstheme="majorBidi"/>
          <w:color w:val="000000" w:themeColor="text1"/>
          <w:sz w:val="24"/>
          <w:szCs w:val="24"/>
          <w:lang w:val="en-US"/>
        </w:rPr>
        <w:t xml:space="preserve">collected </w:t>
      </w:r>
      <w:r w:rsidR="00546686">
        <w:rPr>
          <w:rFonts w:asciiTheme="majorBidi" w:hAnsiTheme="majorBidi" w:cstheme="majorBidi"/>
          <w:color w:val="000000" w:themeColor="text1"/>
          <w:sz w:val="24"/>
          <w:szCs w:val="24"/>
          <w:lang w:val="en-US"/>
        </w:rPr>
        <w:t xml:space="preserve">objective data </w:t>
      </w:r>
      <w:r w:rsidR="00942F2A">
        <w:rPr>
          <w:rFonts w:asciiTheme="majorBidi" w:hAnsiTheme="majorBidi" w:cstheme="majorBidi"/>
          <w:color w:val="000000" w:themeColor="text1"/>
          <w:sz w:val="24"/>
          <w:szCs w:val="24"/>
          <w:lang w:val="en-US"/>
        </w:rPr>
        <w:t>about the organization size of 2</w:t>
      </w:r>
      <w:r w:rsidR="007C66E5">
        <w:rPr>
          <w:rFonts w:asciiTheme="majorBidi" w:hAnsiTheme="majorBidi" w:cstheme="majorBidi"/>
          <w:color w:val="000000" w:themeColor="text1"/>
          <w:sz w:val="24"/>
          <w:szCs w:val="24"/>
          <w:lang w:val="en-US"/>
        </w:rPr>
        <w:t>1</w:t>
      </w:r>
      <w:r w:rsidR="00942F2A">
        <w:rPr>
          <w:rFonts w:asciiTheme="majorBidi" w:hAnsiTheme="majorBidi" w:cstheme="majorBidi"/>
          <w:color w:val="000000" w:themeColor="text1"/>
          <w:sz w:val="24"/>
          <w:szCs w:val="24"/>
          <w:lang w:val="en-US"/>
        </w:rPr>
        <w:t xml:space="preserve"> of the participating 38 public organization</w:t>
      </w:r>
      <w:r w:rsidR="00B14B93">
        <w:rPr>
          <w:rFonts w:asciiTheme="majorBidi" w:hAnsiTheme="majorBidi" w:cstheme="majorBidi"/>
          <w:color w:val="000000" w:themeColor="text1"/>
          <w:sz w:val="24"/>
          <w:szCs w:val="24"/>
          <w:lang w:val="en-US"/>
        </w:rPr>
        <w:t>s</w:t>
      </w:r>
      <w:r w:rsidR="00942F2A">
        <w:rPr>
          <w:rFonts w:asciiTheme="majorBidi" w:hAnsiTheme="majorBidi" w:cstheme="majorBidi"/>
          <w:color w:val="000000" w:themeColor="text1"/>
          <w:sz w:val="24"/>
          <w:szCs w:val="24"/>
          <w:lang w:val="en-US"/>
        </w:rPr>
        <w:t xml:space="preserve"> and assessed</w:t>
      </w:r>
      <w:r w:rsidR="00546686">
        <w:rPr>
          <w:rFonts w:asciiTheme="majorBidi" w:hAnsiTheme="majorBidi" w:cstheme="majorBidi"/>
          <w:color w:val="000000" w:themeColor="text1"/>
          <w:sz w:val="24"/>
          <w:szCs w:val="24"/>
          <w:lang w:val="en-US"/>
        </w:rPr>
        <w:t xml:space="preserve"> the reliability agreement </w:t>
      </w:r>
      <w:r w:rsidR="00942F2A">
        <w:rPr>
          <w:rFonts w:asciiTheme="majorBidi" w:hAnsiTheme="majorBidi" w:cstheme="majorBidi"/>
          <w:color w:val="000000" w:themeColor="text1"/>
          <w:sz w:val="24"/>
          <w:szCs w:val="24"/>
          <w:lang w:val="en-US"/>
        </w:rPr>
        <w:t>with the</w:t>
      </w:r>
      <w:r w:rsidR="00546686">
        <w:rPr>
          <w:rFonts w:asciiTheme="majorBidi" w:hAnsiTheme="majorBidi" w:cstheme="majorBidi"/>
          <w:color w:val="000000" w:themeColor="text1"/>
          <w:sz w:val="24"/>
          <w:szCs w:val="24"/>
          <w:lang w:val="en-US"/>
        </w:rPr>
        <w:t xml:space="preserve"> subjective information</w:t>
      </w:r>
      <w:r w:rsidR="00942F2A">
        <w:rPr>
          <w:rFonts w:asciiTheme="majorBidi" w:hAnsiTheme="majorBidi" w:cstheme="majorBidi"/>
          <w:color w:val="000000" w:themeColor="text1"/>
          <w:sz w:val="24"/>
          <w:szCs w:val="24"/>
          <w:lang w:val="en-US"/>
        </w:rPr>
        <w:t xml:space="preserve"> provided by the first informants.</w:t>
      </w:r>
      <w:r w:rsidR="00546686" w:rsidRPr="00546686">
        <w:rPr>
          <w:rFonts w:asciiTheme="majorBidi" w:hAnsiTheme="majorBidi" w:cstheme="majorBidi"/>
          <w:color w:val="000000" w:themeColor="text1"/>
          <w:sz w:val="24"/>
          <w:szCs w:val="24"/>
          <w:lang w:val="en-US"/>
        </w:rPr>
        <w:t xml:space="preserve"> </w:t>
      </w:r>
      <w:r w:rsidR="00942F2A">
        <w:rPr>
          <w:rFonts w:asciiTheme="majorBidi" w:hAnsiTheme="majorBidi" w:cstheme="majorBidi"/>
          <w:color w:val="000000" w:themeColor="text1"/>
          <w:sz w:val="24"/>
          <w:szCs w:val="24"/>
          <w:lang w:val="en-US"/>
        </w:rPr>
        <w:t xml:space="preserve">For </w:t>
      </w:r>
      <w:r w:rsidR="00546686">
        <w:rPr>
          <w:rFonts w:asciiTheme="majorBidi" w:hAnsiTheme="majorBidi" w:cstheme="majorBidi"/>
          <w:color w:val="000000" w:themeColor="text1"/>
          <w:sz w:val="24"/>
          <w:szCs w:val="24"/>
          <w:lang w:val="en-US"/>
        </w:rPr>
        <w:t xml:space="preserve">the reliability agreement of organization size, </w:t>
      </w:r>
      <w:r w:rsidR="00546686" w:rsidRPr="00181714">
        <w:rPr>
          <w:rFonts w:asciiTheme="majorBidi" w:hAnsiTheme="majorBidi" w:cstheme="majorBidi"/>
          <w:color w:val="000000" w:themeColor="text1"/>
          <w:sz w:val="24"/>
          <w:szCs w:val="24"/>
          <w:lang w:val="en-US"/>
        </w:rPr>
        <w:t xml:space="preserve">the average measure of </w:t>
      </w:r>
      <w:r w:rsidR="00B14B93">
        <w:rPr>
          <w:rFonts w:asciiTheme="majorBidi" w:hAnsiTheme="majorBidi" w:cstheme="majorBidi"/>
          <w:color w:val="000000" w:themeColor="text1"/>
          <w:sz w:val="24"/>
          <w:szCs w:val="24"/>
          <w:lang w:val="en-US"/>
        </w:rPr>
        <w:t xml:space="preserve">the </w:t>
      </w:r>
      <w:r w:rsidR="00546686" w:rsidRPr="00181714">
        <w:rPr>
          <w:rFonts w:asciiTheme="majorBidi" w:hAnsiTheme="majorBidi" w:cstheme="majorBidi"/>
          <w:color w:val="000000" w:themeColor="text1"/>
          <w:sz w:val="24"/>
          <w:szCs w:val="24"/>
          <w:lang w:val="en-US"/>
        </w:rPr>
        <w:t xml:space="preserve">intraclass correlation coefficient </w:t>
      </w:r>
      <w:r w:rsidR="00102479">
        <w:rPr>
          <w:rFonts w:asciiTheme="majorBidi" w:hAnsiTheme="majorBidi" w:cstheme="majorBidi"/>
          <w:color w:val="000000" w:themeColor="text1"/>
          <w:sz w:val="24"/>
          <w:szCs w:val="24"/>
          <w:lang w:val="en-US"/>
        </w:rPr>
        <w:t xml:space="preserve">(ICC) </w:t>
      </w:r>
      <w:r w:rsidR="00546686" w:rsidRPr="00181714">
        <w:rPr>
          <w:rFonts w:asciiTheme="majorBidi" w:hAnsiTheme="majorBidi" w:cstheme="majorBidi"/>
          <w:color w:val="000000" w:themeColor="text1"/>
          <w:sz w:val="24"/>
          <w:szCs w:val="24"/>
          <w:lang w:val="en-US"/>
        </w:rPr>
        <w:t>range</w:t>
      </w:r>
      <w:r w:rsidR="00546686">
        <w:rPr>
          <w:rFonts w:asciiTheme="majorBidi" w:hAnsiTheme="majorBidi" w:cstheme="majorBidi"/>
          <w:color w:val="000000" w:themeColor="text1"/>
          <w:sz w:val="24"/>
          <w:szCs w:val="24"/>
          <w:lang w:val="en-US"/>
        </w:rPr>
        <w:t xml:space="preserve"> is 0.89, which indicate</w:t>
      </w:r>
      <w:r w:rsidR="00B14B93">
        <w:rPr>
          <w:rFonts w:asciiTheme="majorBidi" w:hAnsiTheme="majorBidi" w:cstheme="majorBidi"/>
          <w:color w:val="000000" w:themeColor="text1"/>
          <w:sz w:val="24"/>
          <w:szCs w:val="24"/>
          <w:lang w:val="en-US"/>
        </w:rPr>
        <w:t>s a</w:t>
      </w:r>
      <w:r w:rsidR="00546686">
        <w:rPr>
          <w:rFonts w:asciiTheme="majorBidi" w:hAnsiTheme="majorBidi" w:cstheme="majorBidi"/>
          <w:color w:val="000000" w:themeColor="text1"/>
          <w:sz w:val="24"/>
          <w:szCs w:val="24"/>
          <w:lang w:val="en-US"/>
        </w:rPr>
        <w:t xml:space="preserve"> significant agreement between both objective and subjective</w:t>
      </w:r>
      <w:r w:rsidR="006022D8">
        <w:rPr>
          <w:rFonts w:asciiTheme="majorBidi" w:hAnsiTheme="majorBidi" w:cstheme="majorBidi"/>
          <w:color w:val="000000" w:themeColor="text1"/>
          <w:sz w:val="24"/>
          <w:szCs w:val="24"/>
          <w:lang w:val="en-US"/>
        </w:rPr>
        <w:t xml:space="preserve"> data</w:t>
      </w:r>
      <w:r w:rsidR="00444081">
        <w:rPr>
          <w:rFonts w:asciiTheme="majorBidi" w:hAnsiTheme="majorBidi" w:cstheme="majorBidi"/>
          <w:color w:val="000000" w:themeColor="text1"/>
          <w:sz w:val="24"/>
          <w:szCs w:val="24"/>
          <w:lang w:val="en-US"/>
        </w:rPr>
        <w:t>.</w:t>
      </w:r>
      <w:r w:rsidR="00546686">
        <w:rPr>
          <w:rFonts w:asciiTheme="majorBidi" w:hAnsiTheme="majorBidi" w:cstheme="majorBidi"/>
          <w:color w:val="000000" w:themeColor="text1"/>
          <w:sz w:val="24"/>
          <w:szCs w:val="24"/>
          <w:lang w:val="en-US"/>
        </w:rPr>
        <w:t xml:space="preserve"> </w:t>
      </w:r>
      <w:r w:rsidR="00444081">
        <w:rPr>
          <w:rFonts w:asciiTheme="majorBidi" w:hAnsiTheme="majorBidi" w:cstheme="majorBidi"/>
          <w:color w:val="201F1E"/>
          <w:sz w:val="24"/>
          <w:szCs w:val="24"/>
          <w:bdr w:val="none" w:sz="0" w:space="0" w:color="auto" w:frame="1"/>
          <w:lang w:val="en-US"/>
        </w:rPr>
        <w:t>In addition</w:t>
      </w:r>
      <w:r w:rsidR="00971233" w:rsidRPr="00971233">
        <w:rPr>
          <w:rFonts w:asciiTheme="majorBidi" w:hAnsiTheme="majorBidi" w:cstheme="majorBidi"/>
          <w:color w:val="201F1E"/>
          <w:sz w:val="24"/>
          <w:szCs w:val="24"/>
          <w:bdr w:val="none" w:sz="0" w:space="0" w:color="auto" w:frame="1"/>
          <w:lang w:val="en-US"/>
        </w:rPr>
        <w:t xml:space="preserve">, we have remedied </w:t>
      </w:r>
      <w:r w:rsidR="00B14B93">
        <w:rPr>
          <w:rFonts w:asciiTheme="majorBidi" w:hAnsiTheme="majorBidi" w:cstheme="majorBidi"/>
          <w:color w:val="201F1E"/>
          <w:sz w:val="24"/>
          <w:szCs w:val="24"/>
          <w:bdr w:val="none" w:sz="0" w:space="0" w:color="auto" w:frame="1"/>
          <w:lang w:val="en-US"/>
        </w:rPr>
        <w:t xml:space="preserve">the </w:t>
      </w:r>
      <w:r w:rsidR="00705F4B">
        <w:rPr>
          <w:rFonts w:asciiTheme="majorBidi" w:hAnsiTheme="majorBidi" w:cstheme="majorBidi"/>
          <w:color w:val="201F1E"/>
          <w:sz w:val="24"/>
          <w:szCs w:val="24"/>
          <w:bdr w:val="none" w:sz="0" w:space="0" w:color="auto" w:frame="1"/>
          <w:lang w:val="en-US"/>
        </w:rPr>
        <w:t>l</w:t>
      </w:r>
      <w:r w:rsidR="00971233" w:rsidRPr="00971233">
        <w:rPr>
          <w:rFonts w:asciiTheme="majorBidi" w:hAnsiTheme="majorBidi" w:cstheme="majorBidi"/>
          <w:color w:val="201F1E"/>
          <w:sz w:val="24"/>
          <w:szCs w:val="24"/>
          <w:bdr w:val="none" w:sz="0" w:space="0" w:color="auto" w:frame="1"/>
          <w:lang w:val="en-US"/>
        </w:rPr>
        <w:t>imitation</w:t>
      </w:r>
      <w:r w:rsidR="000910DD">
        <w:rPr>
          <w:rFonts w:asciiTheme="majorBidi" w:hAnsiTheme="majorBidi" w:cstheme="majorBidi"/>
          <w:color w:val="201F1E"/>
          <w:sz w:val="24"/>
          <w:szCs w:val="24"/>
          <w:bdr w:val="none" w:sz="0" w:space="0" w:color="auto" w:frame="1"/>
          <w:lang w:val="en-US"/>
        </w:rPr>
        <w:t>s</w:t>
      </w:r>
      <w:r w:rsidR="00971233" w:rsidRPr="00971233">
        <w:rPr>
          <w:rFonts w:asciiTheme="majorBidi" w:hAnsiTheme="majorBidi" w:cstheme="majorBidi"/>
          <w:color w:val="201F1E"/>
          <w:sz w:val="24"/>
          <w:szCs w:val="24"/>
          <w:bdr w:val="none" w:sz="0" w:space="0" w:color="auto" w:frame="1"/>
          <w:lang w:val="en-US"/>
        </w:rPr>
        <w:t xml:space="preserve"> </w:t>
      </w:r>
      <w:r w:rsidR="00B14B93">
        <w:rPr>
          <w:rFonts w:asciiTheme="majorBidi" w:hAnsiTheme="majorBidi" w:cstheme="majorBidi"/>
          <w:color w:val="201F1E"/>
          <w:sz w:val="24"/>
          <w:szCs w:val="24"/>
          <w:bdr w:val="none" w:sz="0" w:space="0" w:color="auto" w:frame="1"/>
          <w:lang w:val="en-US"/>
        </w:rPr>
        <w:t>of</w:t>
      </w:r>
      <w:r w:rsidR="00444081">
        <w:rPr>
          <w:rFonts w:asciiTheme="majorBidi" w:hAnsiTheme="majorBidi" w:cstheme="majorBidi"/>
          <w:color w:val="201F1E"/>
          <w:sz w:val="24"/>
          <w:szCs w:val="24"/>
          <w:bdr w:val="none" w:sz="0" w:space="0" w:color="auto" w:frame="1"/>
          <w:lang w:val="en-US"/>
        </w:rPr>
        <w:t xml:space="preserve"> the data </w:t>
      </w:r>
      <w:r w:rsidR="00B14B93">
        <w:rPr>
          <w:rFonts w:asciiTheme="majorBidi" w:hAnsiTheme="majorBidi" w:cstheme="majorBidi"/>
          <w:color w:val="201F1E"/>
          <w:sz w:val="24"/>
          <w:szCs w:val="24"/>
          <w:bdr w:val="none" w:sz="0" w:space="0" w:color="auto" w:frame="1"/>
          <w:lang w:val="en-US"/>
        </w:rPr>
        <w:t>through</w:t>
      </w:r>
      <w:r w:rsidR="00971233" w:rsidRPr="00971233">
        <w:rPr>
          <w:rFonts w:asciiTheme="majorBidi" w:hAnsiTheme="majorBidi" w:cstheme="majorBidi"/>
          <w:color w:val="201F1E"/>
          <w:sz w:val="24"/>
          <w:szCs w:val="24"/>
          <w:bdr w:val="none" w:sz="0" w:space="0" w:color="auto" w:frame="1"/>
          <w:lang w:val="en-US"/>
        </w:rPr>
        <w:t xml:space="preserve"> </w:t>
      </w:r>
      <w:r w:rsidR="006022D8">
        <w:rPr>
          <w:rFonts w:asciiTheme="majorBidi" w:hAnsiTheme="majorBidi" w:cstheme="majorBidi"/>
          <w:color w:val="201F1E"/>
          <w:sz w:val="24"/>
          <w:szCs w:val="24"/>
          <w:bdr w:val="none" w:sz="0" w:space="0" w:color="auto" w:frame="1"/>
          <w:lang w:val="en-US"/>
        </w:rPr>
        <w:t xml:space="preserve">various </w:t>
      </w:r>
      <w:r w:rsidR="00971233" w:rsidRPr="00971233">
        <w:rPr>
          <w:rFonts w:asciiTheme="majorBidi" w:hAnsiTheme="majorBidi" w:cstheme="majorBidi"/>
          <w:color w:val="201F1E"/>
          <w:sz w:val="24"/>
          <w:szCs w:val="24"/>
          <w:bdr w:val="none" w:sz="0" w:space="0" w:color="auto" w:frame="1"/>
          <w:lang w:val="en-US"/>
        </w:rPr>
        <w:t xml:space="preserve">methods. </w:t>
      </w:r>
    </w:p>
    <w:bookmarkEnd w:id="8"/>
    <w:p w14:paraId="5D690009" w14:textId="3E5236CA" w:rsidR="00081E49" w:rsidRPr="00181714" w:rsidRDefault="00081E49" w:rsidP="00135040">
      <w:pPr>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sz w:val="24"/>
          <w:szCs w:val="24"/>
          <w:lang w:val="en-US"/>
        </w:rPr>
        <w:t xml:space="preserve">To decrease the possibility of common method bias, </w:t>
      </w:r>
      <w:r w:rsidRPr="00181714">
        <w:rPr>
          <w:rFonts w:asciiTheme="majorBidi" w:hAnsiTheme="majorBidi" w:cstheme="majorBidi"/>
          <w:color w:val="000000" w:themeColor="text1"/>
          <w:sz w:val="24"/>
          <w:szCs w:val="24"/>
          <w:lang w:val="en-US"/>
        </w:rPr>
        <w:t xml:space="preserve">we used </w:t>
      </w:r>
      <w:r w:rsidRPr="00181714">
        <w:rPr>
          <w:rFonts w:asciiTheme="majorBidi" w:hAnsiTheme="majorBidi" w:cstheme="majorBidi"/>
          <w:color w:val="111111"/>
          <w:sz w:val="24"/>
          <w:szCs w:val="24"/>
          <w:shd w:val="clear" w:color="auto" w:fill="FFFFFF"/>
          <w:lang w:val="en-US"/>
        </w:rPr>
        <w:t xml:space="preserve">a </w:t>
      </w:r>
      <w:r w:rsidRPr="00181714">
        <w:rPr>
          <w:rFonts w:asciiTheme="majorBidi" w:hAnsiTheme="majorBidi" w:cstheme="majorBidi"/>
          <w:i/>
          <w:iCs/>
          <w:color w:val="111111"/>
          <w:sz w:val="24"/>
          <w:szCs w:val="24"/>
          <w:shd w:val="clear" w:color="auto" w:fill="FFFFFF"/>
          <w:lang w:val="en-US"/>
        </w:rPr>
        <w:t>full collinearity assessment approach</w:t>
      </w:r>
      <w:r w:rsidRPr="00181714">
        <w:rPr>
          <w:rFonts w:asciiTheme="majorBidi" w:hAnsiTheme="majorBidi" w:cstheme="majorBidi"/>
          <w:i/>
          <w:iCs/>
          <w:color w:val="000000" w:themeColor="text1"/>
          <w:sz w:val="24"/>
          <w:szCs w:val="24"/>
          <w:lang w:val="en-US"/>
        </w:rPr>
        <w:t xml:space="preserve"> </w:t>
      </w:r>
      <w:r w:rsidRPr="00181714">
        <w:rPr>
          <w:rFonts w:asciiTheme="majorBidi" w:hAnsiTheme="majorBidi" w:cstheme="majorBidi"/>
          <w:noProof/>
          <w:color w:val="000000" w:themeColor="text1"/>
          <w:sz w:val="24"/>
          <w:szCs w:val="24"/>
          <w:lang w:val="en-US"/>
        </w:rPr>
        <w:t>(Kock 2015</w:t>
      </w:r>
      <w:r w:rsidR="00634E1E">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see a</w:t>
      </w:r>
      <w:r w:rsidRPr="00181714">
        <w:rPr>
          <w:rFonts w:asciiTheme="majorBidi" w:hAnsiTheme="majorBidi" w:cstheme="majorBidi"/>
          <w:color w:val="000000" w:themeColor="text1"/>
          <w:sz w:val="24"/>
          <w:szCs w:val="24"/>
          <w:lang w:val="en-US"/>
        </w:rPr>
        <w:t>ppendix 1)</w:t>
      </w:r>
      <w:r w:rsidR="00546686">
        <w:rPr>
          <w:rFonts w:asciiTheme="majorBidi" w:hAnsiTheme="majorBidi" w:cstheme="majorBidi"/>
          <w:color w:val="000000" w:themeColor="text1"/>
          <w:sz w:val="24"/>
          <w:szCs w:val="24"/>
          <w:lang w:val="en-US"/>
        </w:rPr>
        <w:t>.</w:t>
      </w:r>
      <w:r w:rsidR="00BC19FF">
        <w:rPr>
          <w:rFonts w:asciiTheme="majorBidi" w:hAnsiTheme="majorBidi" w:cstheme="majorBidi"/>
          <w:color w:val="000000" w:themeColor="text1"/>
          <w:sz w:val="24"/>
          <w:szCs w:val="24"/>
          <w:lang w:val="en-US"/>
        </w:rPr>
        <w:t xml:space="preserve"> </w:t>
      </w:r>
      <w:r w:rsidR="00546686">
        <w:rPr>
          <w:rFonts w:asciiTheme="majorBidi" w:hAnsiTheme="majorBidi" w:cstheme="majorBidi"/>
          <w:color w:val="000000" w:themeColor="text1"/>
          <w:sz w:val="24"/>
          <w:szCs w:val="24"/>
          <w:lang w:val="en-US"/>
        </w:rPr>
        <w:t xml:space="preserve">We analyzed the </w:t>
      </w:r>
      <w:r w:rsidRPr="00181714">
        <w:rPr>
          <w:rFonts w:asciiTheme="majorBidi" w:hAnsiTheme="majorBidi" w:cstheme="majorBidi"/>
          <w:i/>
          <w:iCs/>
          <w:color w:val="000000" w:themeColor="text1"/>
          <w:sz w:val="24"/>
          <w:szCs w:val="24"/>
          <w:lang w:val="en-US"/>
        </w:rPr>
        <w:t xml:space="preserve">test-retest reliability </w:t>
      </w:r>
      <w:r w:rsidRPr="00181714">
        <w:rPr>
          <w:rFonts w:asciiTheme="majorBidi" w:hAnsiTheme="majorBidi" w:cstheme="majorBidi"/>
          <w:color w:val="000000" w:themeColor="text1"/>
          <w:sz w:val="24"/>
          <w:szCs w:val="24"/>
          <w:lang w:val="en-US"/>
        </w:rPr>
        <w:t xml:space="preserve">of our measures by collecting surveys from seven respondents </w:t>
      </w:r>
      <w:r>
        <w:rPr>
          <w:rFonts w:asciiTheme="majorBidi" w:hAnsiTheme="majorBidi" w:cstheme="majorBidi"/>
          <w:color w:val="000000" w:themeColor="text1"/>
          <w:sz w:val="24"/>
          <w:szCs w:val="24"/>
          <w:lang w:val="en-US"/>
        </w:rPr>
        <w:t>on</w:t>
      </w:r>
      <w:r w:rsidRPr="00181714">
        <w:rPr>
          <w:rFonts w:asciiTheme="majorBidi" w:hAnsiTheme="majorBidi" w:cstheme="majorBidi"/>
          <w:color w:val="000000" w:themeColor="text1"/>
          <w:sz w:val="24"/>
          <w:szCs w:val="24"/>
          <w:lang w:val="en-US"/>
        </w:rPr>
        <w:t xml:space="preserve"> two different occasions separated by at least two weeks</w:t>
      </w:r>
      <w:r>
        <w:rPr>
          <w:rFonts w:asciiTheme="majorBidi" w:hAnsiTheme="majorBidi" w:cstheme="majorBidi"/>
          <w:color w:val="000000" w:themeColor="text1"/>
          <w:sz w:val="24"/>
          <w:szCs w:val="24"/>
          <w:lang w:val="en-US"/>
        </w:rPr>
        <w:t xml:space="preserve"> (</w:t>
      </w:r>
      <w:proofErr w:type="spellStart"/>
      <w:r>
        <w:rPr>
          <w:rFonts w:asciiTheme="majorBidi" w:hAnsiTheme="majorBidi" w:cstheme="majorBidi"/>
          <w:color w:val="000000" w:themeColor="text1"/>
          <w:sz w:val="24"/>
          <w:szCs w:val="24"/>
          <w:lang w:val="en-US"/>
        </w:rPr>
        <w:t>Podsakoff</w:t>
      </w:r>
      <w:proofErr w:type="spellEnd"/>
      <w:r>
        <w:rPr>
          <w:rFonts w:asciiTheme="majorBidi" w:hAnsiTheme="majorBidi" w:cstheme="majorBidi"/>
          <w:color w:val="000000" w:themeColor="text1"/>
          <w:sz w:val="24"/>
          <w:szCs w:val="24"/>
          <w:lang w:val="en-US"/>
        </w:rPr>
        <w:t xml:space="preserve">, </w:t>
      </w:r>
      <w:proofErr w:type="spellStart"/>
      <w:r>
        <w:rPr>
          <w:rFonts w:asciiTheme="majorBidi" w:hAnsiTheme="majorBidi" w:cstheme="majorBidi"/>
          <w:color w:val="000000" w:themeColor="text1"/>
          <w:sz w:val="24"/>
          <w:szCs w:val="24"/>
          <w:lang w:val="en-US"/>
        </w:rPr>
        <w:t>MacKenzie</w:t>
      </w:r>
      <w:proofErr w:type="spellEnd"/>
      <w:r>
        <w:rPr>
          <w:rFonts w:asciiTheme="majorBidi" w:hAnsiTheme="majorBidi" w:cstheme="majorBidi"/>
          <w:color w:val="000000" w:themeColor="text1"/>
          <w:sz w:val="24"/>
          <w:szCs w:val="24"/>
          <w:lang w:val="en-US"/>
        </w:rPr>
        <w:t xml:space="preserve">, and </w:t>
      </w:r>
      <w:proofErr w:type="spellStart"/>
      <w:r>
        <w:rPr>
          <w:rFonts w:asciiTheme="majorBidi" w:hAnsiTheme="majorBidi" w:cstheme="majorBidi"/>
          <w:color w:val="000000" w:themeColor="text1"/>
          <w:sz w:val="24"/>
          <w:szCs w:val="24"/>
          <w:lang w:val="en-US"/>
        </w:rPr>
        <w:t>Podsakoff</w:t>
      </w:r>
      <w:proofErr w:type="spellEnd"/>
      <w:r>
        <w:rPr>
          <w:rFonts w:asciiTheme="majorBidi" w:hAnsiTheme="majorBidi" w:cstheme="majorBidi"/>
          <w:color w:val="000000" w:themeColor="text1"/>
          <w:sz w:val="24"/>
          <w:szCs w:val="24"/>
          <w:lang w:val="en-US"/>
        </w:rPr>
        <w:t xml:space="preserve"> 2012)</w:t>
      </w:r>
      <w:r w:rsidR="00B14B93">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and</w:t>
      </w:r>
      <w:r w:rsidR="00B14B93">
        <w:rPr>
          <w:rFonts w:asciiTheme="majorBidi" w:hAnsiTheme="majorBidi" w:cstheme="majorBidi"/>
          <w:color w:val="000000" w:themeColor="text1"/>
          <w:sz w:val="24"/>
          <w:szCs w:val="24"/>
          <w:lang w:val="en-US"/>
        </w:rPr>
        <w:t xml:space="preserve"> the</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i/>
          <w:iCs/>
          <w:color w:val="000000" w:themeColor="text1"/>
          <w:sz w:val="24"/>
          <w:szCs w:val="24"/>
          <w:lang w:val="en-US"/>
        </w:rPr>
        <w:t>interrater reliability</w:t>
      </w:r>
      <w:r w:rsidRPr="00181714">
        <w:rPr>
          <w:rFonts w:asciiTheme="majorBidi" w:hAnsiTheme="majorBidi" w:cstheme="majorBidi"/>
          <w:color w:val="000000" w:themeColor="text1"/>
          <w:sz w:val="24"/>
          <w:szCs w:val="24"/>
          <w:lang w:val="en-US"/>
        </w:rPr>
        <w:t xml:space="preserve"> agreement of four cases by collecting data from two different respondents participat</w:t>
      </w:r>
      <w:r>
        <w:rPr>
          <w:rFonts w:asciiTheme="majorBidi" w:hAnsiTheme="majorBidi" w:cstheme="majorBidi"/>
          <w:color w:val="000000" w:themeColor="text1"/>
          <w:sz w:val="24"/>
          <w:szCs w:val="24"/>
          <w:lang w:val="en-US"/>
        </w:rPr>
        <w:t>ing</w:t>
      </w:r>
      <w:r w:rsidRPr="00181714">
        <w:rPr>
          <w:rFonts w:asciiTheme="majorBidi" w:hAnsiTheme="majorBidi" w:cstheme="majorBidi"/>
          <w:color w:val="000000" w:themeColor="text1"/>
          <w:sz w:val="24"/>
          <w:szCs w:val="24"/>
          <w:lang w:val="en-US"/>
        </w:rPr>
        <w:t xml:space="preserve"> in making the same decision. For</w:t>
      </w:r>
      <w:r w:rsidR="00BC19FF">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test</w:t>
      </w:r>
      <w:r w:rsidR="00546686">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retest reliability check, the average </w:t>
      </w:r>
      <w:r w:rsidR="00A45FE1">
        <w:rPr>
          <w:rFonts w:asciiTheme="majorBidi" w:hAnsiTheme="majorBidi" w:cstheme="majorBidi"/>
          <w:color w:val="000000" w:themeColor="text1"/>
          <w:sz w:val="24"/>
          <w:szCs w:val="24"/>
          <w:lang w:val="en-US"/>
        </w:rPr>
        <w:t xml:space="preserve">ICC </w:t>
      </w:r>
      <w:r w:rsidRPr="00181714">
        <w:rPr>
          <w:rFonts w:asciiTheme="majorBidi" w:hAnsiTheme="majorBidi" w:cstheme="majorBidi"/>
          <w:color w:val="000000" w:themeColor="text1"/>
          <w:sz w:val="24"/>
          <w:szCs w:val="24"/>
          <w:lang w:val="en-US"/>
        </w:rPr>
        <w:t>measures range</w:t>
      </w:r>
      <w:r w:rsidR="00B14B93">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between 0.69 and 0.8, and all cases </w:t>
      </w:r>
      <w:r w:rsidR="00B14B93">
        <w:rPr>
          <w:rFonts w:asciiTheme="majorBidi" w:hAnsiTheme="majorBidi" w:cstheme="majorBidi"/>
          <w:color w:val="000000" w:themeColor="text1"/>
          <w:sz w:val="24"/>
          <w:szCs w:val="24"/>
          <w:lang w:val="en-US"/>
        </w:rPr>
        <w:t>we</w:t>
      </w:r>
      <w:r w:rsidRPr="00181714">
        <w:rPr>
          <w:rFonts w:asciiTheme="majorBidi" w:hAnsiTheme="majorBidi" w:cstheme="majorBidi"/>
          <w:color w:val="000000" w:themeColor="text1"/>
          <w:sz w:val="24"/>
          <w:szCs w:val="24"/>
          <w:lang w:val="en-US"/>
        </w:rPr>
        <w:t xml:space="preserve">re significant at </w:t>
      </w:r>
      <w:r>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1</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level, indicat</w:t>
      </w:r>
      <w:r>
        <w:rPr>
          <w:rFonts w:asciiTheme="majorBidi" w:hAnsiTheme="majorBidi" w:cstheme="majorBidi"/>
          <w:color w:val="000000" w:themeColor="text1"/>
          <w:sz w:val="24"/>
          <w:szCs w:val="24"/>
          <w:lang w:val="en-US"/>
        </w:rPr>
        <w:t>ing</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 xml:space="preserve">a </w:t>
      </w:r>
      <w:r w:rsidRPr="00181714">
        <w:rPr>
          <w:rFonts w:asciiTheme="majorBidi" w:hAnsiTheme="majorBidi" w:cstheme="majorBidi"/>
          <w:color w:val="000000" w:themeColor="text1"/>
          <w:sz w:val="24"/>
          <w:szCs w:val="24"/>
          <w:lang w:val="en-US"/>
        </w:rPr>
        <w:t xml:space="preserve">moderate to good degree of stability of our measures </w:t>
      </w:r>
      <w:r w:rsidRPr="00181714">
        <w:rPr>
          <w:rFonts w:asciiTheme="majorBidi" w:hAnsiTheme="majorBidi" w:cstheme="majorBidi"/>
          <w:noProof/>
          <w:color w:val="000000" w:themeColor="text1"/>
          <w:sz w:val="24"/>
          <w:szCs w:val="24"/>
          <w:lang w:val="en-US"/>
        </w:rPr>
        <w:t>(Weir 2005)</w:t>
      </w:r>
      <w:r w:rsidRPr="00181714">
        <w:rPr>
          <w:rFonts w:asciiTheme="majorBidi" w:hAnsiTheme="majorBidi" w:cstheme="majorBidi"/>
          <w:color w:val="000000" w:themeColor="text1"/>
          <w:sz w:val="24"/>
          <w:szCs w:val="24"/>
          <w:lang w:val="en-US"/>
        </w:rPr>
        <w:t>. For</w:t>
      </w:r>
      <w:r>
        <w:rPr>
          <w:rFonts w:asciiTheme="majorBidi" w:hAnsiTheme="majorBidi" w:cstheme="majorBidi"/>
          <w:color w:val="000000" w:themeColor="text1"/>
          <w:sz w:val="24"/>
          <w:szCs w:val="24"/>
          <w:lang w:val="en-US"/>
        </w:rPr>
        <w:t xml:space="preserve"> the</w:t>
      </w:r>
      <w:r w:rsidRPr="00181714">
        <w:rPr>
          <w:rFonts w:asciiTheme="majorBidi" w:hAnsiTheme="majorBidi" w:cstheme="majorBidi"/>
          <w:color w:val="000000" w:themeColor="text1"/>
          <w:sz w:val="24"/>
          <w:szCs w:val="24"/>
          <w:lang w:val="en-US"/>
        </w:rPr>
        <w:t xml:space="preserve"> interrater reliability check, the average measures of </w:t>
      </w:r>
      <w:r w:rsidR="00EE28BB">
        <w:rPr>
          <w:rFonts w:asciiTheme="majorBidi" w:hAnsiTheme="majorBidi" w:cstheme="majorBidi"/>
          <w:color w:val="000000" w:themeColor="text1"/>
          <w:sz w:val="24"/>
          <w:szCs w:val="24"/>
          <w:lang w:val="en-US"/>
        </w:rPr>
        <w:t xml:space="preserve">the </w:t>
      </w:r>
      <w:r w:rsidR="00102479">
        <w:rPr>
          <w:rFonts w:asciiTheme="majorBidi" w:hAnsiTheme="majorBidi" w:cstheme="majorBidi"/>
          <w:color w:val="000000" w:themeColor="text1"/>
          <w:sz w:val="24"/>
          <w:szCs w:val="24"/>
          <w:lang w:val="en-US"/>
        </w:rPr>
        <w:t>ICC</w:t>
      </w:r>
      <w:r w:rsidRPr="00181714">
        <w:rPr>
          <w:rFonts w:asciiTheme="majorBidi" w:hAnsiTheme="majorBidi" w:cstheme="majorBidi"/>
          <w:color w:val="000000" w:themeColor="text1"/>
          <w:sz w:val="24"/>
          <w:szCs w:val="24"/>
          <w:lang w:val="en-US"/>
        </w:rPr>
        <w:t xml:space="preserve"> range</w:t>
      </w:r>
      <w:r w:rsidR="00A45FE1">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between 0.56 and 0.7, and all cases </w:t>
      </w:r>
      <w:r w:rsidR="00EE28BB">
        <w:rPr>
          <w:rFonts w:asciiTheme="majorBidi" w:hAnsiTheme="majorBidi" w:cstheme="majorBidi"/>
          <w:color w:val="000000" w:themeColor="text1"/>
          <w:sz w:val="24"/>
          <w:szCs w:val="24"/>
          <w:lang w:val="en-US"/>
        </w:rPr>
        <w:t>we</w:t>
      </w:r>
      <w:r w:rsidRPr="00181714">
        <w:rPr>
          <w:rFonts w:asciiTheme="majorBidi" w:hAnsiTheme="majorBidi" w:cstheme="majorBidi"/>
          <w:color w:val="000000" w:themeColor="text1"/>
          <w:sz w:val="24"/>
          <w:szCs w:val="24"/>
          <w:lang w:val="en-US"/>
        </w:rPr>
        <w:t xml:space="preserve">re significant at </w:t>
      </w:r>
      <w:r>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1</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level, which indicate</w:t>
      </w:r>
      <w:r>
        <w:rPr>
          <w:rFonts w:asciiTheme="majorBidi" w:hAnsiTheme="majorBidi" w:cstheme="majorBidi"/>
          <w:color w:val="000000" w:themeColor="text1"/>
          <w:sz w:val="24"/>
          <w:szCs w:val="24"/>
          <w:lang w:val="en-US"/>
        </w:rPr>
        <w:t>s a</w:t>
      </w:r>
      <w:r w:rsidRPr="00181714">
        <w:rPr>
          <w:rFonts w:asciiTheme="majorBidi" w:hAnsiTheme="majorBidi" w:cstheme="majorBidi"/>
          <w:color w:val="000000" w:themeColor="text1"/>
          <w:sz w:val="24"/>
          <w:szCs w:val="24"/>
          <w:lang w:val="en-US"/>
        </w:rPr>
        <w:t xml:space="preserve"> moderate level of interrater reliability </w:t>
      </w:r>
      <w:r w:rsidRPr="00181714">
        <w:rPr>
          <w:rFonts w:asciiTheme="majorBidi" w:hAnsiTheme="majorBidi" w:cstheme="majorBidi"/>
          <w:noProof/>
          <w:color w:val="000000" w:themeColor="text1"/>
          <w:sz w:val="24"/>
          <w:szCs w:val="24"/>
          <w:lang w:val="en-US"/>
        </w:rPr>
        <w:t>(Weir 2005)</w:t>
      </w:r>
      <w:r w:rsidRPr="00181714">
        <w:rPr>
          <w:rFonts w:asciiTheme="majorBidi" w:hAnsiTheme="majorBidi" w:cstheme="majorBidi"/>
          <w:color w:val="000000" w:themeColor="text1"/>
          <w:sz w:val="24"/>
          <w:szCs w:val="24"/>
          <w:lang w:val="en-US"/>
        </w:rPr>
        <w:t xml:space="preserve">. </w:t>
      </w:r>
    </w:p>
    <w:p w14:paraId="203351D5" w14:textId="77777777" w:rsidR="00081E49" w:rsidRPr="00FE1E3D" w:rsidRDefault="00081E49" w:rsidP="000D5C8F">
      <w:pPr>
        <w:pStyle w:val="Heading2"/>
        <w:spacing w:line="480" w:lineRule="auto"/>
        <w:jc w:val="both"/>
        <w:rPr>
          <w:rFonts w:asciiTheme="majorBidi" w:hAnsiTheme="majorBidi"/>
          <w:b/>
          <w:bCs/>
          <w:color w:val="000000" w:themeColor="text1"/>
          <w:sz w:val="28"/>
          <w:szCs w:val="28"/>
          <w:lang w:val="en-US"/>
        </w:rPr>
      </w:pPr>
      <w:r w:rsidRPr="00FE1E3D">
        <w:rPr>
          <w:rFonts w:asciiTheme="majorBidi" w:hAnsiTheme="majorBidi"/>
          <w:b/>
          <w:bCs/>
          <w:color w:val="000000" w:themeColor="text1"/>
          <w:sz w:val="28"/>
          <w:szCs w:val="28"/>
          <w:lang w:val="en-US"/>
        </w:rPr>
        <w:lastRenderedPageBreak/>
        <w:t>Results</w:t>
      </w:r>
    </w:p>
    <w:p w14:paraId="6BD715D1" w14:textId="4AAE8D1B" w:rsidR="00081E49" w:rsidRPr="00181714" w:rsidRDefault="00C447EB" w:rsidP="000D5C8F">
      <w:pPr>
        <w:spacing w:line="480" w:lineRule="auto"/>
        <w:jc w:val="both"/>
        <w:rPr>
          <w:rFonts w:asciiTheme="majorBidi" w:hAnsiTheme="majorBidi" w:cstheme="majorBidi"/>
          <w:sz w:val="24"/>
          <w:szCs w:val="24"/>
          <w:lang w:val="en-US"/>
        </w:rPr>
      </w:pPr>
      <w:r w:rsidRPr="00102479">
        <w:rPr>
          <w:rFonts w:asciiTheme="majorBidi" w:hAnsiTheme="majorBidi" w:cstheme="majorBidi"/>
          <w:sz w:val="24"/>
          <w:szCs w:val="24"/>
          <w:lang w:val="en-US"/>
        </w:rPr>
        <w:t>W</w:t>
      </w:r>
      <w:r w:rsidR="00081E49" w:rsidRPr="00102479">
        <w:rPr>
          <w:rFonts w:asciiTheme="majorBidi" w:hAnsiTheme="majorBidi" w:cstheme="majorBidi"/>
          <w:sz w:val="24"/>
          <w:szCs w:val="24"/>
          <w:lang w:val="en-US"/>
        </w:rPr>
        <w:t xml:space="preserve">e </w:t>
      </w:r>
      <w:r w:rsidR="00EE28BB" w:rsidRPr="00102479">
        <w:rPr>
          <w:rFonts w:asciiTheme="majorBidi" w:hAnsiTheme="majorBidi" w:cstheme="majorBidi"/>
          <w:sz w:val="24"/>
          <w:szCs w:val="24"/>
          <w:lang w:val="en-US"/>
        </w:rPr>
        <w:t>employed</w:t>
      </w:r>
      <w:r w:rsidR="00081E49" w:rsidRPr="00102479">
        <w:rPr>
          <w:rFonts w:asciiTheme="majorBidi" w:hAnsiTheme="majorBidi" w:cstheme="majorBidi"/>
          <w:sz w:val="24"/>
          <w:szCs w:val="24"/>
          <w:lang w:val="en-US"/>
        </w:rPr>
        <w:t xml:space="preserve"> partial least square</w:t>
      </w:r>
      <w:r w:rsidR="00EE28BB" w:rsidRPr="00102479">
        <w:rPr>
          <w:rFonts w:asciiTheme="majorBidi" w:hAnsiTheme="majorBidi" w:cstheme="majorBidi"/>
          <w:sz w:val="24"/>
          <w:szCs w:val="24"/>
          <w:lang w:val="en-US"/>
        </w:rPr>
        <w:t>s</w:t>
      </w:r>
      <w:r w:rsidR="00081E49" w:rsidRPr="00102479">
        <w:rPr>
          <w:rFonts w:asciiTheme="majorBidi" w:hAnsiTheme="majorBidi" w:cstheme="majorBidi"/>
          <w:sz w:val="24"/>
          <w:szCs w:val="24"/>
          <w:lang w:val="en-US"/>
        </w:rPr>
        <w:t xml:space="preserve"> structural equation modeling (PLS-SEM), using Smart-PLS</w:t>
      </w:r>
      <w:r w:rsidR="00081E49">
        <w:rPr>
          <w:rFonts w:asciiTheme="majorBidi" w:hAnsiTheme="majorBidi" w:cstheme="majorBidi"/>
          <w:sz w:val="24"/>
          <w:szCs w:val="24"/>
          <w:lang w:val="en-US"/>
        </w:rPr>
        <w:t xml:space="preserve"> 3</w:t>
      </w:r>
      <w:r w:rsidR="00081E49" w:rsidRPr="00181714">
        <w:rPr>
          <w:rFonts w:asciiTheme="majorBidi" w:hAnsiTheme="majorBidi" w:cstheme="majorBidi"/>
          <w:sz w:val="24"/>
          <w:szCs w:val="24"/>
          <w:lang w:val="en-US"/>
        </w:rPr>
        <w:t xml:space="preserve">, to analyze our estimated model. PLS-SEM is an appropriate method to </w:t>
      </w:r>
      <w:r w:rsidR="00081E49" w:rsidRPr="00733604">
        <w:rPr>
          <w:rFonts w:asciiTheme="majorBidi" w:hAnsiTheme="majorBidi" w:cstheme="majorBidi"/>
          <w:sz w:val="24"/>
          <w:szCs w:val="24"/>
          <w:lang w:val="en-US"/>
        </w:rPr>
        <w:t xml:space="preserve">explore our new research context and handle our complex model with less need </w:t>
      </w:r>
      <w:r w:rsidR="00EE28BB">
        <w:rPr>
          <w:rFonts w:asciiTheme="majorBidi" w:hAnsiTheme="majorBidi" w:cstheme="majorBidi"/>
          <w:sz w:val="24"/>
          <w:szCs w:val="24"/>
          <w:lang w:val="en-US"/>
        </w:rPr>
        <w:t>f</w:t>
      </w:r>
      <w:r w:rsidR="00081E49" w:rsidRPr="00733604">
        <w:rPr>
          <w:rFonts w:asciiTheme="majorBidi" w:hAnsiTheme="majorBidi" w:cstheme="majorBidi"/>
          <w:sz w:val="24"/>
          <w:szCs w:val="24"/>
          <w:lang w:val="en-US"/>
        </w:rPr>
        <w:t>o</w:t>
      </w:r>
      <w:r w:rsidR="00EE28BB">
        <w:rPr>
          <w:rFonts w:asciiTheme="majorBidi" w:hAnsiTheme="majorBidi" w:cstheme="majorBidi"/>
          <w:sz w:val="24"/>
          <w:szCs w:val="24"/>
          <w:lang w:val="en-US"/>
        </w:rPr>
        <w:t>r</w:t>
      </w:r>
      <w:r w:rsidR="00081E49" w:rsidRPr="00733604">
        <w:rPr>
          <w:rFonts w:asciiTheme="majorBidi" w:hAnsiTheme="majorBidi" w:cstheme="majorBidi"/>
          <w:sz w:val="24"/>
          <w:szCs w:val="24"/>
          <w:lang w:val="en-US"/>
        </w:rPr>
        <w:t xml:space="preserve"> a larger sample size to reach a statistical power </w:t>
      </w:r>
      <w:r w:rsidR="00081E49" w:rsidRPr="00733604">
        <w:rPr>
          <w:rFonts w:asciiTheme="majorBidi" w:hAnsiTheme="majorBidi" w:cstheme="majorBidi"/>
          <w:noProof/>
          <w:sz w:val="24"/>
          <w:szCs w:val="24"/>
          <w:lang w:val="en-US"/>
        </w:rPr>
        <w:t>(Hair et al. 2016)</w:t>
      </w:r>
      <w:r w:rsidR="00081E49" w:rsidRPr="00733604">
        <w:rPr>
          <w:rFonts w:asciiTheme="majorBidi" w:hAnsiTheme="majorBidi" w:cstheme="majorBidi"/>
          <w:sz w:val="24"/>
          <w:szCs w:val="24"/>
          <w:lang w:val="en-US"/>
        </w:rPr>
        <w:t>.</w:t>
      </w:r>
      <w:r w:rsidR="00081E49" w:rsidRPr="00181714">
        <w:rPr>
          <w:rFonts w:asciiTheme="majorBidi" w:hAnsiTheme="majorBidi" w:cstheme="majorBidi"/>
          <w:sz w:val="24"/>
          <w:szCs w:val="24"/>
          <w:lang w:val="en-US"/>
        </w:rPr>
        <w:t xml:space="preserve"> </w:t>
      </w:r>
    </w:p>
    <w:p w14:paraId="356CF108" w14:textId="77777777" w:rsidR="00081E49" w:rsidRPr="00181714" w:rsidRDefault="00081E49" w:rsidP="000D5C8F">
      <w:pPr>
        <w:pStyle w:val="Heading2"/>
        <w:spacing w:line="480" w:lineRule="auto"/>
        <w:jc w:val="both"/>
        <w:rPr>
          <w:rFonts w:asciiTheme="majorBidi" w:hAnsiTheme="majorBidi"/>
          <w:b/>
          <w:bCs/>
          <w:i/>
          <w:iCs/>
          <w:color w:val="000000" w:themeColor="text1"/>
          <w:sz w:val="24"/>
          <w:szCs w:val="24"/>
          <w:lang w:val="en-US"/>
        </w:rPr>
      </w:pPr>
      <w:r w:rsidRPr="00181714">
        <w:rPr>
          <w:rFonts w:asciiTheme="majorBidi" w:hAnsiTheme="majorBidi"/>
          <w:b/>
          <w:bCs/>
          <w:i/>
          <w:iCs/>
          <w:color w:val="000000" w:themeColor="text1"/>
          <w:sz w:val="24"/>
          <w:szCs w:val="24"/>
          <w:lang w:val="en-US"/>
        </w:rPr>
        <w:t xml:space="preserve">Measurement </w:t>
      </w:r>
      <w:r>
        <w:rPr>
          <w:rFonts w:asciiTheme="majorBidi" w:hAnsiTheme="majorBidi"/>
          <w:b/>
          <w:bCs/>
          <w:i/>
          <w:iCs/>
          <w:color w:val="000000" w:themeColor="text1"/>
          <w:sz w:val="24"/>
          <w:szCs w:val="24"/>
          <w:lang w:val="en-US"/>
        </w:rPr>
        <w:t>M</w:t>
      </w:r>
      <w:r w:rsidRPr="00181714">
        <w:rPr>
          <w:rFonts w:asciiTheme="majorBidi" w:hAnsiTheme="majorBidi"/>
          <w:b/>
          <w:bCs/>
          <w:i/>
          <w:iCs/>
          <w:color w:val="000000" w:themeColor="text1"/>
          <w:sz w:val="24"/>
          <w:szCs w:val="24"/>
          <w:lang w:val="en-US"/>
        </w:rPr>
        <w:t xml:space="preserve">odel </w:t>
      </w:r>
      <w:r>
        <w:rPr>
          <w:rFonts w:asciiTheme="majorBidi" w:hAnsiTheme="majorBidi"/>
          <w:b/>
          <w:bCs/>
          <w:i/>
          <w:iCs/>
          <w:color w:val="000000" w:themeColor="text1"/>
          <w:sz w:val="24"/>
          <w:szCs w:val="24"/>
          <w:lang w:val="en-US"/>
        </w:rPr>
        <w:t>E</w:t>
      </w:r>
      <w:r w:rsidRPr="00181714">
        <w:rPr>
          <w:rFonts w:asciiTheme="majorBidi" w:hAnsiTheme="majorBidi"/>
          <w:b/>
          <w:bCs/>
          <w:i/>
          <w:iCs/>
          <w:color w:val="000000" w:themeColor="text1"/>
          <w:sz w:val="24"/>
          <w:szCs w:val="24"/>
          <w:lang w:val="en-US"/>
        </w:rPr>
        <w:t>valuation</w:t>
      </w:r>
    </w:p>
    <w:p w14:paraId="32CD19B8" w14:textId="27EAE6C7" w:rsidR="00081E49" w:rsidRPr="00181714" w:rsidRDefault="00081E49" w:rsidP="000D5C8F">
      <w:pPr>
        <w:spacing w:line="480" w:lineRule="auto"/>
        <w:jc w:val="both"/>
        <w:rPr>
          <w:rFonts w:asciiTheme="majorBidi" w:hAnsiTheme="majorBidi" w:cstheme="majorBidi"/>
          <w:color w:val="000000" w:themeColor="text1"/>
          <w:sz w:val="24"/>
          <w:szCs w:val="24"/>
          <w:lang w:val="en-US"/>
        </w:rPr>
      </w:pPr>
      <w:r w:rsidRPr="00181714">
        <w:rPr>
          <w:rFonts w:asciiTheme="majorBidi" w:hAnsiTheme="majorBidi" w:cstheme="majorBidi"/>
          <w:color w:val="000000" w:themeColor="text1"/>
          <w:sz w:val="24"/>
          <w:szCs w:val="24"/>
          <w:lang w:val="en-US"/>
        </w:rPr>
        <w:t>We follow</w:t>
      </w:r>
      <w:r>
        <w:rPr>
          <w:rFonts w:asciiTheme="majorBidi" w:hAnsiTheme="majorBidi" w:cstheme="majorBidi"/>
          <w:color w:val="000000" w:themeColor="text1"/>
          <w:sz w:val="24"/>
          <w:szCs w:val="24"/>
          <w:lang w:val="en-US"/>
        </w:rPr>
        <w:t>ed</w:t>
      </w:r>
      <w:r w:rsidRPr="00181714">
        <w:rPr>
          <w:rFonts w:asciiTheme="majorBidi" w:hAnsiTheme="majorBidi" w:cstheme="majorBidi"/>
          <w:color w:val="000000" w:themeColor="text1"/>
          <w:sz w:val="24"/>
          <w:szCs w:val="24"/>
          <w:lang w:val="en-US"/>
        </w:rPr>
        <w:t xml:space="preserve"> </w:t>
      </w:r>
      <w:r w:rsidRPr="00181714">
        <w:rPr>
          <w:rFonts w:asciiTheme="majorBidi" w:hAnsiTheme="majorBidi" w:cstheme="majorBidi"/>
          <w:noProof/>
          <w:color w:val="000000" w:themeColor="text1"/>
          <w:sz w:val="24"/>
          <w:szCs w:val="24"/>
          <w:lang w:val="en-US"/>
        </w:rPr>
        <w:t>Chin</w:t>
      </w:r>
      <w:r>
        <w:rPr>
          <w:rFonts w:asciiTheme="majorBidi" w:hAnsiTheme="majorBidi" w:cstheme="majorBidi"/>
          <w:noProof/>
          <w:color w:val="000000" w:themeColor="text1"/>
          <w:sz w:val="24"/>
          <w:szCs w:val="24"/>
          <w:lang w:val="en-US"/>
        </w:rPr>
        <w:t>'s</w:t>
      </w:r>
      <w:r w:rsidRPr="00181714">
        <w:rPr>
          <w:rFonts w:asciiTheme="majorBidi" w:hAnsiTheme="majorBidi" w:cstheme="majorBidi"/>
          <w:noProof/>
          <w:color w:val="000000" w:themeColor="text1"/>
          <w:sz w:val="24"/>
          <w:szCs w:val="24"/>
          <w:lang w:val="en-US"/>
        </w:rPr>
        <w:t xml:space="preserve"> (2010)</w:t>
      </w:r>
      <w:r w:rsidRPr="00181714">
        <w:rPr>
          <w:rFonts w:asciiTheme="majorBidi" w:hAnsiTheme="majorBidi" w:cstheme="majorBidi"/>
          <w:color w:val="000000" w:themeColor="text1"/>
          <w:sz w:val="24"/>
          <w:szCs w:val="24"/>
          <w:lang w:val="en-US"/>
        </w:rPr>
        <w:t xml:space="preserve"> approach to report the measurement model PLS-SEM results. First, we evaluate</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the convergent validity </w:t>
      </w:r>
      <w:r w:rsidR="00EE28BB">
        <w:rPr>
          <w:rFonts w:asciiTheme="majorBidi" w:hAnsiTheme="majorBidi" w:cstheme="majorBidi"/>
          <w:color w:val="000000" w:themeColor="text1"/>
          <w:sz w:val="24"/>
          <w:szCs w:val="24"/>
          <w:lang w:val="en-US"/>
        </w:rPr>
        <w:t xml:space="preserve">by </w:t>
      </w:r>
      <w:r w:rsidRPr="00181714">
        <w:rPr>
          <w:rFonts w:asciiTheme="majorBidi" w:hAnsiTheme="majorBidi" w:cstheme="majorBidi"/>
          <w:color w:val="000000" w:themeColor="text1"/>
          <w:sz w:val="24"/>
          <w:szCs w:val="24"/>
          <w:lang w:val="en-US"/>
        </w:rPr>
        <w:t xml:space="preserve">considering </w:t>
      </w:r>
      <w:r w:rsidRPr="009E6D11">
        <w:rPr>
          <w:rFonts w:asciiTheme="majorBidi" w:hAnsiTheme="majorBidi" w:cstheme="majorBidi"/>
          <w:color w:val="000000" w:themeColor="text1"/>
          <w:sz w:val="24"/>
          <w:szCs w:val="24"/>
          <w:lang w:val="en-US"/>
        </w:rPr>
        <w:t xml:space="preserve">the average variance extracted (AVE) of </w:t>
      </w:r>
      <w:r w:rsidRPr="00741921">
        <w:rPr>
          <w:rFonts w:asciiTheme="majorBidi" w:hAnsiTheme="majorBidi" w:cstheme="majorBidi"/>
          <w:color w:val="000000" w:themeColor="text1"/>
          <w:sz w:val="24"/>
          <w:szCs w:val="24"/>
          <w:lang w:val="en-US"/>
        </w:rPr>
        <w:t xml:space="preserve">individual items. </w:t>
      </w:r>
      <w:r w:rsidR="00741921" w:rsidRPr="00C17575">
        <w:rPr>
          <w:rFonts w:asciiTheme="majorBidi" w:hAnsiTheme="majorBidi" w:cstheme="majorBidi"/>
          <w:color w:val="000000" w:themeColor="text1"/>
          <w:sz w:val="24"/>
          <w:szCs w:val="24"/>
          <w:lang w:val="en-US"/>
        </w:rPr>
        <w:t>Al</w:t>
      </w:r>
      <w:r w:rsidRPr="00741921">
        <w:rPr>
          <w:rFonts w:asciiTheme="majorBidi" w:hAnsiTheme="majorBidi" w:cstheme="majorBidi"/>
          <w:color w:val="000000" w:themeColor="text1"/>
          <w:sz w:val="24"/>
          <w:szCs w:val="24"/>
          <w:lang w:val="en-US"/>
        </w:rPr>
        <w:t>l AVE values of our constructs were above the threshold of 0.5. This</w:t>
      </w:r>
      <w:r w:rsidRPr="00181714">
        <w:rPr>
          <w:rFonts w:asciiTheme="majorBidi" w:hAnsiTheme="majorBidi" w:cstheme="majorBidi"/>
          <w:color w:val="000000" w:themeColor="text1"/>
          <w:sz w:val="24"/>
          <w:szCs w:val="24"/>
          <w:lang w:val="en-US"/>
        </w:rPr>
        <w:t xml:space="preserve"> indicates that, </w:t>
      </w:r>
      <w:r>
        <w:rPr>
          <w:rFonts w:asciiTheme="majorBidi" w:hAnsiTheme="majorBidi" w:cstheme="majorBidi"/>
          <w:color w:val="000000" w:themeColor="text1"/>
          <w:sz w:val="24"/>
          <w:szCs w:val="24"/>
          <w:lang w:val="en-US"/>
        </w:rPr>
        <w:t>o</w:t>
      </w:r>
      <w:r w:rsidRPr="00181714">
        <w:rPr>
          <w:rFonts w:asciiTheme="majorBidi" w:hAnsiTheme="majorBidi" w:cstheme="majorBidi"/>
          <w:color w:val="000000" w:themeColor="text1"/>
          <w:sz w:val="24"/>
          <w:szCs w:val="24"/>
          <w:lang w:val="en-US"/>
        </w:rPr>
        <w:t xml:space="preserve">n average, more than half of the variance of the indicators </w:t>
      </w:r>
      <w:r>
        <w:rPr>
          <w:rFonts w:asciiTheme="majorBidi" w:hAnsiTheme="majorBidi" w:cstheme="majorBidi"/>
          <w:color w:val="000000" w:themeColor="text1"/>
          <w:sz w:val="24"/>
          <w:szCs w:val="24"/>
          <w:lang w:val="en-US"/>
        </w:rPr>
        <w:t>is</w:t>
      </w:r>
      <w:r w:rsidRPr="00181714">
        <w:rPr>
          <w:rFonts w:asciiTheme="majorBidi" w:hAnsiTheme="majorBidi" w:cstheme="majorBidi"/>
          <w:color w:val="000000" w:themeColor="text1"/>
          <w:sz w:val="24"/>
          <w:szCs w:val="24"/>
          <w:lang w:val="en-US"/>
        </w:rPr>
        <w:t xml:space="preserve"> explained by its constructs. Second, we evaluate</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w:t>
      </w:r>
      <w:r w:rsidR="00EE28BB">
        <w:rPr>
          <w:rFonts w:asciiTheme="majorBidi" w:hAnsiTheme="majorBidi" w:cstheme="majorBidi"/>
          <w:color w:val="000000" w:themeColor="text1"/>
          <w:sz w:val="24"/>
          <w:szCs w:val="24"/>
          <w:lang w:val="en-US"/>
        </w:rPr>
        <w:t xml:space="preserve">the </w:t>
      </w:r>
      <w:r w:rsidRPr="00181714">
        <w:rPr>
          <w:rFonts w:asciiTheme="majorBidi" w:hAnsiTheme="majorBidi" w:cstheme="majorBidi"/>
          <w:color w:val="000000" w:themeColor="text1"/>
          <w:sz w:val="24"/>
          <w:szCs w:val="24"/>
          <w:lang w:val="en-US"/>
        </w:rPr>
        <w:t>internal consistency reliability</w:t>
      </w:r>
      <w:r>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 xml:space="preserve">using </w:t>
      </w:r>
      <w:r w:rsidR="0065092C">
        <w:rPr>
          <w:rFonts w:asciiTheme="majorBidi" w:hAnsiTheme="majorBidi" w:cstheme="majorBidi"/>
          <w:noProof/>
          <w:color w:val="000000" w:themeColor="text1"/>
          <w:sz w:val="24"/>
          <w:szCs w:val="24"/>
          <w:lang w:val="en-US"/>
        </w:rPr>
        <w:t>the</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CR measure</w:t>
      </w:r>
      <w:r w:rsidRPr="00181714">
        <w:rPr>
          <w:rFonts w:asciiTheme="majorBidi" w:hAnsiTheme="majorBidi" w:cstheme="majorBidi"/>
          <w:color w:val="000000" w:themeColor="text1"/>
          <w:sz w:val="24"/>
          <w:szCs w:val="24"/>
          <w:lang w:val="en-US"/>
        </w:rPr>
        <w:t>. All our constructs</w:t>
      </w:r>
      <w:r>
        <w:rPr>
          <w:rFonts w:asciiTheme="majorBidi" w:hAnsiTheme="majorBidi" w:cstheme="majorBidi"/>
          <w:color w:val="000000" w:themeColor="text1"/>
          <w:sz w:val="24"/>
          <w:szCs w:val="24"/>
          <w:lang w:val="en-US"/>
        </w:rPr>
        <w:t>’</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CRs</w:t>
      </w:r>
      <w:r w:rsidRPr="00181714">
        <w:rPr>
          <w:rFonts w:asciiTheme="majorBidi" w:hAnsiTheme="majorBidi" w:cstheme="majorBidi"/>
          <w:color w:val="000000" w:themeColor="text1"/>
          <w:sz w:val="24"/>
          <w:szCs w:val="24"/>
          <w:lang w:val="en-US"/>
        </w:rPr>
        <w:t xml:space="preserve"> range</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between 0.</w:t>
      </w:r>
      <w:r w:rsidR="0023383E">
        <w:rPr>
          <w:rFonts w:asciiTheme="majorBidi" w:hAnsiTheme="majorBidi" w:cstheme="majorBidi"/>
          <w:color w:val="000000" w:themeColor="text1"/>
          <w:sz w:val="24"/>
          <w:szCs w:val="24"/>
          <w:lang w:val="en-US"/>
        </w:rPr>
        <w:t>79</w:t>
      </w:r>
      <w:r w:rsidRPr="00181714">
        <w:rPr>
          <w:rFonts w:asciiTheme="majorBidi" w:hAnsiTheme="majorBidi" w:cstheme="majorBidi"/>
          <w:color w:val="000000" w:themeColor="text1"/>
          <w:sz w:val="24"/>
          <w:szCs w:val="24"/>
          <w:lang w:val="en-US"/>
        </w:rPr>
        <w:t xml:space="preserve"> and 0.9</w:t>
      </w:r>
      <w:r w:rsidR="0023383E">
        <w:rPr>
          <w:rFonts w:asciiTheme="majorBidi" w:hAnsiTheme="majorBidi" w:cstheme="majorBidi"/>
          <w:color w:val="000000" w:themeColor="text1"/>
          <w:sz w:val="24"/>
          <w:szCs w:val="24"/>
          <w:lang w:val="en-US"/>
        </w:rPr>
        <w:t>2</w:t>
      </w:r>
      <w:r w:rsidRPr="00181714">
        <w:rPr>
          <w:rFonts w:asciiTheme="majorBidi" w:hAnsiTheme="majorBidi" w:cstheme="majorBidi"/>
          <w:color w:val="000000" w:themeColor="text1"/>
          <w:sz w:val="24"/>
          <w:szCs w:val="24"/>
          <w:lang w:val="en-US"/>
        </w:rPr>
        <w:t>, which is higher than the suggested threshold (0.7</w:t>
      </w:r>
      <w:r w:rsidR="00784509">
        <w:rPr>
          <w:rFonts w:asciiTheme="majorBidi" w:hAnsiTheme="majorBidi" w:cstheme="majorBidi"/>
          <w:color w:val="000000" w:themeColor="text1"/>
          <w:sz w:val="24"/>
          <w:szCs w:val="24"/>
          <w:lang w:val="en-US"/>
        </w:rPr>
        <w:t>0</w:t>
      </w:r>
      <w:r w:rsidRPr="00181714">
        <w:rPr>
          <w:rFonts w:asciiTheme="majorBidi" w:hAnsiTheme="majorBidi" w:cstheme="majorBidi"/>
          <w:color w:val="000000" w:themeColor="text1"/>
          <w:sz w:val="24"/>
          <w:szCs w:val="24"/>
          <w:lang w:val="en-US"/>
        </w:rPr>
        <w:t>) (</w:t>
      </w:r>
      <w:r w:rsidR="006B2F78">
        <w:rPr>
          <w:rFonts w:asciiTheme="majorBidi" w:hAnsiTheme="majorBidi" w:cstheme="majorBidi"/>
          <w:color w:val="000000" w:themeColor="text1"/>
          <w:sz w:val="24"/>
          <w:szCs w:val="24"/>
          <w:lang w:val="en-US"/>
        </w:rPr>
        <w:t>see</w:t>
      </w:r>
      <w:r w:rsidRPr="00181714">
        <w:rPr>
          <w:rFonts w:asciiTheme="majorBidi" w:hAnsiTheme="majorBidi" w:cstheme="majorBidi"/>
          <w:color w:val="000000" w:themeColor="text1"/>
          <w:sz w:val="24"/>
          <w:szCs w:val="24"/>
          <w:lang w:val="en-US"/>
        </w:rPr>
        <w:t xml:space="preserve"> </w:t>
      </w:r>
      <w:r>
        <w:rPr>
          <w:rFonts w:asciiTheme="majorBidi" w:hAnsiTheme="majorBidi" w:cstheme="majorBidi"/>
          <w:color w:val="000000" w:themeColor="text1"/>
          <w:sz w:val="24"/>
          <w:szCs w:val="24"/>
          <w:lang w:val="en-US"/>
        </w:rPr>
        <w:t>a</w:t>
      </w:r>
      <w:r w:rsidRPr="00181714">
        <w:rPr>
          <w:rFonts w:asciiTheme="majorBidi" w:hAnsiTheme="majorBidi" w:cstheme="majorBidi"/>
          <w:color w:val="000000" w:themeColor="text1"/>
          <w:sz w:val="24"/>
          <w:szCs w:val="24"/>
          <w:lang w:val="en-US"/>
        </w:rPr>
        <w:t>ppendix 1</w:t>
      </w:r>
      <w:r w:rsidR="006B2F78">
        <w:rPr>
          <w:rFonts w:asciiTheme="majorBidi" w:hAnsiTheme="majorBidi" w:cstheme="majorBidi"/>
          <w:color w:val="000000" w:themeColor="text1"/>
          <w:sz w:val="24"/>
          <w:szCs w:val="24"/>
          <w:lang w:val="en-US"/>
        </w:rPr>
        <w:t xml:space="preserve"> for detailed results</w:t>
      </w:r>
      <w:r w:rsidRPr="00181714">
        <w:rPr>
          <w:rFonts w:asciiTheme="majorBidi" w:hAnsiTheme="majorBidi" w:cstheme="majorBidi"/>
          <w:color w:val="000000" w:themeColor="text1"/>
          <w:sz w:val="24"/>
          <w:szCs w:val="24"/>
          <w:lang w:val="en-US"/>
        </w:rPr>
        <w:t>).</w:t>
      </w:r>
      <w:r w:rsidR="00741921">
        <w:rPr>
          <w:rFonts w:asciiTheme="majorBidi" w:hAnsiTheme="majorBidi" w:cstheme="majorBidi"/>
          <w:color w:val="000000" w:themeColor="text1"/>
          <w:sz w:val="24"/>
          <w:szCs w:val="24"/>
          <w:lang w:val="en-US"/>
        </w:rPr>
        <w:t xml:space="preserve"> </w:t>
      </w:r>
      <w:r w:rsidRPr="00181714">
        <w:rPr>
          <w:rFonts w:asciiTheme="majorBidi" w:hAnsiTheme="majorBidi" w:cstheme="majorBidi"/>
          <w:color w:val="000000" w:themeColor="text1"/>
          <w:sz w:val="24"/>
          <w:szCs w:val="24"/>
          <w:lang w:val="en-US"/>
        </w:rPr>
        <w:t>Third, we evaluate</w:t>
      </w:r>
      <w:r>
        <w:rPr>
          <w:rFonts w:asciiTheme="majorBidi" w:hAnsiTheme="majorBidi" w:cstheme="majorBidi"/>
          <w:color w:val="000000" w:themeColor="text1"/>
          <w:sz w:val="24"/>
          <w:szCs w:val="24"/>
          <w:lang w:val="en-US"/>
        </w:rPr>
        <w:t>d</w:t>
      </w:r>
      <w:r w:rsidRPr="00181714">
        <w:rPr>
          <w:rFonts w:asciiTheme="majorBidi" w:hAnsiTheme="majorBidi" w:cstheme="majorBidi"/>
          <w:color w:val="000000" w:themeColor="text1"/>
          <w:sz w:val="24"/>
          <w:szCs w:val="24"/>
          <w:lang w:val="en-US"/>
        </w:rPr>
        <w:t xml:space="preserve"> the discriminant validity to disti</w:t>
      </w:r>
      <w:r>
        <w:rPr>
          <w:rFonts w:asciiTheme="majorBidi" w:hAnsiTheme="majorBidi" w:cstheme="majorBidi"/>
          <w:color w:val="000000" w:themeColor="text1"/>
          <w:sz w:val="24"/>
          <w:szCs w:val="24"/>
          <w:lang w:val="en-US"/>
        </w:rPr>
        <w:t>nguish</w:t>
      </w:r>
      <w:r w:rsidRPr="00181714">
        <w:rPr>
          <w:rFonts w:asciiTheme="majorBidi" w:hAnsiTheme="majorBidi" w:cstheme="majorBidi"/>
          <w:color w:val="000000" w:themeColor="text1"/>
          <w:sz w:val="24"/>
          <w:szCs w:val="24"/>
          <w:lang w:val="en-US"/>
        </w:rPr>
        <w:t xml:space="preserve"> each construct from others, using </w:t>
      </w:r>
      <w:r>
        <w:rPr>
          <w:rFonts w:asciiTheme="majorBidi" w:hAnsiTheme="majorBidi" w:cstheme="majorBidi"/>
          <w:color w:val="000000" w:themeColor="text1"/>
          <w:sz w:val="24"/>
          <w:szCs w:val="24"/>
          <w:lang w:val="en-US"/>
        </w:rPr>
        <w:t xml:space="preserve">the </w:t>
      </w:r>
      <w:proofErr w:type="spellStart"/>
      <w:r w:rsidRPr="00181714">
        <w:rPr>
          <w:rFonts w:asciiTheme="majorBidi" w:hAnsiTheme="majorBidi" w:cstheme="majorBidi"/>
          <w:color w:val="000000" w:themeColor="text1"/>
          <w:sz w:val="24"/>
          <w:szCs w:val="24"/>
          <w:lang w:val="en-US"/>
        </w:rPr>
        <w:t>Fornell-Larcker</w:t>
      </w:r>
      <w:proofErr w:type="spellEnd"/>
      <w:r w:rsidRPr="00181714">
        <w:rPr>
          <w:rFonts w:asciiTheme="majorBidi" w:hAnsiTheme="majorBidi" w:cstheme="majorBidi"/>
          <w:color w:val="000000" w:themeColor="text1"/>
          <w:sz w:val="24"/>
          <w:szCs w:val="24"/>
          <w:lang w:val="en-US"/>
        </w:rPr>
        <w:t xml:space="preserve"> criterion (see table 2) and</w:t>
      </w:r>
      <w:r>
        <w:rPr>
          <w:rFonts w:asciiTheme="majorBidi" w:hAnsiTheme="majorBidi" w:cstheme="majorBidi"/>
          <w:color w:val="000000" w:themeColor="text1"/>
          <w:sz w:val="24"/>
          <w:szCs w:val="24"/>
          <w:lang w:val="en-US"/>
        </w:rPr>
        <w:t xml:space="preserve"> the</w:t>
      </w:r>
      <w:r w:rsidRPr="00181714">
        <w:rPr>
          <w:rFonts w:asciiTheme="majorBidi" w:hAnsiTheme="majorBidi" w:cstheme="majorBidi"/>
          <w:color w:val="000000" w:themeColor="text1"/>
          <w:sz w:val="24"/>
          <w:szCs w:val="24"/>
          <w:lang w:val="en-US"/>
        </w:rPr>
        <w:t xml:space="preserve"> </w:t>
      </w:r>
      <w:proofErr w:type="spellStart"/>
      <w:r w:rsidRPr="00181714">
        <w:rPr>
          <w:rFonts w:asciiTheme="majorBidi" w:hAnsiTheme="majorBidi" w:cstheme="majorBidi"/>
          <w:color w:val="000000" w:themeColor="text1"/>
          <w:sz w:val="24"/>
          <w:szCs w:val="24"/>
          <w:lang w:val="en-US"/>
        </w:rPr>
        <w:t>Heterotrait-Monotrait</w:t>
      </w:r>
      <w:proofErr w:type="spellEnd"/>
      <w:r w:rsidRPr="00181714">
        <w:rPr>
          <w:rFonts w:asciiTheme="majorBidi" w:hAnsiTheme="majorBidi" w:cstheme="majorBidi"/>
          <w:color w:val="000000" w:themeColor="text1"/>
          <w:sz w:val="24"/>
          <w:szCs w:val="24"/>
          <w:lang w:val="en-US"/>
        </w:rPr>
        <w:t xml:space="preserve"> Ratio (HTMT) of </w:t>
      </w:r>
      <w:r>
        <w:rPr>
          <w:rFonts w:asciiTheme="majorBidi" w:hAnsiTheme="majorBidi" w:cstheme="majorBidi"/>
          <w:color w:val="000000" w:themeColor="text1"/>
          <w:sz w:val="24"/>
          <w:szCs w:val="24"/>
          <w:lang w:val="en-US"/>
        </w:rPr>
        <w:t>c</w:t>
      </w:r>
      <w:r w:rsidRPr="00181714">
        <w:rPr>
          <w:rFonts w:asciiTheme="majorBidi" w:hAnsiTheme="majorBidi" w:cstheme="majorBidi"/>
          <w:color w:val="000000" w:themeColor="text1"/>
          <w:sz w:val="24"/>
          <w:szCs w:val="24"/>
          <w:lang w:val="en-US"/>
        </w:rPr>
        <w:t>orrelations (see table 3). All constructs meet the condition</w:t>
      </w:r>
      <w:r w:rsidR="00EE28BB">
        <w:rPr>
          <w:rFonts w:asciiTheme="majorBidi" w:hAnsiTheme="majorBidi" w:cstheme="majorBidi"/>
          <w:color w:val="000000" w:themeColor="text1"/>
          <w:sz w:val="24"/>
          <w:szCs w:val="24"/>
          <w:lang w:val="en-US"/>
        </w:rPr>
        <w:t>s</w:t>
      </w:r>
      <w:r w:rsidRPr="00181714">
        <w:rPr>
          <w:rFonts w:asciiTheme="majorBidi" w:hAnsiTheme="majorBidi" w:cstheme="majorBidi"/>
          <w:color w:val="000000" w:themeColor="text1"/>
          <w:sz w:val="24"/>
          <w:szCs w:val="24"/>
          <w:lang w:val="en-US"/>
        </w:rPr>
        <w:t xml:space="preserve"> of </w:t>
      </w:r>
      <w:r>
        <w:rPr>
          <w:rFonts w:asciiTheme="majorBidi" w:hAnsiTheme="majorBidi" w:cstheme="majorBidi"/>
          <w:color w:val="000000" w:themeColor="text1"/>
          <w:sz w:val="24"/>
          <w:szCs w:val="24"/>
          <w:lang w:val="en-US"/>
        </w:rPr>
        <w:t>both</w:t>
      </w:r>
      <w:r w:rsidRPr="00181714">
        <w:rPr>
          <w:rFonts w:asciiTheme="majorBidi" w:hAnsiTheme="majorBidi" w:cstheme="majorBidi"/>
          <w:color w:val="000000" w:themeColor="text1"/>
          <w:sz w:val="24"/>
          <w:szCs w:val="24"/>
          <w:lang w:val="en-US"/>
        </w:rPr>
        <w:t xml:space="preserve"> test</w:t>
      </w:r>
      <w:r>
        <w:rPr>
          <w:rFonts w:asciiTheme="majorBidi" w:hAnsiTheme="majorBidi" w:cstheme="majorBidi"/>
          <w:color w:val="000000" w:themeColor="text1"/>
          <w:sz w:val="24"/>
          <w:szCs w:val="24"/>
          <w:lang w:val="en-US"/>
        </w:rPr>
        <w:t>s</w:t>
      </w:r>
      <w:r w:rsidRPr="00181714">
        <w:rPr>
          <w:rFonts w:asciiTheme="majorBidi" w:hAnsiTheme="majorBidi" w:cstheme="majorBidi"/>
          <w:color w:val="000000" w:themeColor="text1"/>
          <w:sz w:val="24"/>
          <w:szCs w:val="24"/>
          <w:lang w:val="en-US"/>
        </w:rPr>
        <w:t xml:space="preserve">, which </w:t>
      </w:r>
      <w:r>
        <w:rPr>
          <w:rFonts w:asciiTheme="majorBidi" w:hAnsiTheme="majorBidi" w:cstheme="majorBidi"/>
          <w:color w:val="000000" w:themeColor="text1"/>
          <w:sz w:val="24"/>
          <w:szCs w:val="24"/>
          <w:lang w:val="en-US"/>
        </w:rPr>
        <w:t>suggests</w:t>
      </w:r>
      <w:r w:rsidRPr="00181714">
        <w:rPr>
          <w:rFonts w:asciiTheme="majorBidi" w:hAnsiTheme="majorBidi" w:cstheme="majorBidi"/>
          <w:color w:val="000000" w:themeColor="text1"/>
          <w:sz w:val="24"/>
          <w:szCs w:val="24"/>
          <w:lang w:val="en-US"/>
        </w:rPr>
        <w:t xml:space="preserve"> the uniqueness of our constructs.</w:t>
      </w:r>
    </w:p>
    <w:p w14:paraId="01606776" w14:textId="77777777" w:rsidR="00081E49" w:rsidRPr="00181714" w:rsidRDefault="00081E49" w:rsidP="00A84356">
      <w:pPr>
        <w:spacing w:line="240" w:lineRule="auto"/>
        <w:jc w:val="center"/>
        <w:rPr>
          <w:rFonts w:asciiTheme="majorBidi" w:hAnsiTheme="majorBidi" w:cstheme="majorBidi"/>
          <w:sz w:val="24"/>
          <w:szCs w:val="24"/>
          <w:lang w:val="en-US"/>
        </w:rPr>
      </w:pPr>
      <w:r w:rsidRPr="00181714">
        <w:rPr>
          <w:rFonts w:asciiTheme="majorBidi" w:hAnsiTheme="majorBidi" w:cstheme="majorBidi"/>
          <w:sz w:val="24"/>
          <w:szCs w:val="24"/>
          <w:lang w:val="en-US"/>
        </w:rPr>
        <w:t>[Table 2 here]</w:t>
      </w:r>
    </w:p>
    <w:p w14:paraId="6A6DD582" w14:textId="77777777" w:rsidR="00081E49" w:rsidRPr="00181714" w:rsidRDefault="00081E49" w:rsidP="000D5C8F">
      <w:pPr>
        <w:spacing w:line="480" w:lineRule="auto"/>
        <w:jc w:val="center"/>
        <w:rPr>
          <w:rFonts w:asciiTheme="majorBidi" w:hAnsiTheme="majorBidi" w:cstheme="majorBidi"/>
          <w:color w:val="000000" w:themeColor="text1"/>
          <w:sz w:val="24"/>
          <w:szCs w:val="24"/>
          <w:lang w:val="en-US"/>
        </w:rPr>
      </w:pPr>
      <w:r w:rsidRPr="00181714">
        <w:rPr>
          <w:rFonts w:asciiTheme="majorBidi" w:hAnsiTheme="majorBidi" w:cstheme="majorBidi"/>
          <w:sz w:val="24"/>
          <w:szCs w:val="24"/>
          <w:lang w:val="en-US"/>
        </w:rPr>
        <w:t>[Table 3 here]</w:t>
      </w:r>
    </w:p>
    <w:p w14:paraId="12A4CC8C" w14:textId="77777777" w:rsidR="00081E49" w:rsidRPr="00181714" w:rsidRDefault="00081E49" w:rsidP="000D5C8F">
      <w:pPr>
        <w:pStyle w:val="Heading2"/>
        <w:spacing w:line="480" w:lineRule="auto"/>
        <w:jc w:val="both"/>
        <w:rPr>
          <w:rFonts w:asciiTheme="majorBidi" w:hAnsiTheme="majorBidi"/>
          <w:b/>
          <w:bCs/>
          <w:i/>
          <w:iCs/>
          <w:color w:val="000000" w:themeColor="text1"/>
          <w:sz w:val="24"/>
          <w:szCs w:val="24"/>
          <w:lang w:val="en-US"/>
        </w:rPr>
      </w:pPr>
      <w:r w:rsidRPr="00181714">
        <w:rPr>
          <w:rFonts w:asciiTheme="majorBidi" w:hAnsiTheme="majorBidi"/>
          <w:b/>
          <w:bCs/>
          <w:i/>
          <w:iCs/>
          <w:color w:val="000000" w:themeColor="text1"/>
          <w:sz w:val="24"/>
          <w:szCs w:val="24"/>
          <w:lang w:val="en-US"/>
        </w:rPr>
        <w:t xml:space="preserve">Structural </w:t>
      </w:r>
      <w:r>
        <w:rPr>
          <w:rFonts w:asciiTheme="majorBidi" w:hAnsiTheme="majorBidi"/>
          <w:b/>
          <w:bCs/>
          <w:i/>
          <w:iCs/>
          <w:color w:val="000000" w:themeColor="text1"/>
          <w:sz w:val="24"/>
          <w:szCs w:val="24"/>
          <w:lang w:val="en-US"/>
        </w:rPr>
        <w:t>M</w:t>
      </w:r>
      <w:r w:rsidRPr="00181714">
        <w:rPr>
          <w:rFonts w:asciiTheme="majorBidi" w:hAnsiTheme="majorBidi"/>
          <w:b/>
          <w:bCs/>
          <w:i/>
          <w:iCs/>
          <w:color w:val="000000" w:themeColor="text1"/>
          <w:sz w:val="24"/>
          <w:szCs w:val="24"/>
          <w:lang w:val="en-US"/>
        </w:rPr>
        <w:t xml:space="preserve">odel and </w:t>
      </w:r>
      <w:r>
        <w:rPr>
          <w:rFonts w:asciiTheme="majorBidi" w:hAnsiTheme="majorBidi"/>
          <w:b/>
          <w:bCs/>
          <w:i/>
          <w:iCs/>
          <w:color w:val="000000" w:themeColor="text1"/>
          <w:sz w:val="24"/>
          <w:szCs w:val="24"/>
          <w:lang w:val="en-US"/>
        </w:rPr>
        <w:t>H</w:t>
      </w:r>
      <w:r w:rsidRPr="00181714">
        <w:rPr>
          <w:rFonts w:asciiTheme="majorBidi" w:hAnsiTheme="majorBidi"/>
          <w:b/>
          <w:bCs/>
          <w:i/>
          <w:iCs/>
          <w:color w:val="000000" w:themeColor="text1"/>
          <w:sz w:val="24"/>
          <w:szCs w:val="24"/>
          <w:lang w:val="en-US"/>
        </w:rPr>
        <w:t xml:space="preserve">ypotheses </w:t>
      </w:r>
      <w:r>
        <w:rPr>
          <w:rFonts w:asciiTheme="majorBidi" w:hAnsiTheme="majorBidi"/>
          <w:b/>
          <w:bCs/>
          <w:i/>
          <w:iCs/>
          <w:color w:val="000000" w:themeColor="text1"/>
          <w:sz w:val="24"/>
          <w:szCs w:val="24"/>
          <w:lang w:val="en-US"/>
        </w:rPr>
        <w:t>T</w:t>
      </w:r>
      <w:r w:rsidRPr="00181714">
        <w:rPr>
          <w:rFonts w:asciiTheme="majorBidi" w:hAnsiTheme="majorBidi"/>
          <w:b/>
          <w:bCs/>
          <w:i/>
          <w:iCs/>
          <w:color w:val="000000" w:themeColor="text1"/>
          <w:sz w:val="24"/>
          <w:szCs w:val="24"/>
          <w:lang w:val="en-US"/>
        </w:rPr>
        <w:t>esting</w:t>
      </w:r>
    </w:p>
    <w:p w14:paraId="5747E083" w14:textId="7453B929" w:rsidR="00081E49" w:rsidRPr="00181714" w:rsidRDefault="00081E49" w:rsidP="000D5C8F">
      <w:pPr>
        <w:spacing w:line="480" w:lineRule="auto"/>
        <w:jc w:val="both"/>
        <w:rPr>
          <w:rFonts w:asciiTheme="majorBidi" w:hAnsiTheme="majorBidi" w:cstheme="majorBidi"/>
          <w:sz w:val="24"/>
          <w:szCs w:val="24"/>
          <w:lang w:val="en-US"/>
        </w:rPr>
      </w:pPr>
      <w:r w:rsidRPr="001A6A7A">
        <w:rPr>
          <w:rFonts w:asciiTheme="majorBidi" w:hAnsiTheme="majorBidi" w:cstheme="majorBidi"/>
          <w:sz w:val="24"/>
          <w:szCs w:val="24"/>
          <w:lang w:val="en-US"/>
        </w:rPr>
        <w:t>Table 4 presents the mean</w:t>
      </w:r>
      <w:r w:rsidR="00EE28BB">
        <w:rPr>
          <w:rFonts w:asciiTheme="majorBidi" w:hAnsiTheme="majorBidi" w:cstheme="majorBidi"/>
          <w:sz w:val="24"/>
          <w:szCs w:val="24"/>
          <w:lang w:val="en-US"/>
        </w:rPr>
        <w:t>s</w:t>
      </w:r>
      <w:r w:rsidRPr="001A6A7A">
        <w:rPr>
          <w:rFonts w:asciiTheme="majorBidi" w:hAnsiTheme="majorBidi" w:cstheme="majorBidi"/>
          <w:sz w:val="24"/>
          <w:szCs w:val="24"/>
          <w:lang w:val="en-US"/>
        </w:rPr>
        <w:t>, standard deviations, and Pearson correlations of the study variables.</w:t>
      </w:r>
      <w:r w:rsidRPr="00F56537">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We assess</w:t>
      </w:r>
      <w:r w:rsidR="00EE28BB">
        <w:rPr>
          <w:rFonts w:asciiTheme="majorBidi" w:hAnsiTheme="majorBidi" w:cstheme="majorBidi"/>
          <w:sz w:val="24"/>
          <w:szCs w:val="24"/>
          <w:lang w:val="en-US"/>
        </w:rPr>
        <w:t>ed</w:t>
      </w:r>
      <w:r w:rsidRPr="00181714">
        <w:rPr>
          <w:rFonts w:asciiTheme="majorBidi" w:hAnsiTheme="majorBidi" w:cstheme="majorBidi"/>
          <w:sz w:val="24"/>
          <w:szCs w:val="24"/>
          <w:lang w:val="en-US"/>
        </w:rPr>
        <w:t xml:space="preserve"> collinearity using </w:t>
      </w:r>
      <w:r w:rsidR="00EE28BB">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 xml:space="preserve">variance inflation factor (VIF). VIF values above 5 </w:t>
      </w:r>
      <w:r>
        <w:rPr>
          <w:rFonts w:asciiTheme="majorBidi" w:hAnsiTheme="majorBidi" w:cstheme="majorBidi"/>
          <w:sz w:val="24"/>
          <w:szCs w:val="24"/>
          <w:lang w:val="en-US"/>
        </w:rPr>
        <w:t xml:space="preserve">are </w:t>
      </w:r>
      <w:r w:rsidRPr="00181714">
        <w:rPr>
          <w:rFonts w:asciiTheme="majorBidi" w:hAnsiTheme="majorBidi" w:cstheme="majorBidi"/>
          <w:sz w:val="24"/>
          <w:szCs w:val="24"/>
          <w:lang w:val="en-US"/>
        </w:rPr>
        <w:t xml:space="preserve">considered </w:t>
      </w:r>
      <w:r w:rsidR="00EE28BB">
        <w:rPr>
          <w:rFonts w:asciiTheme="majorBidi" w:hAnsiTheme="majorBidi" w:cstheme="majorBidi"/>
          <w:sz w:val="24"/>
          <w:szCs w:val="24"/>
          <w:lang w:val="en-US"/>
        </w:rPr>
        <w:t xml:space="preserve">to be </w:t>
      </w:r>
      <w:r w:rsidRPr="00181714">
        <w:rPr>
          <w:rFonts w:asciiTheme="majorBidi" w:hAnsiTheme="majorBidi" w:cstheme="majorBidi"/>
          <w:sz w:val="24"/>
          <w:szCs w:val="24"/>
          <w:lang w:val="en-US"/>
        </w:rPr>
        <w:t xml:space="preserve">critical levels of collinearity. All VIF values (in </w:t>
      </w:r>
      <w:r>
        <w:rPr>
          <w:rFonts w:asciiTheme="majorBidi" w:hAnsiTheme="majorBidi" w:cstheme="majorBidi"/>
          <w:sz w:val="24"/>
          <w:szCs w:val="24"/>
          <w:lang w:val="en-US"/>
        </w:rPr>
        <w:t>a</w:t>
      </w:r>
      <w:r w:rsidRPr="00181714">
        <w:rPr>
          <w:rFonts w:asciiTheme="majorBidi" w:hAnsiTheme="majorBidi" w:cstheme="majorBidi"/>
          <w:sz w:val="24"/>
          <w:szCs w:val="24"/>
          <w:lang w:val="en-US"/>
        </w:rPr>
        <w:t>ppendix 1) are below 3.3</w:t>
      </w:r>
      <w:r w:rsidR="0023383E">
        <w:rPr>
          <w:rFonts w:asciiTheme="majorBidi" w:hAnsiTheme="majorBidi" w:cstheme="majorBidi"/>
          <w:sz w:val="24"/>
          <w:szCs w:val="24"/>
          <w:lang w:val="en-US"/>
        </w:rPr>
        <w:t>7</w:t>
      </w:r>
      <w:r w:rsidRPr="00181714">
        <w:rPr>
          <w:rFonts w:asciiTheme="majorBidi" w:hAnsiTheme="majorBidi" w:cstheme="majorBidi"/>
          <w:sz w:val="24"/>
          <w:szCs w:val="24"/>
          <w:lang w:val="en-US"/>
        </w:rPr>
        <w:t xml:space="preserve">, suggesting uncritical levels of collinearity between each set of predictor variables, </w:t>
      </w:r>
      <w:r w:rsidRPr="00181714">
        <w:rPr>
          <w:rFonts w:asciiTheme="majorBidi" w:hAnsiTheme="majorBidi" w:cstheme="majorBidi"/>
          <w:color w:val="111111"/>
          <w:sz w:val="24"/>
          <w:szCs w:val="24"/>
          <w:shd w:val="clear" w:color="auto" w:fill="FFFFFF"/>
          <w:lang w:val="en-US"/>
        </w:rPr>
        <w:t>indicating that the model is free from common method bias</w:t>
      </w:r>
      <w:r w:rsidRPr="00181714">
        <w:rPr>
          <w:rFonts w:asciiTheme="majorBidi" w:hAnsiTheme="majorBidi" w:cstheme="majorBidi"/>
          <w:sz w:val="24"/>
          <w:szCs w:val="24"/>
          <w:lang w:val="en-US"/>
        </w:rPr>
        <w:t>.</w:t>
      </w:r>
    </w:p>
    <w:p w14:paraId="7B7CF0A1" w14:textId="77777777" w:rsidR="00081E49" w:rsidRPr="00F56537" w:rsidRDefault="00081E49" w:rsidP="000D5C8F">
      <w:pPr>
        <w:spacing w:line="480" w:lineRule="auto"/>
        <w:jc w:val="center"/>
        <w:rPr>
          <w:rFonts w:asciiTheme="majorBidi" w:hAnsiTheme="majorBidi" w:cstheme="majorBidi"/>
          <w:sz w:val="24"/>
          <w:szCs w:val="24"/>
          <w:lang w:val="en-US"/>
        </w:rPr>
      </w:pPr>
      <w:r w:rsidRPr="001A6A7A">
        <w:rPr>
          <w:rFonts w:asciiTheme="majorBidi" w:hAnsiTheme="majorBidi" w:cstheme="majorBidi"/>
          <w:sz w:val="24"/>
          <w:szCs w:val="24"/>
          <w:lang w:val="en-US"/>
        </w:rPr>
        <w:lastRenderedPageBreak/>
        <w:t>[Table 4 here]</w:t>
      </w:r>
    </w:p>
    <w:p w14:paraId="0328580A" w14:textId="2AB789C6" w:rsidR="00081E49" w:rsidRDefault="00081E49" w:rsidP="00A42F5E">
      <w:pPr>
        <w:spacing w:line="480" w:lineRule="auto"/>
        <w:jc w:val="both"/>
        <w:rPr>
          <w:rFonts w:asciiTheme="majorBidi" w:hAnsiTheme="majorBidi" w:cstheme="majorBidi"/>
          <w:sz w:val="24"/>
          <w:szCs w:val="24"/>
          <w:lang w:val="en-US"/>
        </w:rPr>
      </w:pPr>
      <w:r w:rsidRPr="00F56537">
        <w:rPr>
          <w:rFonts w:asciiTheme="majorBidi" w:hAnsiTheme="majorBidi" w:cstheme="majorBidi"/>
          <w:sz w:val="24"/>
          <w:szCs w:val="24"/>
          <w:lang w:val="en-US"/>
        </w:rPr>
        <w:t>We follow</w:t>
      </w:r>
      <w:r>
        <w:rPr>
          <w:rFonts w:asciiTheme="majorBidi" w:hAnsiTheme="majorBidi" w:cstheme="majorBidi"/>
          <w:sz w:val="24"/>
          <w:szCs w:val="24"/>
          <w:lang w:val="en-US"/>
        </w:rPr>
        <w:t>ed</w:t>
      </w:r>
      <w:r w:rsidRPr="00F56537">
        <w:rPr>
          <w:rFonts w:asciiTheme="majorBidi" w:hAnsiTheme="majorBidi" w:cstheme="majorBidi"/>
          <w:sz w:val="24"/>
          <w:szCs w:val="24"/>
          <w:lang w:val="en-US"/>
        </w:rPr>
        <w:t xml:space="preserve"> </w:t>
      </w:r>
      <w:r w:rsidRPr="00F56537">
        <w:rPr>
          <w:rFonts w:asciiTheme="majorBidi" w:hAnsiTheme="majorBidi" w:cstheme="majorBidi"/>
          <w:noProof/>
          <w:sz w:val="24"/>
          <w:szCs w:val="24"/>
          <w:lang w:val="en-US"/>
        </w:rPr>
        <w:t>Hair et al. (2016)</w:t>
      </w:r>
      <w:r w:rsidRPr="00F56537">
        <w:rPr>
          <w:rFonts w:asciiTheme="majorBidi" w:hAnsiTheme="majorBidi" w:cstheme="majorBidi"/>
          <w:sz w:val="24"/>
          <w:szCs w:val="24"/>
          <w:lang w:val="en-US"/>
        </w:rPr>
        <w:t xml:space="preserve"> to assess the structural model in PLS by examining the path coefficients, t-statistics, coefficient of determination, effect size, and predictive relevance </w:t>
      </w:r>
      <w:r w:rsidR="00EE28BB">
        <w:rPr>
          <w:rFonts w:asciiTheme="majorBidi" w:hAnsiTheme="majorBidi" w:cstheme="majorBidi"/>
          <w:sz w:val="24"/>
          <w:szCs w:val="24"/>
          <w:lang w:val="en-US"/>
        </w:rPr>
        <w:t xml:space="preserve">of the model </w:t>
      </w:r>
      <w:r w:rsidRPr="001A6A7A">
        <w:rPr>
          <w:rFonts w:asciiTheme="majorBidi" w:hAnsiTheme="majorBidi" w:cstheme="majorBidi"/>
          <w:sz w:val="24"/>
          <w:szCs w:val="24"/>
          <w:lang w:val="en-US"/>
        </w:rPr>
        <w:t xml:space="preserve">(see </w:t>
      </w:r>
      <w:r>
        <w:rPr>
          <w:rFonts w:asciiTheme="majorBidi" w:hAnsiTheme="majorBidi" w:cstheme="majorBidi"/>
          <w:sz w:val="24"/>
          <w:szCs w:val="24"/>
          <w:lang w:val="en-US"/>
        </w:rPr>
        <w:t>f</w:t>
      </w:r>
      <w:r w:rsidRPr="001A6A7A">
        <w:rPr>
          <w:rFonts w:asciiTheme="majorBidi" w:hAnsiTheme="majorBidi" w:cstheme="majorBidi"/>
          <w:sz w:val="24"/>
          <w:szCs w:val="24"/>
          <w:lang w:val="en-US"/>
        </w:rPr>
        <w:t>igure 2).</w:t>
      </w:r>
      <w:r w:rsidRPr="00F56537">
        <w:rPr>
          <w:rFonts w:asciiTheme="majorBidi" w:hAnsiTheme="majorBidi" w:cstheme="majorBidi"/>
          <w:sz w:val="24"/>
          <w:szCs w:val="24"/>
          <w:lang w:val="en-US"/>
        </w:rPr>
        <w:t xml:space="preserve"> We</w:t>
      </w:r>
      <w:r w:rsidRPr="00181714">
        <w:rPr>
          <w:rFonts w:asciiTheme="majorBidi" w:hAnsiTheme="majorBidi" w:cstheme="majorBidi"/>
          <w:sz w:val="24"/>
          <w:szCs w:val="24"/>
          <w:lang w:val="en-US"/>
        </w:rPr>
        <w:t xml:space="preserve"> assess</w:t>
      </w:r>
      <w:r>
        <w:rPr>
          <w:rFonts w:asciiTheme="majorBidi" w:hAnsiTheme="majorBidi" w:cstheme="majorBidi"/>
          <w:sz w:val="24"/>
          <w:szCs w:val="24"/>
          <w:lang w:val="en-US"/>
        </w:rPr>
        <w:t>ed</w:t>
      </w:r>
      <w:r w:rsidRPr="00181714">
        <w:rPr>
          <w:rFonts w:asciiTheme="majorBidi" w:hAnsiTheme="majorBidi" w:cstheme="majorBidi"/>
          <w:sz w:val="24"/>
          <w:szCs w:val="24"/>
          <w:lang w:val="en-US"/>
        </w:rPr>
        <w:t xml:space="preserve"> the </w:t>
      </w:r>
      <w:r>
        <w:rPr>
          <w:rFonts w:asciiTheme="majorBidi" w:hAnsiTheme="majorBidi" w:cstheme="majorBidi"/>
          <w:sz w:val="24"/>
          <w:szCs w:val="24"/>
          <w:lang w:val="en-US"/>
        </w:rPr>
        <w:t>p</w:t>
      </w:r>
      <w:r w:rsidRPr="00181714">
        <w:rPr>
          <w:rFonts w:asciiTheme="majorBidi" w:hAnsiTheme="majorBidi" w:cstheme="majorBidi"/>
          <w:sz w:val="24"/>
          <w:szCs w:val="24"/>
          <w:lang w:val="en-US"/>
        </w:rPr>
        <w:t xml:space="preserve">ath </w:t>
      </w:r>
      <w:r>
        <w:rPr>
          <w:rFonts w:asciiTheme="majorBidi" w:hAnsiTheme="majorBidi" w:cstheme="majorBidi"/>
          <w:sz w:val="24"/>
          <w:szCs w:val="24"/>
          <w:lang w:val="en-US"/>
        </w:rPr>
        <w:t>c</w:t>
      </w:r>
      <w:r w:rsidRPr="00181714">
        <w:rPr>
          <w:rFonts w:asciiTheme="majorBidi" w:hAnsiTheme="majorBidi" w:cstheme="majorBidi"/>
          <w:sz w:val="24"/>
          <w:szCs w:val="24"/>
          <w:lang w:val="en-US"/>
        </w:rPr>
        <w:t>oefficient (β) using the least</w:t>
      </w:r>
      <w:r w:rsidR="00EE28BB">
        <w:rPr>
          <w:rFonts w:asciiTheme="majorBidi" w:hAnsiTheme="majorBidi" w:cstheme="majorBidi"/>
          <w:sz w:val="24"/>
          <w:szCs w:val="24"/>
          <w:lang w:val="en-US"/>
        </w:rPr>
        <w:t>-</w:t>
      </w:r>
      <w:r w:rsidRPr="00181714">
        <w:rPr>
          <w:rFonts w:asciiTheme="majorBidi" w:hAnsiTheme="majorBidi" w:cstheme="majorBidi"/>
          <w:sz w:val="24"/>
          <w:szCs w:val="24"/>
          <w:lang w:val="en-US"/>
        </w:rPr>
        <w:t>squares method.</w:t>
      </w:r>
      <w:r w:rsidRPr="00181714">
        <w:rPr>
          <w:rFonts w:asciiTheme="majorBidi" w:hAnsiTheme="majorBidi" w:cstheme="majorBidi"/>
          <w:b/>
          <w:bCs/>
          <w:sz w:val="24"/>
          <w:szCs w:val="24"/>
          <w:lang w:val="en-US"/>
        </w:rPr>
        <w:t xml:space="preserve"> </w:t>
      </w:r>
      <w:r>
        <w:rPr>
          <w:rFonts w:asciiTheme="majorBidi" w:hAnsiTheme="majorBidi" w:cstheme="majorBidi"/>
          <w:sz w:val="24"/>
          <w:szCs w:val="24"/>
          <w:lang w:val="en-US"/>
        </w:rPr>
        <w:t>T</w:t>
      </w:r>
      <w:r w:rsidRPr="00181714">
        <w:rPr>
          <w:rFonts w:asciiTheme="majorBidi" w:hAnsiTheme="majorBidi" w:cstheme="majorBidi"/>
          <w:sz w:val="24"/>
          <w:szCs w:val="24"/>
          <w:lang w:val="en-US"/>
        </w:rPr>
        <w:t>-statistics w</w:t>
      </w:r>
      <w:r>
        <w:rPr>
          <w:rFonts w:asciiTheme="majorBidi" w:hAnsiTheme="majorBidi" w:cstheme="majorBidi"/>
          <w:sz w:val="24"/>
          <w:szCs w:val="24"/>
          <w:lang w:val="en-US"/>
        </w:rPr>
        <w:t>ere</w:t>
      </w:r>
      <w:r w:rsidRPr="00181714">
        <w:rPr>
          <w:rFonts w:asciiTheme="majorBidi" w:hAnsiTheme="majorBidi" w:cstheme="majorBidi"/>
          <w:sz w:val="24"/>
          <w:szCs w:val="24"/>
          <w:lang w:val="en-US"/>
        </w:rPr>
        <w:t xml:space="preserve"> estimated using a bootstrapping procedure with 3,000 subsamples. </w:t>
      </w:r>
      <w:r w:rsidRPr="00181714">
        <w:rPr>
          <w:rFonts w:asciiTheme="majorBidi" w:eastAsia="Times New Roman" w:hAnsiTheme="majorBidi" w:cstheme="majorBidi"/>
          <w:sz w:val="24"/>
          <w:szCs w:val="24"/>
          <w:lang w:val="en-US"/>
        </w:rPr>
        <w:t xml:space="preserve">In figure 2, the R² of </w:t>
      </w:r>
      <w:r>
        <w:rPr>
          <w:rFonts w:asciiTheme="majorBidi" w:eastAsia="Times New Roman" w:hAnsiTheme="majorBidi" w:cstheme="majorBidi"/>
          <w:sz w:val="24"/>
          <w:szCs w:val="24"/>
          <w:lang w:val="en-US"/>
        </w:rPr>
        <w:t xml:space="preserve">successful </w:t>
      </w:r>
      <w:r w:rsidRPr="00181714">
        <w:rPr>
          <w:rFonts w:asciiTheme="majorBidi" w:eastAsia="Times New Roman" w:hAnsiTheme="majorBidi" w:cstheme="majorBidi"/>
          <w:sz w:val="24"/>
          <w:szCs w:val="24"/>
          <w:lang w:val="en-US"/>
        </w:rPr>
        <w:t>implementation of</w:t>
      </w:r>
      <w:r>
        <w:rPr>
          <w:rFonts w:asciiTheme="majorBidi" w:eastAsia="Times New Roman" w:hAnsiTheme="majorBidi" w:cstheme="majorBidi"/>
          <w:sz w:val="24"/>
          <w:szCs w:val="24"/>
          <w:lang w:val="en-US"/>
        </w:rPr>
        <w:t xml:space="preserve"> strategic decisions</w:t>
      </w:r>
      <w:r w:rsidRPr="00181714">
        <w:rPr>
          <w:rFonts w:asciiTheme="majorBidi" w:eastAsia="Times New Roman" w:hAnsiTheme="majorBidi" w:cstheme="majorBidi"/>
          <w:sz w:val="24"/>
          <w:szCs w:val="24"/>
          <w:lang w:val="en-US"/>
        </w:rPr>
        <w:t xml:space="preserve"> and </w:t>
      </w:r>
      <w:r>
        <w:rPr>
          <w:rFonts w:asciiTheme="majorBidi" w:eastAsia="Times New Roman" w:hAnsiTheme="majorBidi" w:cstheme="majorBidi"/>
          <w:sz w:val="24"/>
          <w:szCs w:val="24"/>
          <w:lang w:val="en-US"/>
        </w:rPr>
        <w:t xml:space="preserve">strategic decision </w:t>
      </w:r>
      <w:r w:rsidRPr="00181714">
        <w:rPr>
          <w:rFonts w:asciiTheme="majorBidi" w:eastAsia="Times New Roman" w:hAnsiTheme="majorBidi" w:cstheme="majorBidi"/>
          <w:sz w:val="24"/>
          <w:szCs w:val="24"/>
          <w:lang w:val="en-US"/>
        </w:rPr>
        <w:t xml:space="preserve">quality </w:t>
      </w:r>
      <w:r w:rsidR="00EE28BB">
        <w:rPr>
          <w:rFonts w:asciiTheme="majorBidi" w:eastAsia="Times New Roman" w:hAnsiTheme="majorBidi" w:cstheme="majorBidi"/>
          <w:sz w:val="24"/>
          <w:szCs w:val="24"/>
          <w:lang w:val="en-US"/>
        </w:rPr>
        <w:t xml:space="preserve">are </w:t>
      </w:r>
      <w:r w:rsidRPr="00181714">
        <w:rPr>
          <w:rFonts w:asciiTheme="majorBidi" w:eastAsia="Times New Roman" w:hAnsiTheme="majorBidi" w:cstheme="majorBidi"/>
          <w:sz w:val="24"/>
          <w:szCs w:val="24"/>
          <w:lang w:val="en-US"/>
        </w:rPr>
        <w:t>0.</w:t>
      </w:r>
      <w:r w:rsidR="000C263F">
        <w:rPr>
          <w:rFonts w:asciiTheme="majorBidi" w:eastAsia="Times New Roman" w:hAnsiTheme="majorBidi" w:cstheme="majorBidi"/>
          <w:sz w:val="24"/>
          <w:szCs w:val="24"/>
          <w:lang w:val="en-US"/>
        </w:rPr>
        <w:t>32</w:t>
      </w:r>
      <w:r w:rsidRPr="00181714">
        <w:rPr>
          <w:rFonts w:asciiTheme="majorBidi" w:eastAsia="Times New Roman" w:hAnsiTheme="majorBidi" w:cstheme="majorBidi"/>
          <w:sz w:val="24"/>
          <w:szCs w:val="24"/>
          <w:lang w:val="en-US"/>
        </w:rPr>
        <w:t xml:space="preserve"> and 0.</w:t>
      </w:r>
      <w:r w:rsidR="000C263F">
        <w:rPr>
          <w:rFonts w:asciiTheme="majorBidi" w:eastAsia="Times New Roman" w:hAnsiTheme="majorBidi" w:cstheme="majorBidi"/>
          <w:sz w:val="24"/>
          <w:szCs w:val="24"/>
          <w:lang w:val="en-US"/>
        </w:rPr>
        <w:t>20</w:t>
      </w:r>
      <w:r w:rsidRPr="00181714">
        <w:rPr>
          <w:rFonts w:asciiTheme="majorBidi" w:eastAsia="Times New Roman" w:hAnsiTheme="majorBidi" w:cstheme="majorBidi"/>
          <w:sz w:val="24"/>
          <w:szCs w:val="24"/>
          <w:lang w:val="en-US"/>
        </w:rPr>
        <w:t xml:space="preserve">, </w:t>
      </w:r>
      <w:r>
        <w:rPr>
          <w:rFonts w:asciiTheme="majorBidi" w:eastAsia="Times New Roman" w:hAnsiTheme="majorBidi" w:cstheme="majorBidi"/>
          <w:sz w:val="24"/>
          <w:szCs w:val="24"/>
          <w:lang w:val="en-US"/>
        </w:rPr>
        <w:t xml:space="preserve">respectively, </w:t>
      </w:r>
      <w:r w:rsidRPr="00181714">
        <w:rPr>
          <w:rFonts w:asciiTheme="majorBidi" w:eastAsia="Times New Roman" w:hAnsiTheme="majorBidi" w:cstheme="majorBidi"/>
          <w:sz w:val="24"/>
          <w:szCs w:val="24"/>
          <w:lang w:val="en-US"/>
        </w:rPr>
        <w:t>representing a</w:t>
      </w:r>
      <w:r w:rsidR="000C263F">
        <w:rPr>
          <w:rFonts w:asciiTheme="majorBidi" w:eastAsia="Times New Roman" w:hAnsiTheme="majorBidi" w:cstheme="majorBidi"/>
          <w:sz w:val="24"/>
          <w:szCs w:val="24"/>
          <w:lang w:val="en-US"/>
        </w:rPr>
        <w:t>n acceptable</w:t>
      </w:r>
      <w:r w:rsidR="00BA1BA6">
        <w:rPr>
          <w:rFonts w:asciiTheme="majorBidi" w:eastAsia="Times New Roman" w:hAnsiTheme="majorBidi" w:cstheme="majorBidi"/>
          <w:sz w:val="24"/>
          <w:szCs w:val="24"/>
          <w:lang w:val="en-US"/>
        </w:rPr>
        <w:t xml:space="preserve"> </w:t>
      </w:r>
      <w:r w:rsidRPr="00181714">
        <w:rPr>
          <w:rFonts w:asciiTheme="majorBidi" w:eastAsia="Times New Roman" w:hAnsiTheme="majorBidi" w:cstheme="majorBidi"/>
          <w:sz w:val="24"/>
          <w:szCs w:val="24"/>
          <w:lang w:val="en-US"/>
        </w:rPr>
        <w:t xml:space="preserve">amount of variance in the implementation success </w:t>
      </w:r>
      <w:r w:rsidR="000C263F">
        <w:rPr>
          <w:rFonts w:asciiTheme="majorBidi" w:eastAsia="Times New Roman" w:hAnsiTheme="majorBidi" w:cstheme="majorBidi"/>
          <w:sz w:val="24"/>
          <w:szCs w:val="24"/>
          <w:lang w:val="en-US"/>
        </w:rPr>
        <w:t xml:space="preserve">and quality </w:t>
      </w:r>
      <w:r w:rsidRPr="00181714">
        <w:rPr>
          <w:rFonts w:asciiTheme="majorBidi" w:eastAsia="Times New Roman" w:hAnsiTheme="majorBidi" w:cstheme="majorBidi"/>
          <w:sz w:val="24"/>
          <w:szCs w:val="24"/>
          <w:lang w:val="en-US"/>
        </w:rPr>
        <w:t xml:space="preserve">of </w:t>
      </w:r>
      <w:r>
        <w:rPr>
          <w:rFonts w:asciiTheme="majorBidi" w:eastAsia="Times New Roman" w:hAnsiTheme="majorBidi" w:cstheme="majorBidi"/>
          <w:sz w:val="24"/>
          <w:szCs w:val="24"/>
          <w:lang w:val="en-US"/>
        </w:rPr>
        <w:t>strategic decisions</w:t>
      </w:r>
      <w:r w:rsidRPr="00181714">
        <w:rPr>
          <w:rFonts w:asciiTheme="majorBidi" w:eastAsia="Times New Roman" w:hAnsiTheme="majorBidi" w:cstheme="majorBidi"/>
          <w:sz w:val="24"/>
          <w:szCs w:val="24"/>
          <w:lang w:val="en-US"/>
        </w:rPr>
        <w:t xml:space="preserve"> explained by all the exogenous constructs linked to it. We examined the effect size </w:t>
      </w:r>
      <w:r w:rsidRPr="00181714">
        <w:rPr>
          <w:rFonts w:asciiTheme="majorBidi" w:hAnsiTheme="majorBidi" w:cstheme="majorBidi"/>
          <w:sz w:val="24"/>
          <w:szCs w:val="24"/>
          <w:lang w:val="en-US"/>
        </w:rPr>
        <w:t>(f</w:t>
      </w:r>
      <w:r w:rsidRPr="00181714">
        <w:rPr>
          <w:rFonts w:asciiTheme="majorBidi" w:hAnsiTheme="majorBidi" w:cstheme="majorBidi"/>
          <w:sz w:val="24"/>
          <w:szCs w:val="24"/>
          <w:vertAlign w:val="superscript"/>
          <w:lang w:val="en-US"/>
        </w:rPr>
        <w:t>2</w:t>
      </w:r>
      <w:r w:rsidRPr="00181714">
        <w:rPr>
          <w:rFonts w:asciiTheme="majorBidi" w:hAnsiTheme="majorBidi" w:cstheme="majorBidi"/>
          <w:sz w:val="24"/>
          <w:szCs w:val="24"/>
          <w:lang w:val="en-US"/>
        </w:rPr>
        <w:t xml:space="preserve">), which indicates the effect </w:t>
      </w:r>
      <w:r w:rsidR="00EE28BB">
        <w:rPr>
          <w:rFonts w:asciiTheme="majorBidi" w:hAnsiTheme="majorBidi" w:cstheme="majorBidi"/>
          <w:sz w:val="24"/>
          <w:szCs w:val="24"/>
          <w:lang w:val="en-US"/>
        </w:rPr>
        <w:t xml:space="preserve">of </w:t>
      </w:r>
      <w:r w:rsidRPr="00181714">
        <w:rPr>
          <w:rFonts w:asciiTheme="majorBidi" w:hAnsiTheme="majorBidi" w:cstheme="majorBidi"/>
          <w:sz w:val="24"/>
          <w:szCs w:val="24"/>
          <w:lang w:val="en-US"/>
        </w:rPr>
        <w:t>each exogenous construct on its linked endogenous constructs, following</w:t>
      </w:r>
      <w:r w:rsidRPr="00181714">
        <w:rPr>
          <w:rFonts w:asciiTheme="majorBidi" w:eastAsia="Times New Roman" w:hAnsiTheme="majorBidi" w:cstheme="majorBidi"/>
          <w:sz w:val="24"/>
          <w:szCs w:val="24"/>
          <w:lang w:val="en-US"/>
        </w:rPr>
        <w:t xml:space="preserve"> </w:t>
      </w:r>
      <w:r w:rsidRPr="00181714">
        <w:rPr>
          <w:rFonts w:asciiTheme="majorBidi" w:eastAsia="Times New Roman" w:hAnsiTheme="majorBidi" w:cstheme="majorBidi"/>
          <w:noProof/>
          <w:sz w:val="24"/>
          <w:szCs w:val="24"/>
          <w:lang w:val="en-US"/>
        </w:rPr>
        <w:t>Cohen (19</w:t>
      </w:r>
      <w:r>
        <w:rPr>
          <w:rFonts w:asciiTheme="majorBidi" w:eastAsia="Times New Roman" w:hAnsiTheme="majorBidi" w:cstheme="majorBidi"/>
          <w:noProof/>
          <w:sz w:val="24"/>
          <w:szCs w:val="24"/>
          <w:lang w:val="en-US"/>
        </w:rPr>
        <w:t>92</w:t>
      </w:r>
      <w:r w:rsidRPr="00181714">
        <w:rPr>
          <w:rFonts w:asciiTheme="majorBidi" w:eastAsia="Times New Roman" w:hAnsiTheme="majorBidi" w:cstheme="majorBidi"/>
          <w:noProof/>
          <w:sz w:val="24"/>
          <w:szCs w:val="24"/>
          <w:lang w:val="en-US"/>
        </w:rPr>
        <w:t>)</w:t>
      </w:r>
      <w:r w:rsidRPr="00181714">
        <w:rPr>
          <w:rFonts w:asciiTheme="majorBidi" w:eastAsia="Times New Roman" w:hAnsiTheme="majorBidi" w:cstheme="majorBidi"/>
          <w:sz w:val="24"/>
          <w:szCs w:val="24"/>
          <w:lang w:val="en-US"/>
        </w:rPr>
        <w:t xml:space="preserve">. In our model, </w:t>
      </w:r>
      <w:r w:rsidR="00A42F5E">
        <w:rPr>
          <w:rFonts w:asciiTheme="majorBidi" w:eastAsia="Times New Roman" w:hAnsiTheme="majorBidi" w:cstheme="majorBidi"/>
          <w:sz w:val="24"/>
          <w:szCs w:val="24"/>
          <w:lang w:val="en-US"/>
        </w:rPr>
        <w:t>participation</w:t>
      </w:r>
      <w:r w:rsidRPr="00181714">
        <w:rPr>
          <w:rFonts w:asciiTheme="majorBidi" w:eastAsia="Times New Roman" w:hAnsiTheme="majorBidi" w:cstheme="majorBidi"/>
          <w:sz w:val="24"/>
          <w:szCs w:val="24"/>
          <w:lang w:val="en-US"/>
        </w:rPr>
        <w:t xml:space="preserve"> ha</w:t>
      </w:r>
      <w:r>
        <w:rPr>
          <w:rFonts w:asciiTheme="majorBidi" w:eastAsia="Times New Roman" w:hAnsiTheme="majorBidi" w:cstheme="majorBidi"/>
          <w:sz w:val="24"/>
          <w:szCs w:val="24"/>
          <w:lang w:val="en-US"/>
        </w:rPr>
        <w:t>d</w:t>
      </w:r>
      <w:r w:rsidRPr="00181714">
        <w:rPr>
          <w:rFonts w:asciiTheme="majorBidi" w:eastAsia="Times New Roman" w:hAnsiTheme="majorBidi" w:cstheme="majorBidi"/>
          <w:sz w:val="24"/>
          <w:szCs w:val="24"/>
          <w:lang w:val="en-US"/>
        </w:rPr>
        <w:t xml:space="preserve"> </w:t>
      </w:r>
      <w:r>
        <w:rPr>
          <w:rFonts w:asciiTheme="majorBidi" w:eastAsia="Times New Roman" w:hAnsiTheme="majorBidi" w:cstheme="majorBidi"/>
          <w:sz w:val="24"/>
          <w:szCs w:val="24"/>
          <w:lang w:val="en-US"/>
        </w:rPr>
        <w:t>the</w:t>
      </w:r>
      <w:r w:rsidRPr="00181714">
        <w:rPr>
          <w:rFonts w:asciiTheme="majorBidi" w:eastAsia="Times New Roman" w:hAnsiTheme="majorBidi" w:cstheme="majorBidi"/>
          <w:sz w:val="24"/>
          <w:szCs w:val="24"/>
          <w:lang w:val="en-US"/>
        </w:rPr>
        <w:t xml:space="preserve"> largest effect size value on </w:t>
      </w:r>
      <w:r>
        <w:rPr>
          <w:rFonts w:asciiTheme="majorBidi" w:eastAsia="Times New Roman" w:hAnsiTheme="majorBidi" w:cstheme="majorBidi"/>
          <w:sz w:val="24"/>
          <w:szCs w:val="24"/>
          <w:lang w:val="en-US"/>
        </w:rPr>
        <w:t xml:space="preserve">the </w:t>
      </w:r>
      <w:r w:rsidRPr="00181714">
        <w:rPr>
          <w:rFonts w:asciiTheme="majorBidi" w:eastAsia="Times New Roman" w:hAnsiTheme="majorBidi" w:cstheme="majorBidi"/>
          <w:sz w:val="24"/>
          <w:szCs w:val="24"/>
          <w:lang w:val="en-US"/>
        </w:rPr>
        <w:t xml:space="preserve">implementation success of </w:t>
      </w:r>
      <w:r>
        <w:rPr>
          <w:rFonts w:asciiTheme="majorBidi" w:eastAsia="Times New Roman" w:hAnsiTheme="majorBidi" w:cstheme="majorBidi"/>
          <w:sz w:val="24"/>
          <w:szCs w:val="24"/>
          <w:lang w:val="en-US"/>
        </w:rPr>
        <w:t>strategic decisions</w:t>
      </w:r>
      <w:r w:rsidRPr="00181714">
        <w:rPr>
          <w:rFonts w:asciiTheme="majorBidi" w:eastAsia="Times New Roman" w:hAnsiTheme="majorBidi" w:cstheme="majorBidi"/>
          <w:sz w:val="24"/>
          <w:szCs w:val="24"/>
          <w:lang w:val="en-US"/>
        </w:rPr>
        <w:t xml:space="preserve"> (0.</w:t>
      </w:r>
      <w:r w:rsidR="00A42F5E">
        <w:rPr>
          <w:rFonts w:asciiTheme="majorBidi" w:eastAsia="Times New Roman" w:hAnsiTheme="majorBidi" w:cstheme="majorBidi"/>
          <w:sz w:val="24"/>
          <w:szCs w:val="24"/>
          <w:lang w:val="en-US"/>
        </w:rPr>
        <w:t>07</w:t>
      </w:r>
      <w:r w:rsidRPr="00181714">
        <w:rPr>
          <w:rFonts w:asciiTheme="majorBidi" w:eastAsia="Times New Roman" w:hAnsiTheme="majorBidi" w:cstheme="majorBidi"/>
          <w:sz w:val="24"/>
          <w:szCs w:val="24"/>
          <w:lang w:val="en-US"/>
        </w:rPr>
        <w:t>)</w:t>
      </w:r>
      <w:r w:rsidR="00A42F5E">
        <w:rPr>
          <w:rFonts w:asciiTheme="majorBidi" w:eastAsia="Times New Roman" w:hAnsiTheme="majorBidi" w:cstheme="majorBidi"/>
          <w:sz w:val="24"/>
          <w:szCs w:val="24"/>
          <w:lang w:val="en-US"/>
        </w:rPr>
        <w:t>, followed by procedural rationality (0.05), and constructive politics (0.04);</w:t>
      </w:r>
      <w:r w:rsidR="00D97678">
        <w:rPr>
          <w:rFonts w:asciiTheme="majorBidi" w:eastAsia="Times New Roman" w:hAnsiTheme="majorBidi" w:cstheme="majorBidi"/>
          <w:sz w:val="24"/>
          <w:szCs w:val="24"/>
          <w:lang w:val="en-US"/>
        </w:rPr>
        <w:t xml:space="preserve"> </w:t>
      </w:r>
      <w:r w:rsidRPr="00181714">
        <w:rPr>
          <w:rFonts w:asciiTheme="majorBidi" w:eastAsia="Times New Roman" w:hAnsiTheme="majorBidi" w:cstheme="majorBidi"/>
          <w:sz w:val="24"/>
          <w:szCs w:val="24"/>
          <w:lang w:val="en-US"/>
        </w:rPr>
        <w:t>and implementation success ha</w:t>
      </w:r>
      <w:r>
        <w:rPr>
          <w:rFonts w:asciiTheme="majorBidi" w:eastAsia="Times New Roman" w:hAnsiTheme="majorBidi" w:cstheme="majorBidi"/>
          <w:sz w:val="24"/>
          <w:szCs w:val="24"/>
          <w:lang w:val="en-US"/>
        </w:rPr>
        <w:t>d</w:t>
      </w:r>
      <w:r w:rsidRPr="00181714">
        <w:rPr>
          <w:rFonts w:asciiTheme="majorBidi" w:eastAsia="Times New Roman" w:hAnsiTheme="majorBidi" w:cstheme="majorBidi"/>
          <w:sz w:val="24"/>
          <w:szCs w:val="24"/>
          <w:lang w:val="en-US"/>
        </w:rPr>
        <w:t xml:space="preserve"> </w:t>
      </w:r>
      <w:r w:rsidR="00895F8C">
        <w:rPr>
          <w:rFonts w:asciiTheme="majorBidi" w:eastAsia="Times New Roman" w:hAnsiTheme="majorBidi" w:cstheme="majorBidi"/>
          <w:sz w:val="24"/>
          <w:szCs w:val="24"/>
          <w:lang w:val="en-US"/>
        </w:rPr>
        <w:t>the</w:t>
      </w:r>
      <w:r w:rsidR="00895F8C" w:rsidRPr="00181714">
        <w:rPr>
          <w:rFonts w:asciiTheme="majorBidi" w:eastAsia="Times New Roman" w:hAnsiTheme="majorBidi" w:cstheme="majorBidi"/>
          <w:sz w:val="24"/>
          <w:szCs w:val="24"/>
          <w:lang w:val="en-US"/>
        </w:rPr>
        <w:t xml:space="preserve"> </w:t>
      </w:r>
      <w:r w:rsidRPr="00181714">
        <w:rPr>
          <w:rFonts w:asciiTheme="majorBidi" w:eastAsia="Times New Roman" w:hAnsiTheme="majorBidi" w:cstheme="majorBidi"/>
          <w:sz w:val="24"/>
          <w:szCs w:val="24"/>
          <w:lang w:val="en-US"/>
        </w:rPr>
        <w:t>large</w:t>
      </w:r>
      <w:r w:rsidR="00A42F5E">
        <w:rPr>
          <w:rFonts w:asciiTheme="majorBidi" w:eastAsia="Times New Roman" w:hAnsiTheme="majorBidi" w:cstheme="majorBidi"/>
          <w:sz w:val="24"/>
          <w:szCs w:val="24"/>
          <w:lang w:val="en-US"/>
        </w:rPr>
        <w:t>st</w:t>
      </w:r>
      <w:r w:rsidRPr="00181714">
        <w:rPr>
          <w:rFonts w:asciiTheme="majorBidi" w:eastAsia="Times New Roman" w:hAnsiTheme="majorBidi" w:cstheme="majorBidi"/>
          <w:sz w:val="24"/>
          <w:szCs w:val="24"/>
          <w:lang w:val="en-US"/>
        </w:rPr>
        <w:t xml:space="preserve"> </w:t>
      </w:r>
      <w:r w:rsidRPr="00181714">
        <w:rPr>
          <w:rFonts w:asciiTheme="majorBidi" w:hAnsiTheme="majorBidi" w:cstheme="majorBidi"/>
          <w:sz w:val="24"/>
          <w:szCs w:val="24"/>
          <w:lang w:val="en-US"/>
        </w:rPr>
        <w:t>f</w:t>
      </w:r>
      <w:r w:rsidRPr="00181714">
        <w:rPr>
          <w:rFonts w:asciiTheme="majorBidi" w:hAnsiTheme="majorBidi" w:cstheme="majorBidi"/>
          <w:sz w:val="24"/>
          <w:szCs w:val="24"/>
          <w:vertAlign w:val="superscript"/>
          <w:lang w:val="en-US"/>
        </w:rPr>
        <w:t xml:space="preserve">2 </w:t>
      </w:r>
      <w:r w:rsidRPr="00181714">
        <w:rPr>
          <w:rFonts w:asciiTheme="majorBidi" w:hAnsiTheme="majorBidi" w:cstheme="majorBidi"/>
          <w:sz w:val="24"/>
          <w:szCs w:val="24"/>
          <w:lang w:val="en-US"/>
        </w:rPr>
        <w:t xml:space="preserve">on </w:t>
      </w:r>
      <w:r>
        <w:rPr>
          <w:rFonts w:asciiTheme="majorBidi" w:hAnsiTheme="majorBidi" w:cstheme="majorBidi"/>
          <w:sz w:val="24"/>
          <w:szCs w:val="24"/>
          <w:lang w:val="en-US"/>
        </w:rPr>
        <w:t>strategic decision</w:t>
      </w:r>
      <w:r w:rsidR="00895F8C">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quality (0.</w:t>
      </w:r>
      <w:r w:rsidR="00A42F5E">
        <w:rPr>
          <w:rFonts w:asciiTheme="majorBidi" w:hAnsiTheme="majorBidi" w:cstheme="majorBidi"/>
          <w:sz w:val="24"/>
          <w:szCs w:val="24"/>
          <w:lang w:val="en-US"/>
        </w:rPr>
        <w:t>1</w:t>
      </w:r>
      <w:r w:rsidR="006A1161">
        <w:rPr>
          <w:rFonts w:asciiTheme="majorBidi" w:hAnsiTheme="majorBidi" w:cstheme="majorBidi"/>
          <w:sz w:val="24"/>
          <w:szCs w:val="24"/>
          <w:lang w:val="en-US"/>
        </w:rPr>
        <w:t>0</w:t>
      </w:r>
      <w:r w:rsidRPr="00181714">
        <w:rPr>
          <w:rFonts w:asciiTheme="majorBidi" w:hAnsiTheme="majorBidi" w:cstheme="majorBidi"/>
          <w:sz w:val="24"/>
          <w:szCs w:val="24"/>
          <w:lang w:val="en-US"/>
        </w:rPr>
        <w:t>). Finally, using the blindfolding procedure, we assess</w:t>
      </w:r>
      <w:r>
        <w:rPr>
          <w:rFonts w:asciiTheme="majorBidi" w:hAnsiTheme="majorBidi" w:cstheme="majorBidi"/>
          <w:sz w:val="24"/>
          <w:szCs w:val="24"/>
          <w:lang w:val="en-US"/>
        </w:rPr>
        <w:t>ed</w:t>
      </w:r>
      <w:r w:rsidRPr="00181714">
        <w:rPr>
          <w:rFonts w:asciiTheme="majorBidi" w:hAnsiTheme="majorBidi" w:cstheme="majorBidi"/>
          <w:sz w:val="24"/>
          <w:szCs w:val="24"/>
          <w:lang w:val="en-US"/>
        </w:rPr>
        <w:t xml:space="preserve"> </w:t>
      </w:r>
      <w:r w:rsidR="00895F8C">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Stone-</w:t>
      </w:r>
      <w:proofErr w:type="spellStart"/>
      <w:r w:rsidRPr="00181714">
        <w:rPr>
          <w:rFonts w:asciiTheme="majorBidi" w:hAnsiTheme="majorBidi" w:cstheme="majorBidi"/>
          <w:sz w:val="24"/>
          <w:szCs w:val="24"/>
          <w:lang w:val="en-US"/>
        </w:rPr>
        <w:t>Geisser</w:t>
      </w:r>
      <w:proofErr w:type="spellEnd"/>
      <w:r w:rsidRPr="00181714">
        <w:rPr>
          <w:rFonts w:asciiTheme="majorBidi" w:hAnsiTheme="majorBidi" w:cstheme="majorBidi"/>
          <w:sz w:val="24"/>
          <w:szCs w:val="24"/>
          <w:lang w:val="en-US"/>
        </w:rPr>
        <w:t xml:space="preserve"> (Q</w:t>
      </w:r>
      <w:r w:rsidRPr="00181714">
        <w:rPr>
          <w:rFonts w:asciiTheme="majorBidi" w:hAnsiTheme="majorBidi" w:cstheme="majorBidi"/>
          <w:sz w:val="24"/>
          <w:szCs w:val="24"/>
          <w:vertAlign w:val="superscript"/>
          <w:lang w:val="en-US"/>
        </w:rPr>
        <w:t>2</w:t>
      </w:r>
      <w:r w:rsidRPr="00181714">
        <w:rPr>
          <w:rFonts w:asciiTheme="majorBidi" w:hAnsiTheme="majorBidi" w:cstheme="majorBidi"/>
          <w:sz w:val="24"/>
          <w:szCs w:val="24"/>
          <w:lang w:val="en-US"/>
        </w:rPr>
        <w:t xml:space="preserve">) value to indicate </w:t>
      </w:r>
      <w:r>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model’s out-of-sample predictive power f</w:t>
      </w:r>
      <w:r w:rsidR="00895F8C">
        <w:rPr>
          <w:rFonts w:asciiTheme="majorBidi" w:hAnsiTheme="majorBidi" w:cstheme="majorBidi"/>
          <w:sz w:val="24"/>
          <w:szCs w:val="24"/>
          <w:lang w:val="en-US"/>
        </w:rPr>
        <w:t>or</w:t>
      </w:r>
      <w:r w:rsidRPr="00181714">
        <w:rPr>
          <w:rFonts w:asciiTheme="majorBidi" w:hAnsiTheme="majorBidi" w:cstheme="majorBidi"/>
          <w:sz w:val="24"/>
          <w:szCs w:val="24"/>
          <w:lang w:val="en-US"/>
        </w:rPr>
        <w:t xml:space="preserve"> each endogenous </w:t>
      </w:r>
      <w:r w:rsidRPr="00ED5B92">
        <w:rPr>
          <w:rFonts w:asciiTheme="majorBidi" w:hAnsiTheme="majorBidi" w:cstheme="majorBidi"/>
          <w:sz w:val="24"/>
          <w:szCs w:val="24"/>
          <w:lang w:val="en-US"/>
        </w:rPr>
        <w:t>construct.</w:t>
      </w:r>
      <w:r w:rsidRPr="00181714">
        <w:rPr>
          <w:rFonts w:asciiTheme="majorBidi" w:hAnsiTheme="majorBidi" w:cstheme="majorBidi"/>
          <w:sz w:val="24"/>
          <w:szCs w:val="24"/>
          <w:lang w:val="en-US"/>
        </w:rPr>
        <w:t xml:space="preserve"> Q</w:t>
      </w:r>
      <w:r w:rsidRPr="00181714">
        <w:rPr>
          <w:rFonts w:asciiTheme="majorBidi" w:hAnsiTheme="majorBidi" w:cstheme="majorBidi"/>
          <w:sz w:val="24"/>
          <w:szCs w:val="24"/>
          <w:vertAlign w:val="superscript"/>
          <w:lang w:val="en-US"/>
        </w:rPr>
        <w:t xml:space="preserve">2 </w:t>
      </w:r>
      <w:r w:rsidRPr="00181714">
        <w:rPr>
          <w:rFonts w:asciiTheme="majorBidi" w:hAnsiTheme="majorBidi" w:cstheme="majorBidi"/>
          <w:sz w:val="24"/>
          <w:szCs w:val="24"/>
          <w:lang w:val="en-US"/>
        </w:rPr>
        <w:t xml:space="preserve">values of implementation success and </w:t>
      </w:r>
      <w:r>
        <w:rPr>
          <w:rFonts w:asciiTheme="majorBidi" w:hAnsiTheme="majorBidi" w:cstheme="majorBidi"/>
          <w:sz w:val="24"/>
          <w:szCs w:val="24"/>
          <w:lang w:val="en-US"/>
        </w:rPr>
        <w:t>strategic decision</w:t>
      </w:r>
      <w:r w:rsidR="00895F8C">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quality are 0.</w:t>
      </w:r>
      <w:r w:rsidR="00A42F5E">
        <w:rPr>
          <w:rFonts w:asciiTheme="majorBidi" w:hAnsiTheme="majorBidi" w:cstheme="majorBidi"/>
          <w:sz w:val="24"/>
          <w:szCs w:val="24"/>
          <w:lang w:val="en-US"/>
        </w:rPr>
        <w:t>14</w:t>
      </w:r>
      <w:r w:rsidRPr="00181714">
        <w:rPr>
          <w:rFonts w:asciiTheme="majorBidi" w:hAnsiTheme="majorBidi" w:cstheme="majorBidi"/>
          <w:sz w:val="24"/>
          <w:szCs w:val="24"/>
          <w:lang w:val="en-US"/>
        </w:rPr>
        <w:t xml:space="preserve"> and 0.</w:t>
      </w:r>
      <w:r w:rsidR="00A42F5E">
        <w:rPr>
          <w:rFonts w:asciiTheme="majorBidi" w:hAnsiTheme="majorBidi" w:cstheme="majorBidi"/>
          <w:sz w:val="24"/>
          <w:szCs w:val="24"/>
          <w:lang w:val="en-US"/>
        </w:rPr>
        <w:t>07</w:t>
      </w:r>
      <w:r w:rsidR="00895F8C">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respectively</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demonstrating</w:t>
      </w:r>
      <w:r w:rsidRPr="00181714">
        <w:rPr>
          <w:rFonts w:asciiTheme="majorBidi" w:hAnsiTheme="majorBidi" w:cstheme="majorBidi"/>
          <w:sz w:val="24"/>
          <w:szCs w:val="24"/>
          <w:lang w:val="en-US"/>
        </w:rPr>
        <w:t xml:space="preserve"> the model’s predictive relevance.</w:t>
      </w:r>
    </w:p>
    <w:p w14:paraId="3DC61B60" w14:textId="77777777" w:rsidR="00081E49" w:rsidRPr="00181714" w:rsidRDefault="00081E49" w:rsidP="000D5C8F">
      <w:pPr>
        <w:spacing w:line="480" w:lineRule="auto"/>
        <w:jc w:val="center"/>
        <w:rPr>
          <w:rFonts w:asciiTheme="majorBidi" w:hAnsiTheme="majorBidi" w:cstheme="majorBidi"/>
          <w:sz w:val="24"/>
          <w:szCs w:val="24"/>
          <w:lang w:val="en-US"/>
        </w:rPr>
      </w:pPr>
      <w:r w:rsidRPr="00181714">
        <w:rPr>
          <w:rFonts w:asciiTheme="majorBidi" w:hAnsiTheme="majorBidi" w:cstheme="majorBidi"/>
          <w:sz w:val="24"/>
          <w:szCs w:val="24"/>
          <w:lang w:val="en-US"/>
        </w:rPr>
        <w:t>[Figure 2 here]</w:t>
      </w:r>
    </w:p>
    <w:p w14:paraId="7414FE00" w14:textId="1092C276" w:rsidR="00081E49" w:rsidRPr="00181714"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 xml:space="preserve">As shown in </w:t>
      </w:r>
      <w:r>
        <w:rPr>
          <w:rFonts w:asciiTheme="majorBidi" w:hAnsiTheme="majorBidi" w:cstheme="majorBidi"/>
          <w:sz w:val="24"/>
          <w:szCs w:val="24"/>
          <w:lang w:val="en-US"/>
        </w:rPr>
        <w:t>f</w:t>
      </w:r>
      <w:r w:rsidRPr="00181714">
        <w:rPr>
          <w:rFonts w:asciiTheme="majorBidi" w:hAnsiTheme="majorBidi" w:cstheme="majorBidi"/>
          <w:sz w:val="24"/>
          <w:szCs w:val="24"/>
          <w:lang w:val="en-US"/>
        </w:rPr>
        <w:t>igure 2, we found support for</w:t>
      </w:r>
      <w:r>
        <w:rPr>
          <w:rFonts w:asciiTheme="majorBidi" w:hAnsiTheme="majorBidi" w:cstheme="majorBidi"/>
          <w:sz w:val="24"/>
          <w:szCs w:val="24"/>
          <w:lang w:val="en-US"/>
        </w:rPr>
        <w:t xml:space="preserve"> hypotheses</w:t>
      </w:r>
      <w:r w:rsidRPr="00181714">
        <w:rPr>
          <w:rFonts w:asciiTheme="majorBidi" w:hAnsiTheme="majorBidi" w:cstheme="majorBidi"/>
          <w:sz w:val="24"/>
          <w:szCs w:val="24"/>
          <w:lang w:val="en-US"/>
        </w:rPr>
        <w:t xml:space="preserve"> 1, 3, 4, </w:t>
      </w:r>
      <w:r>
        <w:rPr>
          <w:rFonts w:asciiTheme="majorBidi" w:hAnsiTheme="majorBidi" w:cstheme="majorBidi"/>
          <w:sz w:val="24"/>
          <w:szCs w:val="24"/>
          <w:lang w:val="en-US"/>
        </w:rPr>
        <w:t>and 5</w:t>
      </w:r>
      <w:r w:rsidRPr="00181714">
        <w:rPr>
          <w:rFonts w:asciiTheme="majorBidi" w:hAnsiTheme="majorBidi" w:cstheme="majorBidi"/>
          <w:sz w:val="24"/>
          <w:szCs w:val="24"/>
          <w:lang w:val="en-US"/>
        </w:rPr>
        <w:t xml:space="preserve">. However, </w:t>
      </w:r>
      <w:r>
        <w:rPr>
          <w:rFonts w:asciiTheme="majorBidi" w:hAnsiTheme="majorBidi" w:cstheme="majorBidi"/>
          <w:sz w:val="24"/>
          <w:szCs w:val="24"/>
          <w:lang w:val="en-US"/>
        </w:rPr>
        <w:t xml:space="preserve">hypothesis </w:t>
      </w:r>
      <w:r w:rsidRPr="00181714">
        <w:rPr>
          <w:rFonts w:asciiTheme="majorBidi" w:hAnsiTheme="majorBidi" w:cstheme="majorBidi"/>
          <w:sz w:val="24"/>
          <w:szCs w:val="24"/>
          <w:lang w:val="en-US"/>
        </w:rPr>
        <w:t>2 was not supported</w:t>
      </w:r>
      <w:r w:rsidR="007548E2">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as the relationship between intuition and implementation success was not significant. </w:t>
      </w:r>
      <w:r w:rsidR="00C93D2F">
        <w:rPr>
          <w:rFonts w:asciiTheme="majorBidi" w:hAnsiTheme="majorBidi" w:cstheme="majorBidi"/>
          <w:sz w:val="24"/>
          <w:szCs w:val="24"/>
          <w:lang w:val="en-US"/>
        </w:rPr>
        <w:t xml:space="preserve">The </w:t>
      </w:r>
      <w:r w:rsidRPr="00181714">
        <w:rPr>
          <w:rFonts w:asciiTheme="majorBidi" w:hAnsiTheme="majorBidi" w:cstheme="majorBidi"/>
          <w:sz w:val="24"/>
          <w:szCs w:val="24"/>
          <w:lang w:val="en-US"/>
        </w:rPr>
        <w:t>β coefficients</w:t>
      </w:r>
      <w:r w:rsidRPr="00181714">
        <w:rPr>
          <w:rFonts w:asciiTheme="majorBidi" w:hAnsiTheme="majorBidi" w:cstheme="majorBidi"/>
          <w:b/>
          <w:bCs/>
          <w:sz w:val="24"/>
          <w:szCs w:val="24"/>
          <w:lang w:val="en-US"/>
        </w:rPr>
        <w:t xml:space="preserve"> </w:t>
      </w:r>
      <w:r>
        <w:rPr>
          <w:rFonts w:asciiTheme="majorBidi" w:hAnsiTheme="majorBidi" w:cstheme="majorBidi"/>
          <w:sz w:val="24"/>
          <w:szCs w:val="24"/>
          <w:lang w:val="en-US"/>
        </w:rPr>
        <w:t>for</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hypotheses</w:t>
      </w:r>
      <w:r w:rsidRPr="00181714">
        <w:rPr>
          <w:rFonts w:asciiTheme="majorBidi" w:hAnsiTheme="majorBidi" w:cstheme="majorBidi"/>
          <w:sz w:val="24"/>
          <w:szCs w:val="24"/>
          <w:lang w:val="en-US"/>
        </w:rPr>
        <w:t xml:space="preserve"> 1, 3, 4, </w:t>
      </w:r>
      <w:r>
        <w:rPr>
          <w:rFonts w:asciiTheme="majorBidi" w:hAnsiTheme="majorBidi" w:cstheme="majorBidi"/>
          <w:sz w:val="24"/>
          <w:szCs w:val="24"/>
          <w:lang w:val="en-US"/>
        </w:rPr>
        <w:t xml:space="preserve">and 5 </w:t>
      </w:r>
      <w:r w:rsidRPr="00181714">
        <w:rPr>
          <w:rFonts w:asciiTheme="majorBidi" w:hAnsiTheme="majorBidi" w:cstheme="majorBidi"/>
          <w:sz w:val="24"/>
          <w:szCs w:val="24"/>
          <w:lang w:val="en-US"/>
        </w:rPr>
        <w:t>are positive (0.</w:t>
      </w:r>
      <w:r w:rsidR="00752AE0">
        <w:rPr>
          <w:rFonts w:asciiTheme="majorBidi" w:hAnsiTheme="majorBidi" w:cstheme="majorBidi"/>
          <w:sz w:val="24"/>
          <w:szCs w:val="24"/>
          <w:lang w:val="en-US"/>
        </w:rPr>
        <w:t>21</w:t>
      </w:r>
      <w:r w:rsidRPr="00181714">
        <w:rPr>
          <w:rFonts w:asciiTheme="majorBidi" w:hAnsiTheme="majorBidi" w:cstheme="majorBidi"/>
          <w:sz w:val="24"/>
          <w:szCs w:val="24"/>
          <w:lang w:val="en-US"/>
        </w:rPr>
        <w:t>, 0.2</w:t>
      </w:r>
      <w:r w:rsidR="00752AE0">
        <w:rPr>
          <w:rFonts w:asciiTheme="majorBidi" w:hAnsiTheme="majorBidi" w:cstheme="majorBidi"/>
          <w:sz w:val="24"/>
          <w:szCs w:val="24"/>
          <w:lang w:val="en-US"/>
        </w:rPr>
        <w:t>3</w:t>
      </w:r>
      <w:r w:rsidRPr="00181714">
        <w:rPr>
          <w:rFonts w:asciiTheme="majorBidi" w:hAnsiTheme="majorBidi" w:cstheme="majorBidi"/>
          <w:sz w:val="24"/>
          <w:szCs w:val="24"/>
          <w:lang w:val="en-US"/>
        </w:rPr>
        <w:t>, 0.17, and 0.</w:t>
      </w:r>
      <w:r w:rsidR="00752AE0">
        <w:rPr>
          <w:rFonts w:asciiTheme="majorBidi" w:hAnsiTheme="majorBidi" w:cstheme="majorBidi"/>
          <w:sz w:val="24"/>
          <w:szCs w:val="24"/>
          <w:lang w:val="en-US"/>
        </w:rPr>
        <w:t>35</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respectively</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As shown in figure 2, t</w:t>
      </w:r>
      <w:r w:rsidRPr="00181714">
        <w:rPr>
          <w:rFonts w:asciiTheme="majorBidi" w:hAnsiTheme="majorBidi" w:cstheme="majorBidi"/>
          <w:sz w:val="24"/>
          <w:szCs w:val="24"/>
          <w:lang w:val="en-US"/>
        </w:rPr>
        <w:t xml:space="preserve">he relationships of </w:t>
      </w:r>
      <w:r>
        <w:rPr>
          <w:rFonts w:asciiTheme="majorBidi" w:hAnsiTheme="majorBidi" w:cstheme="majorBidi"/>
          <w:sz w:val="24"/>
          <w:szCs w:val="24"/>
          <w:lang w:val="en-US"/>
        </w:rPr>
        <w:t xml:space="preserve">hypotheses </w:t>
      </w:r>
      <w:r w:rsidRPr="00181714">
        <w:rPr>
          <w:rFonts w:asciiTheme="majorBidi" w:hAnsiTheme="majorBidi" w:cstheme="majorBidi"/>
          <w:sz w:val="24"/>
          <w:szCs w:val="24"/>
          <w:lang w:val="en-US"/>
        </w:rPr>
        <w:t xml:space="preserve">1, 3, and </w:t>
      </w:r>
      <w:r>
        <w:rPr>
          <w:rFonts w:asciiTheme="majorBidi" w:hAnsiTheme="majorBidi" w:cstheme="majorBidi"/>
          <w:sz w:val="24"/>
          <w:szCs w:val="24"/>
          <w:lang w:val="en-US"/>
        </w:rPr>
        <w:t>5</w:t>
      </w:r>
      <w:r w:rsidRPr="00181714">
        <w:rPr>
          <w:rFonts w:asciiTheme="majorBidi" w:hAnsiTheme="majorBidi" w:cstheme="majorBidi"/>
          <w:sz w:val="24"/>
          <w:szCs w:val="24"/>
          <w:lang w:val="en-US"/>
        </w:rPr>
        <w:t xml:space="preserve"> are significant at the 1% level and </w:t>
      </w:r>
      <w:r>
        <w:rPr>
          <w:rFonts w:asciiTheme="majorBidi" w:hAnsiTheme="majorBidi" w:cstheme="majorBidi"/>
          <w:sz w:val="24"/>
          <w:szCs w:val="24"/>
          <w:lang w:val="en-US"/>
        </w:rPr>
        <w:t xml:space="preserve">hypothesis </w:t>
      </w:r>
      <w:r w:rsidRPr="00181714">
        <w:rPr>
          <w:rFonts w:asciiTheme="majorBidi" w:hAnsiTheme="majorBidi" w:cstheme="majorBidi"/>
          <w:sz w:val="24"/>
          <w:szCs w:val="24"/>
          <w:lang w:val="en-US"/>
        </w:rPr>
        <w:t xml:space="preserve">4 is significant at the 5% level. </w:t>
      </w:r>
    </w:p>
    <w:p w14:paraId="64614BD2" w14:textId="526CC10F" w:rsidR="00081E49" w:rsidRPr="00181714"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lastRenderedPageBreak/>
        <w:t xml:space="preserve">For the mediation test, we used the bootstrapping method following the recommendations </w:t>
      </w:r>
      <w:r>
        <w:rPr>
          <w:rFonts w:asciiTheme="majorBidi" w:hAnsiTheme="majorBidi" w:cstheme="majorBidi"/>
          <w:sz w:val="24"/>
          <w:szCs w:val="24"/>
          <w:lang w:val="en-US"/>
        </w:rPr>
        <w:t>of</w:t>
      </w:r>
      <w:r w:rsidRPr="00181714">
        <w:rPr>
          <w:rFonts w:asciiTheme="majorBidi" w:hAnsiTheme="majorBidi" w:cstheme="majorBidi"/>
          <w:sz w:val="24"/>
          <w:szCs w:val="24"/>
          <w:lang w:val="en-US"/>
        </w:rPr>
        <w:t xml:space="preserve"> Preacher and Hayes (2008). This method </w:t>
      </w:r>
      <w:r w:rsidR="00C93D2F">
        <w:rPr>
          <w:rFonts w:asciiTheme="majorBidi" w:hAnsiTheme="majorBidi" w:cstheme="majorBidi"/>
          <w:sz w:val="24"/>
          <w:szCs w:val="24"/>
          <w:lang w:val="en-US"/>
        </w:rPr>
        <w:t>begin</w:t>
      </w:r>
      <w:r w:rsidRPr="00181714">
        <w:rPr>
          <w:rFonts w:asciiTheme="majorBidi" w:hAnsiTheme="majorBidi" w:cstheme="majorBidi"/>
          <w:sz w:val="24"/>
          <w:szCs w:val="24"/>
          <w:lang w:val="en-US"/>
        </w:rPr>
        <w:t xml:space="preserve">s </w:t>
      </w:r>
      <w:r>
        <w:rPr>
          <w:rFonts w:asciiTheme="majorBidi" w:hAnsiTheme="majorBidi" w:cstheme="majorBidi"/>
          <w:sz w:val="24"/>
          <w:szCs w:val="24"/>
          <w:lang w:val="en-US"/>
        </w:rPr>
        <w:t>by</w:t>
      </w:r>
      <w:r w:rsidRPr="00181714">
        <w:rPr>
          <w:rFonts w:asciiTheme="majorBidi" w:hAnsiTheme="majorBidi" w:cstheme="majorBidi"/>
          <w:sz w:val="24"/>
          <w:szCs w:val="24"/>
          <w:lang w:val="en-US"/>
        </w:rPr>
        <w:t xml:space="preserve"> calculating the significance of the indirect effect and ends with </w:t>
      </w:r>
      <w:r>
        <w:rPr>
          <w:rFonts w:asciiTheme="majorBidi" w:hAnsiTheme="majorBidi" w:cstheme="majorBidi"/>
          <w:sz w:val="24"/>
          <w:szCs w:val="24"/>
          <w:lang w:val="en-US"/>
        </w:rPr>
        <w:t>test</w:t>
      </w:r>
      <w:r w:rsidRPr="00181714">
        <w:rPr>
          <w:rFonts w:asciiTheme="majorBidi" w:hAnsiTheme="majorBidi" w:cstheme="majorBidi"/>
          <w:sz w:val="24"/>
          <w:szCs w:val="24"/>
          <w:lang w:val="en-US"/>
        </w:rPr>
        <w:t xml:space="preserve">ing the direct effect between exogenous and endogenous constructs (without moderator). </w:t>
      </w:r>
      <w:r>
        <w:rPr>
          <w:rFonts w:asciiTheme="majorBidi" w:hAnsiTheme="majorBidi" w:cstheme="majorBidi"/>
          <w:sz w:val="24"/>
          <w:szCs w:val="24"/>
          <w:lang w:val="en-US"/>
        </w:rPr>
        <w:t>W</w:t>
      </w:r>
      <w:r w:rsidRPr="00181714">
        <w:rPr>
          <w:rFonts w:asciiTheme="majorBidi" w:hAnsiTheme="majorBidi" w:cstheme="majorBidi"/>
          <w:sz w:val="24"/>
          <w:szCs w:val="24"/>
          <w:lang w:val="en-US"/>
        </w:rPr>
        <w:t xml:space="preserve">e found that </w:t>
      </w:r>
      <w:r>
        <w:rPr>
          <w:rFonts w:asciiTheme="majorBidi" w:hAnsiTheme="majorBidi" w:cstheme="majorBidi"/>
          <w:sz w:val="24"/>
          <w:szCs w:val="24"/>
          <w:lang w:val="en-US"/>
        </w:rPr>
        <w:t xml:space="preserve">the successful </w:t>
      </w:r>
      <w:r w:rsidRPr="00181714">
        <w:rPr>
          <w:rFonts w:asciiTheme="majorBidi" w:hAnsiTheme="majorBidi" w:cstheme="majorBidi"/>
          <w:sz w:val="24"/>
          <w:szCs w:val="24"/>
          <w:lang w:val="en-US"/>
        </w:rPr>
        <w:t xml:space="preserve">implementation of </w:t>
      </w:r>
      <w:r>
        <w:rPr>
          <w:rFonts w:asciiTheme="majorBidi" w:hAnsiTheme="majorBidi" w:cstheme="majorBidi"/>
          <w:sz w:val="24"/>
          <w:szCs w:val="24"/>
          <w:lang w:val="en-US"/>
        </w:rPr>
        <w:t>strategic decisions</w:t>
      </w:r>
      <w:r w:rsidRPr="00181714">
        <w:rPr>
          <w:rFonts w:asciiTheme="majorBidi" w:hAnsiTheme="majorBidi" w:cstheme="majorBidi"/>
          <w:sz w:val="24"/>
          <w:szCs w:val="24"/>
          <w:lang w:val="en-US"/>
        </w:rPr>
        <w:t xml:space="preserve"> fully mediat</w:t>
      </w:r>
      <w:r>
        <w:rPr>
          <w:rFonts w:asciiTheme="majorBidi" w:hAnsiTheme="majorBidi" w:cstheme="majorBidi"/>
          <w:sz w:val="24"/>
          <w:szCs w:val="24"/>
          <w:lang w:val="en-US"/>
        </w:rPr>
        <w:t>es</w:t>
      </w:r>
      <w:r w:rsidRPr="00181714">
        <w:rPr>
          <w:rFonts w:asciiTheme="majorBidi" w:hAnsiTheme="majorBidi" w:cstheme="majorBidi"/>
          <w:sz w:val="24"/>
          <w:szCs w:val="24"/>
          <w:lang w:val="en-US"/>
        </w:rPr>
        <w:t xml:space="preserve"> the relationships between </w:t>
      </w:r>
      <w:r>
        <w:rPr>
          <w:rFonts w:asciiTheme="majorBidi" w:hAnsiTheme="majorBidi" w:cstheme="majorBidi"/>
          <w:sz w:val="24"/>
          <w:szCs w:val="24"/>
          <w:lang w:val="en-US"/>
        </w:rPr>
        <w:t xml:space="preserve">procedural </w:t>
      </w:r>
      <w:r w:rsidRPr="00181714">
        <w:rPr>
          <w:rFonts w:asciiTheme="majorBidi" w:hAnsiTheme="majorBidi" w:cstheme="majorBidi"/>
          <w:sz w:val="24"/>
          <w:szCs w:val="24"/>
          <w:lang w:val="en-US"/>
        </w:rPr>
        <w:t>rationality,</w:t>
      </w:r>
      <w:r>
        <w:rPr>
          <w:rFonts w:asciiTheme="majorBidi" w:hAnsiTheme="majorBidi" w:cstheme="majorBidi"/>
          <w:sz w:val="24"/>
          <w:szCs w:val="24"/>
          <w:lang w:val="en-US"/>
        </w:rPr>
        <w:t xml:space="preserve"> participation,</w:t>
      </w:r>
      <w:r w:rsidRPr="00181714">
        <w:rPr>
          <w:rFonts w:asciiTheme="majorBidi" w:hAnsiTheme="majorBidi" w:cstheme="majorBidi"/>
          <w:sz w:val="24"/>
          <w:szCs w:val="24"/>
          <w:lang w:val="en-US"/>
        </w:rPr>
        <w:t xml:space="preserve"> </w:t>
      </w:r>
      <w:r w:rsidR="00B2590B">
        <w:rPr>
          <w:rFonts w:asciiTheme="majorBidi" w:hAnsiTheme="majorBidi" w:cstheme="majorBidi"/>
          <w:sz w:val="24"/>
          <w:szCs w:val="24"/>
          <w:lang w:val="en-US"/>
        </w:rPr>
        <w:t xml:space="preserve">and </w:t>
      </w:r>
      <w:r w:rsidRPr="00181714">
        <w:rPr>
          <w:rFonts w:asciiTheme="majorBidi" w:hAnsiTheme="majorBidi" w:cstheme="majorBidi"/>
          <w:sz w:val="24"/>
          <w:szCs w:val="24"/>
          <w:lang w:val="en-US"/>
        </w:rPr>
        <w:t xml:space="preserve">constructive politics and </w:t>
      </w:r>
      <w:r>
        <w:rPr>
          <w:rFonts w:asciiTheme="majorBidi" w:hAnsiTheme="majorBidi" w:cstheme="majorBidi"/>
          <w:sz w:val="24"/>
          <w:szCs w:val="24"/>
          <w:lang w:val="en-US"/>
        </w:rPr>
        <w:t xml:space="preserve">strategic decision </w:t>
      </w:r>
      <w:r w:rsidRPr="00181714">
        <w:rPr>
          <w:rFonts w:asciiTheme="majorBidi" w:hAnsiTheme="majorBidi" w:cstheme="majorBidi"/>
          <w:sz w:val="24"/>
          <w:szCs w:val="24"/>
          <w:lang w:val="en-US"/>
        </w:rPr>
        <w:t>quality</w:t>
      </w:r>
      <w:r w:rsidR="00C93D2F">
        <w:rPr>
          <w:rFonts w:asciiTheme="majorBidi" w:hAnsiTheme="majorBidi" w:cstheme="majorBidi"/>
          <w:sz w:val="24"/>
          <w:szCs w:val="24"/>
          <w:lang w:val="en-US"/>
        </w:rPr>
        <w:t>; however,</w:t>
      </w:r>
      <w:r>
        <w:rPr>
          <w:rFonts w:asciiTheme="majorBidi" w:hAnsiTheme="majorBidi" w:cstheme="majorBidi"/>
          <w:sz w:val="24"/>
          <w:szCs w:val="24"/>
          <w:lang w:val="en-US"/>
        </w:rPr>
        <w:t xml:space="preserve"> </w:t>
      </w:r>
      <w:r w:rsidRPr="00181714">
        <w:rPr>
          <w:rFonts w:asciiTheme="majorBidi" w:hAnsiTheme="majorBidi" w:cstheme="majorBidi"/>
          <w:sz w:val="24"/>
          <w:szCs w:val="24"/>
          <w:lang w:val="en-US"/>
        </w:rPr>
        <w:t xml:space="preserve">the mediation effect of implementation success on intuition and </w:t>
      </w:r>
      <w:r>
        <w:rPr>
          <w:rFonts w:asciiTheme="majorBidi" w:hAnsiTheme="majorBidi" w:cstheme="majorBidi"/>
          <w:sz w:val="24"/>
          <w:szCs w:val="24"/>
          <w:lang w:val="en-US"/>
        </w:rPr>
        <w:t>strategic</w:t>
      </w:r>
      <w:r w:rsidRPr="0018171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decision </w:t>
      </w:r>
      <w:r w:rsidRPr="00181714">
        <w:rPr>
          <w:rFonts w:asciiTheme="majorBidi" w:hAnsiTheme="majorBidi" w:cstheme="majorBidi"/>
          <w:sz w:val="24"/>
          <w:szCs w:val="24"/>
          <w:lang w:val="en-US"/>
        </w:rPr>
        <w:t>quality was insignificant (see table 5).</w:t>
      </w:r>
    </w:p>
    <w:p w14:paraId="03A6A104" w14:textId="77777777" w:rsidR="00081E49" w:rsidRPr="00181714" w:rsidRDefault="00081E49" w:rsidP="000D5C8F">
      <w:pPr>
        <w:spacing w:line="480" w:lineRule="auto"/>
        <w:jc w:val="center"/>
        <w:rPr>
          <w:rFonts w:asciiTheme="majorBidi" w:hAnsiTheme="majorBidi" w:cstheme="majorBidi"/>
          <w:sz w:val="24"/>
          <w:szCs w:val="24"/>
          <w:lang w:val="en-US"/>
        </w:rPr>
      </w:pPr>
      <w:r w:rsidRPr="00181714">
        <w:rPr>
          <w:rFonts w:asciiTheme="majorBidi" w:hAnsiTheme="majorBidi" w:cstheme="majorBidi"/>
          <w:sz w:val="24"/>
          <w:szCs w:val="24"/>
          <w:lang w:val="en-US"/>
        </w:rPr>
        <w:t>[Table 5 here]</w:t>
      </w:r>
    </w:p>
    <w:p w14:paraId="2A7BD53F" w14:textId="313745CD" w:rsidR="00081E49" w:rsidRPr="00181714" w:rsidRDefault="00081E49" w:rsidP="000D5C8F">
      <w:pPr>
        <w:spacing w:line="480" w:lineRule="auto"/>
        <w:jc w:val="both"/>
        <w:rPr>
          <w:rFonts w:asciiTheme="majorBidi" w:hAnsiTheme="majorBidi" w:cstheme="majorBidi"/>
          <w:sz w:val="24"/>
          <w:szCs w:val="24"/>
          <w:lang w:val="en-US"/>
        </w:rPr>
      </w:pPr>
      <w:r w:rsidRPr="00181714">
        <w:rPr>
          <w:rFonts w:asciiTheme="majorBidi" w:hAnsiTheme="majorBidi" w:cstheme="majorBidi"/>
          <w:sz w:val="24"/>
          <w:szCs w:val="24"/>
          <w:lang w:val="en-US"/>
        </w:rPr>
        <w:t xml:space="preserve">For the moderation test, we </w:t>
      </w:r>
      <w:r>
        <w:rPr>
          <w:rFonts w:asciiTheme="majorBidi" w:hAnsiTheme="majorBidi" w:cstheme="majorBidi"/>
          <w:sz w:val="24"/>
          <w:szCs w:val="24"/>
          <w:lang w:val="en-US"/>
        </w:rPr>
        <w:t>followed</w:t>
      </w:r>
      <w:r w:rsidRPr="00181714">
        <w:rPr>
          <w:rFonts w:asciiTheme="majorBidi" w:hAnsiTheme="majorBidi" w:cstheme="majorBidi"/>
          <w:sz w:val="24"/>
          <w:szCs w:val="24"/>
          <w:lang w:val="en-US"/>
        </w:rPr>
        <w:t xml:space="preserve"> the two</w:t>
      </w:r>
      <w:r>
        <w:rPr>
          <w:rFonts w:asciiTheme="majorBidi" w:hAnsiTheme="majorBidi" w:cstheme="majorBidi"/>
          <w:sz w:val="24"/>
          <w:szCs w:val="24"/>
          <w:lang w:val="en-US"/>
        </w:rPr>
        <w:t>-</w:t>
      </w:r>
      <w:r w:rsidRPr="00181714">
        <w:rPr>
          <w:rFonts w:asciiTheme="majorBidi" w:hAnsiTheme="majorBidi" w:cstheme="majorBidi"/>
          <w:sz w:val="24"/>
          <w:szCs w:val="24"/>
          <w:lang w:val="en-US"/>
        </w:rPr>
        <w:t xml:space="preserve">stage approach recommended by </w:t>
      </w:r>
      <w:r w:rsidRPr="00181714">
        <w:rPr>
          <w:rFonts w:asciiTheme="majorBidi" w:hAnsiTheme="majorBidi" w:cstheme="majorBidi"/>
          <w:noProof/>
          <w:sz w:val="24"/>
          <w:szCs w:val="24"/>
          <w:lang w:val="en-US"/>
        </w:rPr>
        <w:t>Hair et al. (2016)</w:t>
      </w:r>
      <w:r w:rsidRPr="00181714">
        <w:rPr>
          <w:rFonts w:asciiTheme="majorBidi" w:hAnsiTheme="majorBidi" w:cstheme="majorBidi"/>
          <w:sz w:val="24"/>
          <w:szCs w:val="24"/>
          <w:lang w:val="en-US"/>
        </w:rPr>
        <w:t xml:space="preserve">. We found that stakeholder uncertainty strengthens the positive relationship between </w:t>
      </w:r>
      <w:r>
        <w:rPr>
          <w:rFonts w:asciiTheme="majorBidi" w:hAnsiTheme="majorBidi" w:cstheme="majorBidi"/>
          <w:sz w:val="24"/>
          <w:szCs w:val="24"/>
          <w:lang w:val="en-US"/>
        </w:rPr>
        <w:t>i</w:t>
      </w:r>
      <w:r w:rsidRPr="00181714">
        <w:rPr>
          <w:rFonts w:asciiTheme="majorBidi" w:hAnsiTheme="majorBidi" w:cstheme="majorBidi"/>
          <w:sz w:val="24"/>
          <w:szCs w:val="24"/>
          <w:lang w:val="en-US"/>
        </w:rPr>
        <w:t xml:space="preserve">mplementation </w:t>
      </w:r>
      <w:r>
        <w:rPr>
          <w:rFonts w:asciiTheme="majorBidi" w:hAnsiTheme="majorBidi" w:cstheme="majorBidi"/>
          <w:sz w:val="24"/>
          <w:szCs w:val="24"/>
          <w:lang w:val="en-US"/>
        </w:rPr>
        <w:t>s</w:t>
      </w:r>
      <w:r w:rsidRPr="00181714">
        <w:rPr>
          <w:rFonts w:asciiTheme="majorBidi" w:hAnsiTheme="majorBidi" w:cstheme="majorBidi"/>
          <w:sz w:val="24"/>
          <w:szCs w:val="24"/>
          <w:lang w:val="en-US"/>
        </w:rPr>
        <w:t xml:space="preserve">uccess and </w:t>
      </w:r>
      <w:r>
        <w:rPr>
          <w:rFonts w:asciiTheme="majorBidi" w:hAnsiTheme="majorBidi" w:cstheme="majorBidi"/>
          <w:sz w:val="24"/>
          <w:szCs w:val="24"/>
          <w:lang w:val="en-US"/>
        </w:rPr>
        <w:t>strategic decision q</w:t>
      </w:r>
      <w:r w:rsidRPr="00181714">
        <w:rPr>
          <w:rFonts w:asciiTheme="majorBidi" w:hAnsiTheme="majorBidi" w:cstheme="majorBidi"/>
          <w:sz w:val="24"/>
          <w:szCs w:val="24"/>
          <w:lang w:val="en-US"/>
        </w:rPr>
        <w:t xml:space="preserve">uality (see </w:t>
      </w:r>
      <w:r>
        <w:rPr>
          <w:rFonts w:asciiTheme="majorBidi" w:hAnsiTheme="majorBidi" w:cstheme="majorBidi"/>
          <w:sz w:val="24"/>
          <w:szCs w:val="24"/>
          <w:lang w:val="en-US"/>
        </w:rPr>
        <w:t>f</w:t>
      </w:r>
      <w:r w:rsidRPr="00181714">
        <w:rPr>
          <w:rFonts w:asciiTheme="majorBidi" w:hAnsiTheme="majorBidi" w:cstheme="majorBidi"/>
          <w:sz w:val="24"/>
          <w:szCs w:val="24"/>
          <w:lang w:val="en-US"/>
        </w:rPr>
        <w:t>igure 3). However, a bootstrapping procedure</w:t>
      </w:r>
      <w:r>
        <w:rPr>
          <w:rFonts w:asciiTheme="majorBidi" w:hAnsiTheme="majorBidi" w:cstheme="majorBidi"/>
          <w:sz w:val="24"/>
          <w:szCs w:val="24"/>
          <w:lang w:val="en-US"/>
        </w:rPr>
        <w:t xml:space="preserve"> with the recommended </w:t>
      </w:r>
      <w:r w:rsidRPr="006775B1">
        <w:rPr>
          <w:rFonts w:asciiTheme="majorBidi" w:hAnsiTheme="majorBidi" w:cstheme="majorBidi"/>
          <w:sz w:val="24"/>
          <w:szCs w:val="24"/>
          <w:lang w:val="en-US"/>
        </w:rPr>
        <w:t>3,000 subsamples</w:t>
      </w:r>
      <w:r>
        <w:rPr>
          <w:rFonts w:asciiTheme="majorBidi" w:hAnsiTheme="majorBidi" w:cstheme="majorBidi"/>
          <w:sz w:val="24"/>
          <w:szCs w:val="24"/>
          <w:lang w:val="en-US"/>
        </w:rPr>
        <w:t xml:space="preserve"> showed</w:t>
      </w:r>
      <w:r w:rsidRPr="00181714">
        <w:rPr>
          <w:rFonts w:asciiTheme="majorBidi" w:hAnsiTheme="majorBidi" w:cstheme="majorBidi"/>
          <w:sz w:val="24"/>
          <w:szCs w:val="24"/>
          <w:lang w:val="en-US"/>
        </w:rPr>
        <w:t xml:space="preserve"> that the interaction term’s effect on </w:t>
      </w:r>
      <w:r>
        <w:rPr>
          <w:rFonts w:asciiTheme="majorBidi" w:hAnsiTheme="majorBidi" w:cstheme="majorBidi"/>
          <w:sz w:val="24"/>
          <w:szCs w:val="24"/>
          <w:lang w:val="en-US"/>
        </w:rPr>
        <w:t xml:space="preserve">strategic decision </w:t>
      </w:r>
      <w:r w:rsidRPr="00181714">
        <w:rPr>
          <w:rFonts w:asciiTheme="majorBidi" w:hAnsiTheme="majorBidi" w:cstheme="majorBidi"/>
          <w:sz w:val="24"/>
          <w:szCs w:val="24"/>
          <w:lang w:val="en-US"/>
        </w:rPr>
        <w:t xml:space="preserve">quality was not significant. Hence, hypothesis </w:t>
      </w:r>
      <w:r>
        <w:rPr>
          <w:rFonts w:asciiTheme="majorBidi" w:hAnsiTheme="majorBidi" w:cstheme="majorBidi"/>
          <w:sz w:val="24"/>
          <w:szCs w:val="24"/>
          <w:lang w:val="en-US"/>
        </w:rPr>
        <w:t>7</w:t>
      </w:r>
      <w:r w:rsidRPr="00181714">
        <w:rPr>
          <w:rFonts w:asciiTheme="majorBidi" w:hAnsiTheme="majorBidi" w:cstheme="majorBidi"/>
          <w:sz w:val="24"/>
          <w:szCs w:val="24"/>
          <w:lang w:val="en-US"/>
        </w:rPr>
        <w:t xml:space="preserve"> </w:t>
      </w:r>
      <w:r w:rsidR="00C93D2F">
        <w:rPr>
          <w:rFonts w:asciiTheme="majorBidi" w:hAnsiTheme="majorBidi" w:cstheme="majorBidi"/>
          <w:sz w:val="24"/>
          <w:szCs w:val="24"/>
          <w:lang w:val="en-US"/>
        </w:rPr>
        <w:t>i</w:t>
      </w:r>
      <w:r w:rsidRPr="00181714">
        <w:rPr>
          <w:rFonts w:asciiTheme="majorBidi" w:hAnsiTheme="majorBidi" w:cstheme="majorBidi"/>
          <w:sz w:val="24"/>
          <w:szCs w:val="24"/>
          <w:lang w:val="en-US"/>
        </w:rPr>
        <w:t xml:space="preserve">s not supported. </w:t>
      </w:r>
    </w:p>
    <w:p w14:paraId="6BB08D9A" w14:textId="77777777" w:rsidR="00081E49" w:rsidRPr="00181714" w:rsidRDefault="00081E49" w:rsidP="000D5C8F">
      <w:pPr>
        <w:spacing w:line="480" w:lineRule="auto"/>
        <w:jc w:val="center"/>
        <w:rPr>
          <w:rFonts w:asciiTheme="majorBidi" w:hAnsiTheme="majorBidi" w:cstheme="majorBidi"/>
          <w:sz w:val="24"/>
          <w:szCs w:val="24"/>
          <w:lang w:val="en-US"/>
        </w:rPr>
      </w:pPr>
      <w:r w:rsidRPr="00181714">
        <w:rPr>
          <w:rFonts w:asciiTheme="majorBidi" w:hAnsiTheme="majorBidi" w:cstheme="majorBidi"/>
          <w:sz w:val="24"/>
          <w:szCs w:val="24"/>
          <w:lang w:val="en-US"/>
        </w:rPr>
        <w:t>[Figure 3 here]</w:t>
      </w:r>
    </w:p>
    <w:p w14:paraId="6F35443B" w14:textId="1F841BD0" w:rsidR="00081E49" w:rsidRPr="00FE1E3D" w:rsidRDefault="00081E49" w:rsidP="000D5C8F">
      <w:pPr>
        <w:pStyle w:val="Heading2"/>
        <w:spacing w:line="480" w:lineRule="auto"/>
        <w:jc w:val="both"/>
        <w:rPr>
          <w:rFonts w:asciiTheme="majorBidi" w:hAnsiTheme="majorBidi"/>
          <w:b/>
          <w:bCs/>
          <w:color w:val="000000" w:themeColor="text1"/>
          <w:sz w:val="28"/>
          <w:szCs w:val="28"/>
          <w:lang w:val="en-US"/>
        </w:rPr>
      </w:pPr>
      <w:r w:rsidRPr="00FE1E3D">
        <w:rPr>
          <w:rFonts w:asciiTheme="majorBidi" w:hAnsiTheme="majorBidi"/>
          <w:b/>
          <w:bCs/>
          <w:color w:val="000000" w:themeColor="text1"/>
          <w:sz w:val="28"/>
          <w:szCs w:val="28"/>
          <w:lang w:val="en-US"/>
        </w:rPr>
        <w:t>Discussion</w:t>
      </w:r>
    </w:p>
    <w:p w14:paraId="69876BDD" w14:textId="006A291E" w:rsidR="00081E49" w:rsidRPr="00ED7F41" w:rsidRDefault="00081E49" w:rsidP="000D5C8F">
      <w:pPr>
        <w:spacing w:line="480" w:lineRule="auto"/>
        <w:jc w:val="both"/>
        <w:rPr>
          <w:rFonts w:asciiTheme="majorBidi" w:hAnsiTheme="majorBidi" w:cstheme="majorBidi"/>
          <w:sz w:val="24"/>
          <w:szCs w:val="24"/>
          <w:lang w:val="en-US"/>
        </w:rPr>
      </w:pPr>
      <w:r w:rsidRPr="00ED7F41">
        <w:rPr>
          <w:rFonts w:asciiTheme="majorBidi" w:hAnsiTheme="majorBidi" w:cstheme="majorBidi"/>
          <w:sz w:val="24"/>
          <w:szCs w:val="24"/>
          <w:lang w:val="en-US"/>
        </w:rPr>
        <w:t xml:space="preserve">Based on </w:t>
      </w:r>
      <w:r w:rsidR="000C00EA">
        <w:rPr>
          <w:rFonts w:asciiTheme="majorBidi" w:hAnsiTheme="majorBidi" w:cstheme="majorBidi"/>
          <w:sz w:val="24"/>
          <w:szCs w:val="24"/>
          <w:lang w:val="en-US"/>
        </w:rPr>
        <w:t xml:space="preserve">multi-source </w:t>
      </w:r>
      <w:r w:rsidRPr="00ED7F41">
        <w:rPr>
          <w:rFonts w:asciiTheme="majorBidi" w:hAnsiTheme="majorBidi" w:cstheme="majorBidi"/>
          <w:sz w:val="24"/>
          <w:szCs w:val="24"/>
          <w:lang w:val="en-US"/>
        </w:rPr>
        <w:t xml:space="preserve">data </w:t>
      </w:r>
      <w:r w:rsidR="00C93D2F">
        <w:rPr>
          <w:rFonts w:asciiTheme="majorBidi" w:hAnsiTheme="majorBidi" w:cstheme="majorBidi"/>
          <w:sz w:val="24"/>
          <w:szCs w:val="24"/>
          <w:lang w:val="en-US"/>
        </w:rPr>
        <w:t>of</w:t>
      </w:r>
      <w:r w:rsidRPr="00ED7F41">
        <w:rPr>
          <w:rFonts w:asciiTheme="majorBidi" w:hAnsiTheme="majorBidi" w:cstheme="majorBidi"/>
          <w:sz w:val="24"/>
          <w:szCs w:val="24"/>
          <w:lang w:val="en-US"/>
        </w:rPr>
        <w:t xml:space="preserve"> </w:t>
      </w:r>
      <w:r w:rsidR="00752AE0">
        <w:rPr>
          <w:rFonts w:asciiTheme="majorBidi" w:hAnsiTheme="majorBidi" w:cstheme="majorBidi"/>
          <w:sz w:val="24"/>
          <w:szCs w:val="24"/>
          <w:lang w:val="en-US"/>
        </w:rPr>
        <w:t>170</w:t>
      </w:r>
      <w:r w:rsidRPr="00ED7F41">
        <w:rPr>
          <w:rFonts w:asciiTheme="majorBidi" w:hAnsiTheme="majorBidi" w:cstheme="majorBidi"/>
          <w:sz w:val="24"/>
          <w:szCs w:val="24"/>
          <w:lang w:val="en-US"/>
        </w:rPr>
        <w:t xml:space="preserve"> strategic decisions </w:t>
      </w:r>
      <w:r w:rsidR="00C93D2F">
        <w:rPr>
          <w:rFonts w:asciiTheme="majorBidi" w:hAnsiTheme="majorBidi" w:cstheme="majorBidi"/>
          <w:sz w:val="24"/>
          <w:szCs w:val="24"/>
          <w:lang w:val="en-US"/>
        </w:rPr>
        <w:t>taken in</w:t>
      </w:r>
      <w:r w:rsidR="00551904">
        <w:rPr>
          <w:rFonts w:asciiTheme="majorBidi" w:hAnsiTheme="majorBidi" w:cstheme="majorBidi"/>
          <w:sz w:val="24"/>
          <w:szCs w:val="24"/>
          <w:lang w:val="en-US"/>
        </w:rPr>
        <w:t xml:space="preserve"> </w:t>
      </w:r>
      <w:r w:rsidR="000C00EA">
        <w:rPr>
          <w:rFonts w:asciiTheme="majorBidi" w:hAnsiTheme="majorBidi" w:cstheme="majorBidi"/>
          <w:sz w:val="24"/>
          <w:szCs w:val="24"/>
          <w:lang w:val="en-US"/>
        </w:rPr>
        <w:t>public sector organizations in Qatar</w:t>
      </w:r>
      <w:r w:rsidRPr="00ED7F41">
        <w:rPr>
          <w:rFonts w:asciiTheme="majorBidi" w:hAnsiTheme="majorBidi" w:cstheme="majorBidi"/>
          <w:sz w:val="24"/>
          <w:szCs w:val="24"/>
          <w:lang w:val="en-US"/>
        </w:rPr>
        <w:t xml:space="preserve">, our findings contribute to SDMP knowledge </w:t>
      </w:r>
      <w:r w:rsidR="00C93D2F">
        <w:rPr>
          <w:rFonts w:asciiTheme="majorBidi" w:hAnsiTheme="majorBidi" w:cstheme="majorBidi"/>
          <w:sz w:val="24"/>
          <w:szCs w:val="24"/>
          <w:lang w:val="en-US"/>
        </w:rPr>
        <w:t>by</w:t>
      </w:r>
      <w:r w:rsidRPr="00ED7F41">
        <w:rPr>
          <w:rFonts w:asciiTheme="majorBidi" w:hAnsiTheme="majorBidi" w:cstheme="majorBidi"/>
          <w:sz w:val="24"/>
          <w:szCs w:val="24"/>
          <w:lang w:val="en-US"/>
        </w:rPr>
        <w:t xml:space="preserve"> designing and testing a</w:t>
      </w:r>
      <w:r w:rsidR="000C00EA">
        <w:rPr>
          <w:rFonts w:asciiTheme="majorBidi" w:hAnsiTheme="majorBidi" w:cstheme="majorBidi"/>
          <w:sz w:val="24"/>
          <w:szCs w:val="24"/>
          <w:lang w:val="en-US"/>
        </w:rPr>
        <w:t>n</w:t>
      </w:r>
      <w:r w:rsidRPr="00ED7F41">
        <w:rPr>
          <w:rFonts w:asciiTheme="majorBidi" w:hAnsiTheme="majorBidi" w:cstheme="majorBidi"/>
          <w:sz w:val="24"/>
          <w:szCs w:val="24"/>
          <w:lang w:val="en-US"/>
        </w:rPr>
        <w:t xml:space="preserve"> integrative model of the SDMP. Th</w:t>
      </w:r>
      <w:r w:rsidR="007D710D">
        <w:rPr>
          <w:rFonts w:asciiTheme="majorBidi" w:hAnsiTheme="majorBidi" w:cstheme="majorBidi"/>
          <w:sz w:val="24"/>
          <w:szCs w:val="24"/>
          <w:lang w:val="en-US"/>
        </w:rPr>
        <w:t>e</w:t>
      </w:r>
      <w:r w:rsidRPr="00ED7F41">
        <w:rPr>
          <w:rFonts w:asciiTheme="majorBidi" w:hAnsiTheme="majorBidi" w:cstheme="majorBidi"/>
          <w:sz w:val="24"/>
          <w:szCs w:val="24"/>
          <w:lang w:val="en-US"/>
        </w:rPr>
        <w:t xml:space="preserve"> model </w:t>
      </w:r>
      <w:r>
        <w:rPr>
          <w:rFonts w:asciiTheme="majorBidi" w:hAnsiTheme="majorBidi" w:cstheme="majorBidi"/>
          <w:sz w:val="24"/>
          <w:szCs w:val="24"/>
          <w:lang w:val="en-US"/>
        </w:rPr>
        <w:t xml:space="preserve">(1) </w:t>
      </w:r>
      <w:r w:rsidRPr="00ED7F41">
        <w:rPr>
          <w:rFonts w:asciiTheme="majorBidi" w:hAnsiTheme="majorBidi" w:cstheme="majorBidi"/>
          <w:sz w:val="24"/>
          <w:szCs w:val="24"/>
          <w:lang w:val="en-US"/>
        </w:rPr>
        <w:t xml:space="preserve">integrates different dimensions of the decision process, (2) examines their impact on the underexplored variable of decision implementation, </w:t>
      </w:r>
      <w:r w:rsidR="00C93D2F">
        <w:rPr>
          <w:rFonts w:asciiTheme="majorBidi" w:hAnsiTheme="majorBidi" w:cstheme="majorBidi"/>
          <w:sz w:val="24"/>
          <w:szCs w:val="24"/>
          <w:lang w:val="en-US"/>
        </w:rPr>
        <w:t xml:space="preserve">and </w:t>
      </w:r>
      <w:r w:rsidRPr="00ED7F41">
        <w:rPr>
          <w:rFonts w:asciiTheme="majorBidi" w:hAnsiTheme="majorBidi" w:cstheme="majorBidi"/>
          <w:sz w:val="24"/>
          <w:szCs w:val="24"/>
          <w:lang w:val="en-US"/>
        </w:rPr>
        <w:t>(3) analyzes how the latter influences decision quality</w:t>
      </w:r>
      <w:r w:rsidRPr="002E6CDE">
        <w:t xml:space="preserve"> </w:t>
      </w:r>
      <w:r>
        <w:rPr>
          <w:rFonts w:asciiTheme="majorBidi" w:hAnsiTheme="majorBidi" w:cstheme="majorBidi"/>
          <w:sz w:val="24"/>
          <w:szCs w:val="24"/>
          <w:lang w:val="en-US"/>
        </w:rPr>
        <w:t>as well as</w:t>
      </w:r>
      <w:r w:rsidRPr="002E6CDE">
        <w:rPr>
          <w:rFonts w:asciiTheme="majorBidi" w:hAnsiTheme="majorBidi" w:cstheme="majorBidi"/>
          <w:sz w:val="24"/>
          <w:szCs w:val="24"/>
          <w:lang w:val="en-US"/>
        </w:rPr>
        <w:t xml:space="preserve"> the moderating role of stakeholder uncertainty</w:t>
      </w:r>
      <w:r w:rsidRPr="00ED7F41">
        <w:rPr>
          <w:rFonts w:asciiTheme="majorBidi" w:hAnsiTheme="majorBidi" w:cstheme="majorBidi"/>
          <w:sz w:val="24"/>
          <w:szCs w:val="24"/>
          <w:lang w:val="en-US"/>
        </w:rPr>
        <w:t xml:space="preserve">. </w:t>
      </w:r>
      <w:r w:rsidR="00551904" w:rsidRPr="00ED7F41">
        <w:rPr>
          <w:rFonts w:asciiTheme="majorBidi" w:hAnsiTheme="majorBidi" w:cstheme="majorBidi"/>
          <w:sz w:val="24"/>
          <w:szCs w:val="24"/>
          <w:lang w:val="en-US"/>
        </w:rPr>
        <w:t>Th</w:t>
      </w:r>
      <w:r w:rsidR="007D710D">
        <w:rPr>
          <w:rFonts w:asciiTheme="majorBidi" w:hAnsiTheme="majorBidi" w:cstheme="majorBidi"/>
          <w:sz w:val="24"/>
          <w:szCs w:val="24"/>
          <w:lang w:val="en-US"/>
        </w:rPr>
        <w:t>is</w:t>
      </w:r>
      <w:r w:rsidR="00551904" w:rsidRPr="00ED7F41">
        <w:rPr>
          <w:rFonts w:asciiTheme="majorBidi" w:hAnsiTheme="majorBidi" w:cstheme="majorBidi"/>
          <w:sz w:val="24"/>
          <w:szCs w:val="24"/>
          <w:lang w:val="en-US"/>
        </w:rPr>
        <w:t xml:space="preserve"> </w:t>
      </w:r>
      <w:r w:rsidRPr="00ED7F41">
        <w:rPr>
          <w:rFonts w:asciiTheme="majorBidi" w:hAnsiTheme="majorBidi" w:cstheme="majorBidi"/>
          <w:sz w:val="24"/>
          <w:szCs w:val="24"/>
          <w:lang w:val="en-US"/>
        </w:rPr>
        <w:t>study makes several theoretical and practical contributions</w:t>
      </w:r>
      <w:r>
        <w:rPr>
          <w:rFonts w:asciiTheme="majorBidi" w:hAnsiTheme="majorBidi" w:cstheme="majorBidi"/>
          <w:sz w:val="24"/>
          <w:szCs w:val="24"/>
          <w:lang w:val="en-US"/>
        </w:rPr>
        <w:t xml:space="preserve"> that</w:t>
      </w:r>
      <w:r w:rsidRPr="00ED7F41">
        <w:rPr>
          <w:rFonts w:asciiTheme="majorBidi" w:hAnsiTheme="majorBidi" w:cstheme="majorBidi"/>
          <w:sz w:val="24"/>
          <w:szCs w:val="24"/>
          <w:lang w:val="en-US"/>
        </w:rPr>
        <w:t xml:space="preserve"> enrich our understanding of the implementation of strategic decisions and point to the variables </w:t>
      </w:r>
      <w:r w:rsidR="007D710D">
        <w:rPr>
          <w:rFonts w:asciiTheme="majorBidi" w:hAnsiTheme="majorBidi" w:cstheme="majorBidi"/>
          <w:sz w:val="24"/>
          <w:szCs w:val="24"/>
          <w:lang w:val="en-US"/>
        </w:rPr>
        <w:t>that</w:t>
      </w:r>
      <w:r w:rsidR="007D710D" w:rsidRPr="00ED7F41">
        <w:rPr>
          <w:rFonts w:asciiTheme="majorBidi" w:hAnsiTheme="majorBidi" w:cstheme="majorBidi"/>
          <w:sz w:val="24"/>
          <w:szCs w:val="24"/>
          <w:lang w:val="en-US"/>
        </w:rPr>
        <w:t xml:space="preserve"> </w:t>
      </w:r>
      <w:r w:rsidRPr="00ED7F41">
        <w:rPr>
          <w:rFonts w:asciiTheme="majorBidi" w:hAnsiTheme="majorBidi" w:cstheme="majorBidi"/>
          <w:sz w:val="24"/>
          <w:szCs w:val="24"/>
          <w:lang w:val="en-US"/>
        </w:rPr>
        <w:t>may influence its success in public service organizations.</w:t>
      </w:r>
    </w:p>
    <w:p w14:paraId="794BAF11" w14:textId="7E5F6EAF" w:rsidR="00572B2C" w:rsidRDefault="00BD2500" w:rsidP="005D17FC">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Our</w:t>
      </w:r>
      <w:r w:rsidR="00081E49" w:rsidRPr="00ED7F41">
        <w:rPr>
          <w:rFonts w:asciiTheme="majorBidi" w:hAnsiTheme="majorBidi" w:cstheme="majorBidi"/>
          <w:sz w:val="24"/>
          <w:szCs w:val="24"/>
          <w:lang w:val="en-US"/>
        </w:rPr>
        <w:t xml:space="preserve"> results support strategic planning in public service organizations</w:t>
      </w:r>
      <w:r>
        <w:rPr>
          <w:rFonts w:asciiTheme="majorBidi" w:hAnsiTheme="majorBidi" w:cstheme="majorBidi"/>
          <w:sz w:val="24"/>
          <w:szCs w:val="24"/>
          <w:lang w:val="en-US"/>
        </w:rPr>
        <w:t xml:space="preserve"> (George, Walker, and Monster 2019),</w:t>
      </w:r>
      <w:r w:rsidR="00081E49" w:rsidRPr="00ED7F41">
        <w:rPr>
          <w:rFonts w:asciiTheme="majorBidi" w:hAnsiTheme="majorBidi" w:cstheme="majorBidi"/>
          <w:sz w:val="24"/>
          <w:szCs w:val="24"/>
          <w:lang w:val="en-US"/>
        </w:rPr>
        <w:t xml:space="preserve"> as formal </w:t>
      </w:r>
      <w:r w:rsidR="007D710D">
        <w:rPr>
          <w:rFonts w:asciiTheme="majorBidi" w:hAnsiTheme="majorBidi" w:cstheme="majorBidi"/>
          <w:sz w:val="24"/>
          <w:szCs w:val="24"/>
          <w:lang w:val="en-US"/>
        </w:rPr>
        <w:t xml:space="preserve">decision-making </w:t>
      </w:r>
      <w:r w:rsidR="00081E49" w:rsidRPr="00ED7F41">
        <w:rPr>
          <w:rFonts w:asciiTheme="majorBidi" w:hAnsiTheme="majorBidi" w:cstheme="majorBidi"/>
          <w:sz w:val="24"/>
          <w:szCs w:val="24"/>
          <w:lang w:val="en-US"/>
        </w:rPr>
        <w:t>methods, such as procedural rationality, are more likely to lead to the effective implementation of strategic decisions. Consistent with Simon’s bounded rationality theory that decision</w:t>
      </w:r>
      <w:r w:rsidR="00081E49">
        <w:rPr>
          <w:rFonts w:asciiTheme="majorBidi" w:hAnsiTheme="majorBidi" w:cstheme="majorBidi"/>
          <w:sz w:val="24"/>
          <w:szCs w:val="24"/>
          <w:lang w:val="en-US"/>
        </w:rPr>
        <w:t>s</w:t>
      </w:r>
      <w:r w:rsidR="00081E49" w:rsidRPr="00ED7F41">
        <w:rPr>
          <w:rFonts w:asciiTheme="majorBidi" w:hAnsiTheme="majorBidi" w:cstheme="majorBidi"/>
          <w:sz w:val="24"/>
          <w:szCs w:val="24"/>
          <w:lang w:val="en-US"/>
        </w:rPr>
        <w:t xml:space="preserve"> </w:t>
      </w:r>
      <w:r w:rsidR="00081E49">
        <w:rPr>
          <w:rFonts w:asciiTheme="majorBidi" w:hAnsiTheme="majorBidi" w:cstheme="majorBidi"/>
          <w:sz w:val="24"/>
          <w:szCs w:val="24"/>
          <w:lang w:val="en-US"/>
        </w:rPr>
        <w:t>can</w:t>
      </w:r>
      <w:r w:rsidR="00081E49" w:rsidRPr="00ED7F41">
        <w:rPr>
          <w:rFonts w:asciiTheme="majorBidi" w:hAnsiTheme="majorBidi" w:cstheme="majorBidi"/>
          <w:sz w:val="24"/>
          <w:szCs w:val="24"/>
          <w:lang w:val="en-US"/>
        </w:rPr>
        <w:t xml:space="preserve">not be made </w:t>
      </w:r>
      <w:r w:rsidR="00755483">
        <w:rPr>
          <w:rFonts w:asciiTheme="majorBidi" w:hAnsiTheme="majorBidi" w:cstheme="majorBidi"/>
          <w:sz w:val="24"/>
          <w:szCs w:val="24"/>
          <w:lang w:val="en-US"/>
        </w:rPr>
        <w:t>by procuring</w:t>
      </w:r>
      <w:r w:rsidR="00081E49" w:rsidRPr="00ED7F41">
        <w:rPr>
          <w:rFonts w:asciiTheme="majorBidi" w:hAnsiTheme="majorBidi" w:cstheme="majorBidi"/>
          <w:sz w:val="24"/>
          <w:szCs w:val="24"/>
          <w:lang w:val="en-US"/>
        </w:rPr>
        <w:t xml:space="preserve"> all </w:t>
      </w:r>
      <w:r w:rsidR="00755483">
        <w:rPr>
          <w:rFonts w:asciiTheme="majorBidi" w:hAnsiTheme="majorBidi" w:cstheme="majorBidi"/>
          <w:sz w:val="24"/>
          <w:szCs w:val="24"/>
          <w:lang w:val="en-US"/>
        </w:rPr>
        <w:t xml:space="preserve">the </w:t>
      </w:r>
      <w:r w:rsidR="00081E49" w:rsidRPr="00ED7F41">
        <w:rPr>
          <w:rFonts w:asciiTheme="majorBidi" w:hAnsiTheme="majorBidi" w:cstheme="majorBidi"/>
          <w:sz w:val="24"/>
          <w:szCs w:val="24"/>
          <w:lang w:val="en-US"/>
        </w:rPr>
        <w:t xml:space="preserve">information but </w:t>
      </w:r>
      <w:r w:rsidR="00081E49" w:rsidRPr="00102479">
        <w:rPr>
          <w:rFonts w:asciiTheme="majorBidi" w:hAnsiTheme="majorBidi" w:cstheme="majorBidi"/>
          <w:sz w:val="24"/>
          <w:szCs w:val="24"/>
          <w:lang w:val="en-US"/>
        </w:rPr>
        <w:t xml:space="preserve">only by collecting the relevant and available </w:t>
      </w:r>
      <w:r w:rsidR="00755483" w:rsidRPr="00102479">
        <w:rPr>
          <w:rFonts w:asciiTheme="majorBidi" w:hAnsiTheme="majorBidi" w:cstheme="majorBidi"/>
          <w:sz w:val="24"/>
          <w:szCs w:val="24"/>
          <w:lang w:val="en-US"/>
        </w:rPr>
        <w:t>information</w:t>
      </w:r>
      <w:r w:rsidR="00081E49" w:rsidRPr="00102479">
        <w:rPr>
          <w:rFonts w:asciiTheme="majorBidi" w:hAnsiTheme="majorBidi" w:cstheme="majorBidi"/>
          <w:sz w:val="24"/>
          <w:szCs w:val="24"/>
          <w:lang w:val="en-US"/>
        </w:rPr>
        <w:t xml:space="preserve">, this research found that procedural rationality </w:t>
      </w:r>
      <w:r w:rsidR="00F21E8C" w:rsidRPr="00A84356">
        <w:rPr>
          <w:rFonts w:asciiTheme="majorBidi" w:hAnsiTheme="majorBidi" w:cstheme="majorBidi"/>
          <w:sz w:val="24"/>
          <w:szCs w:val="24"/>
          <w:lang w:val="en-US"/>
        </w:rPr>
        <w:t>influences</w:t>
      </w:r>
      <w:r w:rsidR="00081E49" w:rsidRPr="00102479">
        <w:rPr>
          <w:rFonts w:asciiTheme="majorBidi" w:hAnsiTheme="majorBidi" w:cstheme="majorBidi"/>
          <w:sz w:val="24"/>
          <w:szCs w:val="24"/>
          <w:lang w:val="en-US"/>
        </w:rPr>
        <w:t xml:space="preserve"> implementation success. Our study shows the importance of “appropriate</w:t>
      </w:r>
      <w:r w:rsidR="00081E49" w:rsidRPr="00E67502">
        <w:rPr>
          <w:rFonts w:asciiTheme="majorBidi" w:hAnsiTheme="majorBidi" w:cstheme="majorBidi"/>
          <w:sz w:val="24"/>
          <w:szCs w:val="24"/>
          <w:lang w:val="en-US"/>
        </w:rPr>
        <w:t xml:space="preserve"> deliberation” (Simon 1976, 67) and of establishing a process that assures that relevant information is collected and analyzed before a decision is reached. These</w:t>
      </w:r>
      <w:r w:rsidR="00081E49" w:rsidRPr="00ED7F41">
        <w:rPr>
          <w:rFonts w:asciiTheme="majorBidi" w:hAnsiTheme="majorBidi" w:cstheme="majorBidi"/>
          <w:sz w:val="24"/>
          <w:szCs w:val="24"/>
          <w:lang w:val="en-US"/>
        </w:rPr>
        <w:t xml:space="preserve"> findings are consistent with th</w:t>
      </w:r>
      <w:r w:rsidR="00081E49">
        <w:rPr>
          <w:rFonts w:asciiTheme="majorBidi" w:hAnsiTheme="majorBidi" w:cstheme="majorBidi"/>
          <w:sz w:val="24"/>
          <w:szCs w:val="24"/>
          <w:lang w:val="en-US"/>
        </w:rPr>
        <w:t>o</w:t>
      </w:r>
      <w:r w:rsidR="00081E49" w:rsidRPr="00ED7F41">
        <w:rPr>
          <w:rFonts w:asciiTheme="majorBidi" w:hAnsiTheme="majorBidi" w:cstheme="majorBidi"/>
          <w:sz w:val="24"/>
          <w:szCs w:val="24"/>
          <w:lang w:val="en-US"/>
        </w:rPr>
        <w:t xml:space="preserve">se of </w:t>
      </w:r>
      <w:r w:rsidR="00081E49">
        <w:rPr>
          <w:rFonts w:asciiTheme="majorBidi" w:hAnsiTheme="majorBidi" w:cstheme="majorBidi"/>
          <w:noProof/>
          <w:sz w:val="24"/>
          <w:szCs w:val="24"/>
          <w:lang w:val="en-US"/>
        </w:rPr>
        <w:t>Elbanna, Andrews, and Pollanen (2016)</w:t>
      </w:r>
      <w:r w:rsidR="00081E49" w:rsidRPr="00ED7F41">
        <w:rPr>
          <w:rFonts w:asciiTheme="majorBidi" w:hAnsiTheme="majorBidi" w:cstheme="majorBidi"/>
          <w:sz w:val="24"/>
          <w:szCs w:val="24"/>
          <w:lang w:val="en-US"/>
        </w:rPr>
        <w:t xml:space="preserve"> in Canadian public organizations</w:t>
      </w:r>
      <w:r w:rsidR="006475E9">
        <w:rPr>
          <w:rFonts w:asciiTheme="majorBidi" w:hAnsiTheme="majorBidi" w:cstheme="majorBidi"/>
          <w:sz w:val="24"/>
          <w:szCs w:val="24"/>
          <w:lang w:val="en-US"/>
        </w:rPr>
        <w:t xml:space="preserve"> </w:t>
      </w:r>
      <w:r w:rsidR="00081E49" w:rsidRPr="00ED7F41">
        <w:rPr>
          <w:rFonts w:asciiTheme="majorBidi" w:hAnsiTheme="majorBidi" w:cstheme="majorBidi"/>
          <w:sz w:val="24"/>
          <w:szCs w:val="24"/>
          <w:lang w:val="en-US"/>
        </w:rPr>
        <w:t>and indicate that a rational approach to strategic decisions enhances implementation success</w:t>
      </w:r>
      <w:r w:rsidR="006475E9">
        <w:rPr>
          <w:rFonts w:asciiTheme="majorBidi" w:hAnsiTheme="majorBidi" w:cstheme="majorBidi"/>
          <w:sz w:val="24"/>
          <w:szCs w:val="24"/>
          <w:lang w:val="en-US"/>
        </w:rPr>
        <w:t xml:space="preserve"> irrespective of the different context in the GCC.</w:t>
      </w:r>
      <w:r w:rsidR="000D5C8F">
        <w:rPr>
          <w:rFonts w:asciiTheme="majorBidi" w:hAnsiTheme="majorBidi" w:cstheme="majorBidi"/>
          <w:sz w:val="24"/>
          <w:szCs w:val="24"/>
          <w:lang w:val="en-US"/>
        </w:rPr>
        <w:t xml:space="preserve"> </w:t>
      </w:r>
      <w:r w:rsidR="00E626C8">
        <w:rPr>
          <w:rFonts w:asciiTheme="majorBidi" w:hAnsiTheme="majorBidi" w:cstheme="majorBidi"/>
          <w:sz w:val="24"/>
          <w:szCs w:val="24"/>
          <w:lang w:val="en-US"/>
        </w:rPr>
        <w:t xml:space="preserve">In addition, </w:t>
      </w:r>
      <w:r w:rsidR="00DD02A6">
        <w:rPr>
          <w:rFonts w:asciiTheme="majorBidi" w:hAnsiTheme="majorBidi" w:cstheme="majorBidi"/>
          <w:sz w:val="24"/>
          <w:szCs w:val="24"/>
          <w:lang w:val="en-US"/>
        </w:rPr>
        <w:t xml:space="preserve">the positive impact of rationality on decision outcomes has been </w:t>
      </w:r>
      <w:r w:rsidR="006563ED">
        <w:rPr>
          <w:rFonts w:asciiTheme="majorBidi" w:hAnsiTheme="majorBidi" w:cstheme="majorBidi"/>
          <w:sz w:val="24"/>
          <w:szCs w:val="24"/>
          <w:lang w:val="en-US"/>
        </w:rPr>
        <w:t>confirmed</w:t>
      </w:r>
      <w:r w:rsidR="00DD02A6">
        <w:rPr>
          <w:rFonts w:asciiTheme="majorBidi" w:hAnsiTheme="majorBidi" w:cstheme="majorBidi"/>
          <w:sz w:val="24"/>
          <w:szCs w:val="24"/>
          <w:lang w:val="en-US"/>
        </w:rPr>
        <w:t xml:space="preserve"> </w:t>
      </w:r>
      <w:r w:rsidR="00755483">
        <w:rPr>
          <w:rFonts w:asciiTheme="majorBidi" w:hAnsiTheme="majorBidi" w:cstheme="majorBidi"/>
          <w:sz w:val="24"/>
          <w:szCs w:val="24"/>
          <w:lang w:val="en-US"/>
        </w:rPr>
        <w:t xml:space="preserve">across </w:t>
      </w:r>
      <w:r w:rsidR="008B5523">
        <w:rPr>
          <w:rFonts w:asciiTheme="majorBidi" w:hAnsiTheme="majorBidi" w:cstheme="majorBidi"/>
          <w:sz w:val="24"/>
          <w:szCs w:val="24"/>
          <w:lang w:val="en-US"/>
        </w:rPr>
        <w:t>different types of organizations</w:t>
      </w:r>
      <w:r w:rsidR="00B43F68">
        <w:rPr>
          <w:rFonts w:asciiTheme="majorBidi" w:hAnsiTheme="majorBidi" w:cstheme="majorBidi"/>
          <w:sz w:val="24"/>
          <w:szCs w:val="24"/>
          <w:lang w:val="en-US"/>
        </w:rPr>
        <w:t>,</w:t>
      </w:r>
      <w:r w:rsidR="008B5523">
        <w:rPr>
          <w:rFonts w:asciiTheme="majorBidi" w:hAnsiTheme="majorBidi" w:cstheme="majorBidi"/>
          <w:sz w:val="24"/>
          <w:szCs w:val="24"/>
          <w:lang w:val="en-US"/>
        </w:rPr>
        <w:t xml:space="preserve"> including </w:t>
      </w:r>
      <w:r w:rsidR="00572B2C" w:rsidRPr="00572B2C">
        <w:rPr>
          <w:rFonts w:asciiTheme="majorBidi" w:hAnsiTheme="majorBidi" w:cstheme="majorBidi"/>
          <w:sz w:val="24"/>
          <w:szCs w:val="24"/>
          <w:lang w:val="en-US"/>
        </w:rPr>
        <w:t xml:space="preserve">public </w:t>
      </w:r>
      <w:r w:rsidR="008B5523">
        <w:rPr>
          <w:rFonts w:asciiTheme="majorBidi" w:hAnsiTheme="majorBidi" w:cstheme="majorBidi"/>
          <w:sz w:val="24"/>
          <w:szCs w:val="24"/>
          <w:lang w:val="en-US"/>
        </w:rPr>
        <w:t>se</w:t>
      </w:r>
      <w:r w:rsidR="00755483">
        <w:rPr>
          <w:rFonts w:asciiTheme="majorBidi" w:hAnsiTheme="majorBidi" w:cstheme="majorBidi"/>
          <w:sz w:val="24"/>
          <w:szCs w:val="24"/>
          <w:lang w:val="en-US"/>
        </w:rPr>
        <w:t>ctor</w:t>
      </w:r>
      <w:r w:rsidR="00572B2C">
        <w:rPr>
          <w:rFonts w:asciiTheme="majorBidi" w:hAnsiTheme="majorBidi" w:cstheme="majorBidi"/>
          <w:sz w:val="24"/>
          <w:szCs w:val="24"/>
          <w:lang w:val="en-US"/>
        </w:rPr>
        <w:t xml:space="preserve"> </w:t>
      </w:r>
      <w:r w:rsidR="00572B2C" w:rsidRPr="00572B2C">
        <w:rPr>
          <w:rFonts w:asciiTheme="majorBidi" w:hAnsiTheme="majorBidi" w:cstheme="majorBidi"/>
          <w:sz w:val="24"/>
          <w:szCs w:val="24"/>
          <w:lang w:val="en-US"/>
        </w:rPr>
        <w:t>organizations</w:t>
      </w:r>
      <w:r w:rsidR="006C5976">
        <w:rPr>
          <w:rFonts w:asciiTheme="majorBidi" w:hAnsiTheme="majorBidi" w:cstheme="majorBidi"/>
          <w:sz w:val="24"/>
          <w:szCs w:val="24"/>
          <w:lang w:val="en-US"/>
        </w:rPr>
        <w:t>,</w:t>
      </w:r>
      <w:r w:rsidR="00572B2C" w:rsidRPr="00572B2C">
        <w:rPr>
          <w:rFonts w:asciiTheme="majorBidi" w:hAnsiTheme="majorBidi" w:cstheme="majorBidi"/>
          <w:sz w:val="24"/>
          <w:szCs w:val="24"/>
          <w:lang w:val="en-US"/>
        </w:rPr>
        <w:t xml:space="preserve"> </w:t>
      </w:r>
      <w:r w:rsidR="00572B2C">
        <w:rPr>
          <w:rFonts w:asciiTheme="majorBidi" w:hAnsiTheme="majorBidi" w:cstheme="majorBidi"/>
          <w:sz w:val="24"/>
          <w:szCs w:val="24"/>
          <w:lang w:val="en-US"/>
        </w:rPr>
        <w:t xml:space="preserve">in </w:t>
      </w:r>
      <w:r w:rsidR="008B5523">
        <w:rPr>
          <w:rFonts w:asciiTheme="majorBidi" w:hAnsiTheme="majorBidi" w:cstheme="majorBidi"/>
          <w:sz w:val="24"/>
          <w:szCs w:val="24"/>
          <w:lang w:val="en-US"/>
        </w:rPr>
        <w:t>vari</w:t>
      </w:r>
      <w:r w:rsidR="00B43F68">
        <w:rPr>
          <w:rFonts w:asciiTheme="majorBidi" w:hAnsiTheme="majorBidi" w:cstheme="majorBidi"/>
          <w:sz w:val="24"/>
          <w:szCs w:val="24"/>
          <w:lang w:val="en-US"/>
        </w:rPr>
        <w:t>ous</w:t>
      </w:r>
      <w:r w:rsidR="00DD02A6">
        <w:rPr>
          <w:rFonts w:asciiTheme="majorBidi" w:hAnsiTheme="majorBidi" w:cstheme="majorBidi"/>
          <w:sz w:val="24"/>
          <w:szCs w:val="24"/>
          <w:lang w:val="en-US"/>
        </w:rPr>
        <w:t xml:space="preserve"> </w:t>
      </w:r>
      <w:r w:rsidR="00755483">
        <w:rPr>
          <w:rFonts w:asciiTheme="majorBidi" w:hAnsiTheme="majorBidi" w:cstheme="majorBidi"/>
          <w:sz w:val="24"/>
          <w:szCs w:val="24"/>
          <w:lang w:val="en-US"/>
        </w:rPr>
        <w:t>locations, including</w:t>
      </w:r>
      <w:r w:rsidR="00DD02A6">
        <w:rPr>
          <w:rFonts w:asciiTheme="majorBidi" w:hAnsiTheme="majorBidi" w:cstheme="majorBidi"/>
          <w:sz w:val="24"/>
          <w:szCs w:val="24"/>
          <w:lang w:val="en-US"/>
        </w:rPr>
        <w:t xml:space="preserve"> </w:t>
      </w:r>
      <w:r w:rsidR="006563ED" w:rsidRPr="006563ED">
        <w:rPr>
          <w:rFonts w:asciiTheme="majorBidi" w:hAnsiTheme="majorBidi" w:cstheme="majorBidi"/>
          <w:sz w:val="24"/>
          <w:szCs w:val="24"/>
          <w:lang w:val="en-US"/>
        </w:rPr>
        <w:t>Belgium</w:t>
      </w:r>
      <w:r w:rsidR="006563ED">
        <w:rPr>
          <w:rFonts w:asciiTheme="majorBidi" w:hAnsiTheme="majorBidi" w:cstheme="majorBidi"/>
          <w:sz w:val="24"/>
          <w:szCs w:val="24"/>
          <w:lang w:val="en-US"/>
        </w:rPr>
        <w:t xml:space="preserve"> </w:t>
      </w:r>
      <w:r w:rsidR="006563ED" w:rsidRPr="006563ED">
        <w:rPr>
          <w:rFonts w:asciiTheme="majorBidi" w:hAnsiTheme="majorBidi" w:cstheme="majorBidi"/>
          <w:sz w:val="24"/>
          <w:szCs w:val="24"/>
          <w:lang w:val="en-US"/>
        </w:rPr>
        <w:t xml:space="preserve">(George </w:t>
      </w:r>
      <w:r w:rsidR="007B4DDA">
        <w:rPr>
          <w:rFonts w:asciiTheme="majorBidi" w:hAnsiTheme="majorBidi" w:cstheme="majorBidi"/>
          <w:sz w:val="24"/>
          <w:szCs w:val="24"/>
          <w:lang w:val="en-US"/>
        </w:rPr>
        <w:t>and</w:t>
      </w:r>
      <w:r w:rsidR="006563ED" w:rsidRPr="006563ED">
        <w:rPr>
          <w:rFonts w:asciiTheme="majorBidi" w:hAnsiTheme="majorBidi" w:cstheme="majorBidi"/>
          <w:sz w:val="24"/>
          <w:szCs w:val="24"/>
          <w:lang w:val="en-US"/>
        </w:rPr>
        <w:t xml:space="preserve"> </w:t>
      </w:r>
      <w:proofErr w:type="spellStart"/>
      <w:r w:rsidR="006563ED" w:rsidRPr="006563ED">
        <w:rPr>
          <w:rFonts w:asciiTheme="majorBidi" w:hAnsiTheme="majorBidi" w:cstheme="majorBidi"/>
          <w:sz w:val="24"/>
          <w:szCs w:val="24"/>
          <w:lang w:val="en-US"/>
        </w:rPr>
        <w:t>Desmidt</w:t>
      </w:r>
      <w:proofErr w:type="spellEnd"/>
      <w:r w:rsidR="006563ED" w:rsidRPr="006563ED">
        <w:rPr>
          <w:rFonts w:asciiTheme="majorBidi" w:hAnsiTheme="majorBidi" w:cstheme="majorBidi"/>
          <w:sz w:val="24"/>
          <w:szCs w:val="24"/>
          <w:lang w:val="en-US"/>
        </w:rPr>
        <w:t xml:space="preserve"> 2018</w:t>
      </w:r>
      <w:r w:rsidR="00572B2C">
        <w:rPr>
          <w:rFonts w:asciiTheme="majorBidi" w:hAnsiTheme="majorBidi" w:cstheme="majorBidi"/>
          <w:sz w:val="24"/>
          <w:szCs w:val="24"/>
          <w:lang w:val="en-US"/>
        </w:rPr>
        <w:t xml:space="preserve">), Egypt (Elbanna 2010), </w:t>
      </w:r>
      <w:r w:rsidR="005D17FC" w:rsidRPr="00572B2C">
        <w:rPr>
          <w:rFonts w:asciiTheme="majorBidi" w:hAnsiTheme="majorBidi" w:cstheme="majorBidi"/>
          <w:sz w:val="24"/>
          <w:szCs w:val="24"/>
          <w:lang w:val="en-US"/>
        </w:rPr>
        <w:t>South Korea</w:t>
      </w:r>
      <w:r w:rsidR="005D17FC">
        <w:rPr>
          <w:rFonts w:asciiTheme="majorBidi" w:hAnsiTheme="majorBidi" w:cstheme="majorBidi"/>
          <w:sz w:val="24"/>
          <w:szCs w:val="24"/>
          <w:lang w:val="en-US"/>
        </w:rPr>
        <w:t xml:space="preserve"> </w:t>
      </w:r>
      <w:r w:rsidR="005D17FC" w:rsidRPr="00572B2C">
        <w:rPr>
          <w:rFonts w:asciiTheme="majorBidi" w:hAnsiTheme="majorBidi" w:cstheme="majorBidi"/>
          <w:sz w:val="24"/>
          <w:szCs w:val="24"/>
          <w:lang w:val="en-US"/>
        </w:rPr>
        <w:t>(</w:t>
      </w:r>
      <w:proofErr w:type="spellStart"/>
      <w:r w:rsidR="005D17FC" w:rsidRPr="00572B2C">
        <w:rPr>
          <w:rFonts w:asciiTheme="majorBidi" w:hAnsiTheme="majorBidi" w:cstheme="majorBidi"/>
          <w:sz w:val="24"/>
          <w:szCs w:val="24"/>
          <w:lang w:val="en-US"/>
        </w:rPr>
        <w:t>Im</w:t>
      </w:r>
      <w:proofErr w:type="spellEnd"/>
      <w:r w:rsidR="005D17FC" w:rsidRPr="00572B2C">
        <w:rPr>
          <w:rFonts w:asciiTheme="majorBidi" w:hAnsiTheme="majorBidi" w:cstheme="majorBidi"/>
          <w:sz w:val="24"/>
          <w:szCs w:val="24"/>
          <w:lang w:val="en-US"/>
        </w:rPr>
        <w:t xml:space="preserve"> </w:t>
      </w:r>
      <w:r w:rsidR="00066353">
        <w:rPr>
          <w:rFonts w:asciiTheme="majorBidi" w:hAnsiTheme="majorBidi" w:cstheme="majorBidi"/>
          <w:sz w:val="24"/>
          <w:szCs w:val="24"/>
          <w:lang w:val="en-US"/>
        </w:rPr>
        <w:t>and</w:t>
      </w:r>
      <w:r w:rsidR="005D17FC" w:rsidRPr="00572B2C">
        <w:rPr>
          <w:rFonts w:asciiTheme="majorBidi" w:hAnsiTheme="majorBidi" w:cstheme="majorBidi"/>
          <w:sz w:val="24"/>
          <w:szCs w:val="24"/>
          <w:lang w:val="en-US"/>
        </w:rPr>
        <w:t xml:space="preserve"> Lee 2012)</w:t>
      </w:r>
      <w:r w:rsidR="005D17FC">
        <w:rPr>
          <w:rFonts w:asciiTheme="majorBidi" w:hAnsiTheme="majorBidi" w:cstheme="majorBidi"/>
          <w:sz w:val="24"/>
          <w:szCs w:val="24"/>
          <w:lang w:val="en-US"/>
        </w:rPr>
        <w:t xml:space="preserve">, </w:t>
      </w:r>
      <w:r w:rsidR="00DD02A6">
        <w:rPr>
          <w:rFonts w:asciiTheme="majorBidi" w:hAnsiTheme="majorBidi" w:cstheme="majorBidi"/>
          <w:sz w:val="24"/>
          <w:szCs w:val="24"/>
          <w:lang w:val="en-US"/>
        </w:rPr>
        <w:t>the UK (</w:t>
      </w:r>
      <w:r w:rsidR="00572B2C" w:rsidRPr="00572B2C">
        <w:rPr>
          <w:rFonts w:asciiTheme="majorBidi" w:hAnsiTheme="majorBidi" w:cstheme="majorBidi"/>
          <w:sz w:val="24"/>
          <w:szCs w:val="24"/>
          <w:lang w:val="en-US"/>
        </w:rPr>
        <w:t>Walker et al. 2010</w:t>
      </w:r>
      <w:r w:rsidR="00DD02A6">
        <w:rPr>
          <w:rFonts w:asciiTheme="majorBidi" w:hAnsiTheme="majorBidi" w:cstheme="majorBidi"/>
          <w:sz w:val="24"/>
          <w:szCs w:val="24"/>
          <w:lang w:val="en-US"/>
        </w:rPr>
        <w:t>)</w:t>
      </w:r>
      <w:r w:rsidR="005D17FC">
        <w:rPr>
          <w:rFonts w:asciiTheme="majorBidi" w:hAnsiTheme="majorBidi" w:cstheme="majorBidi"/>
          <w:sz w:val="24"/>
          <w:szCs w:val="24"/>
          <w:lang w:val="en-US"/>
        </w:rPr>
        <w:t xml:space="preserve">, and the US (e.g., Dean </w:t>
      </w:r>
      <w:r w:rsidR="00066353">
        <w:rPr>
          <w:rFonts w:asciiTheme="majorBidi" w:hAnsiTheme="majorBidi" w:cstheme="majorBidi"/>
          <w:sz w:val="24"/>
          <w:szCs w:val="24"/>
          <w:lang w:val="en-US"/>
        </w:rPr>
        <w:t>and</w:t>
      </w:r>
      <w:r w:rsidR="005D17FC">
        <w:rPr>
          <w:rFonts w:asciiTheme="majorBidi" w:hAnsiTheme="majorBidi" w:cstheme="majorBidi"/>
          <w:sz w:val="24"/>
          <w:szCs w:val="24"/>
          <w:lang w:val="en-US"/>
        </w:rPr>
        <w:t xml:space="preserve"> </w:t>
      </w:r>
      <w:proofErr w:type="spellStart"/>
      <w:r w:rsidR="005D17FC">
        <w:rPr>
          <w:rFonts w:asciiTheme="majorBidi" w:hAnsiTheme="majorBidi" w:cstheme="majorBidi"/>
          <w:sz w:val="24"/>
          <w:szCs w:val="24"/>
          <w:lang w:val="en-US"/>
        </w:rPr>
        <w:t>Sharfman</w:t>
      </w:r>
      <w:proofErr w:type="spellEnd"/>
      <w:r w:rsidR="005D17FC">
        <w:rPr>
          <w:rFonts w:asciiTheme="majorBidi" w:hAnsiTheme="majorBidi" w:cstheme="majorBidi"/>
          <w:sz w:val="24"/>
          <w:szCs w:val="24"/>
          <w:lang w:val="en-US"/>
        </w:rPr>
        <w:t xml:space="preserve"> 1996)</w:t>
      </w:r>
      <w:r w:rsidR="00DD02A6">
        <w:rPr>
          <w:rFonts w:asciiTheme="majorBidi" w:hAnsiTheme="majorBidi" w:cstheme="majorBidi"/>
          <w:sz w:val="24"/>
          <w:szCs w:val="24"/>
          <w:lang w:val="en-US"/>
        </w:rPr>
        <w:t xml:space="preserve">. </w:t>
      </w:r>
    </w:p>
    <w:p w14:paraId="67F37F98" w14:textId="5B79FD96" w:rsidR="00081E49" w:rsidRPr="00ED7F41" w:rsidRDefault="00081E49" w:rsidP="000D5C8F">
      <w:pPr>
        <w:spacing w:line="480" w:lineRule="auto"/>
        <w:jc w:val="both"/>
        <w:rPr>
          <w:rFonts w:asciiTheme="majorBidi" w:hAnsiTheme="majorBidi" w:cstheme="majorBidi"/>
          <w:sz w:val="24"/>
          <w:szCs w:val="24"/>
          <w:lang w:val="en-US"/>
        </w:rPr>
      </w:pPr>
      <w:r w:rsidRPr="00ED7F41">
        <w:rPr>
          <w:rFonts w:asciiTheme="majorBidi" w:hAnsiTheme="majorBidi" w:cstheme="majorBidi"/>
          <w:sz w:val="24"/>
          <w:szCs w:val="24"/>
          <w:lang w:val="en-US"/>
        </w:rPr>
        <w:t>Surprisingly, our study found that intuition has no relationship with implementation success and the latter d</w:t>
      </w:r>
      <w:r w:rsidR="00F05E43">
        <w:rPr>
          <w:rFonts w:asciiTheme="majorBidi" w:hAnsiTheme="majorBidi" w:cstheme="majorBidi"/>
          <w:sz w:val="24"/>
          <w:szCs w:val="24"/>
          <w:lang w:val="en-US"/>
        </w:rPr>
        <w:t>oes</w:t>
      </w:r>
      <w:r w:rsidRPr="00ED7F41">
        <w:rPr>
          <w:rFonts w:asciiTheme="majorBidi" w:hAnsiTheme="majorBidi" w:cstheme="majorBidi"/>
          <w:sz w:val="24"/>
          <w:szCs w:val="24"/>
          <w:lang w:val="en-US"/>
        </w:rPr>
        <w:t xml:space="preserve"> not mediate the relationship between intuition and </w:t>
      </w:r>
      <w:r>
        <w:rPr>
          <w:rFonts w:asciiTheme="majorBidi" w:hAnsiTheme="majorBidi" w:cstheme="majorBidi"/>
          <w:sz w:val="24"/>
          <w:szCs w:val="24"/>
          <w:lang w:val="en-US"/>
        </w:rPr>
        <w:t xml:space="preserve">the </w:t>
      </w:r>
      <w:r w:rsidRPr="00ED7F41">
        <w:rPr>
          <w:rFonts w:asciiTheme="majorBidi" w:hAnsiTheme="majorBidi" w:cstheme="majorBidi"/>
          <w:sz w:val="24"/>
          <w:szCs w:val="24"/>
          <w:lang w:val="en-US"/>
        </w:rPr>
        <w:t>quality of strategic decision</w:t>
      </w:r>
      <w:r>
        <w:rPr>
          <w:rFonts w:asciiTheme="majorBidi" w:hAnsiTheme="majorBidi" w:cstheme="majorBidi"/>
          <w:sz w:val="24"/>
          <w:szCs w:val="24"/>
          <w:lang w:val="en-US"/>
        </w:rPr>
        <w:t>s</w:t>
      </w:r>
      <w:r w:rsidRPr="00ED7F41">
        <w:rPr>
          <w:rFonts w:asciiTheme="majorBidi" w:hAnsiTheme="majorBidi" w:cstheme="majorBidi"/>
          <w:sz w:val="24"/>
          <w:szCs w:val="24"/>
          <w:lang w:val="en-US"/>
        </w:rPr>
        <w:t xml:space="preserve">. These findings do not support </w:t>
      </w:r>
      <w:r>
        <w:rPr>
          <w:rFonts w:asciiTheme="majorBidi" w:hAnsiTheme="majorBidi" w:cstheme="majorBidi"/>
          <w:sz w:val="24"/>
          <w:szCs w:val="24"/>
          <w:lang w:val="en-US"/>
        </w:rPr>
        <w:t>h</w:t>
      </w:r>
      <w:r w:rsidRPr="00ED7F41">
        <w:rPr>
          <w:rFonts w:asciiTheme="majorBidi" w:hAnsiTheme="majorBidi" w:cstheme="majorBidi"/>
          <w:sz w:val="24"/>
          <w:szCs w:val="24"/>
          <w:lang w:val="en-US"/>
        </w:rPr>
        <w:t xml:space="preserve">ypotheses 2 and </w:t>
      </w:r>
      <w:r w:rsidR="00F05E43">
        <w:rPr>
          <w:rFonts w:asciiTheme="majorBidi" w:hAnsiTheme="majorBidi" w:cstheme="majorBidi"/>
          <w:sz w:val="24"/>
          <w:szCs w:val="24"/>
          <w:lang w:val="en-US"/>
        </w:rPr>
        <w:t>6</w:t>
      </w:r>
      <w:r w:rsidRPr="00ED7F41">
        <w:rPr>
          <w:rFonts w:asciiTheme="majorBidi" w:hAnsiTheme="majorBidi" w:cstheme="majorBidi"/>
          <w:sz w:val="24"/>
          <w:szCs w:val="24"/>
          <w:lang w:val="en-US"/>
        </w:rPr>
        <w:t>b and conflict with the results of related research</w:t>
      </w:r>
      <w:r>
        <w:rPr>
          <w:rFonts w:asciiTheme="majorBidi" w:hAnsiTheme="majorBidi" w:cstheme="majorBidi"/>
          <w:sz w:val="24"/>
          <w:szCs w:val="24"/>
          <w:lang w:val="en-US"/>
        </w:rPr>
        <w:t xml:space="preserve"> </w:t>
      </w:r>
      <w:r>
        <w:rPr>
          <w:rFonts w:asciiTheme="majorBidi" w:hAnsiTheme="majorBidi" w:cstheme="majorBidi"/>
          <w:noProof/>
          <w:sz w:val="24"/>
          <w:szCs w:val="24"/>
          <w:lang w:val="en-US"/>
        </w:rPr>
        <w:t xml:space="preserve">(e.g., Khatri and Ng </w:t>
      </w:r>
      <w:r w:rsidRPr="007548E2">
        <w:rPr>
          <w:rFonts w:asciiTheme="majorBidi" w:hAnsiTheme="majorBidi" w:cstheme="majorBidi"/>
          <w:noProof/>
          <w:sz w:val="24"/>
          <w:szCs w:val="24"/>
          <w:lang w:val="en-US"/>
        </w:rPr>
        <w:t>2000)</w:t>
      </w:r>
      <w:r w:rsidRPr="007548E2">
        <w:rPr>
          <w:rFonts w:asciiTheme="majorBidi" w:hAnsiTheme="majorBidi" w:cstheme="majorBidi"/>
          <w:sz w:val="24"/>
          <w:szCs w:val="24"/>
          <w:lang w:val="en-US"/>
        </w:rPr>
        <w:t xml:space="preserve">. </w:t>
      </w:r>
      <w:r w:rsidR="00F05E43" w:rsidRPr="007548E2">
        <w:rPr>
          <w:rFonts w:asciiTheme="majorBidi" w:hAnsiTheme="majorBidi" w:cstheme="majorBidi"/>
          <w:noProof/>
          <w:sz w:val="24"/>
          <w:szCs w:val="24"/>
          <w:lang w:val="en-US"/>
        </w:rPr>
        <w:t xml:space="preserve">This could be because of </w:t>
      </w:r>
      <w:r w:rsidR="00F05E43" w:rsidRPr="007548E2">
        <w:rPr>
          <w:rFonts w:asciiTheme="majorBidi" w:hAnsiTheme="majorBidi" w:cstheme="majorBidi"/>
          <w:sz w:val="24"/>
          <w:szCs w:val="24"/>
          <w:lang w:val="en-US"/>
        </w:rPr>
        <w:t>different study designs</w:t>
      </w:r>
      <w:r w:rsidRPr="007548E2">
        <w:rPr>
          <w:rFonts w:asciiTheme="majorBidi" w:hAnsiTheme="majorBidi" w:cstheme="majorBidi"/>
          <w:sz w:val="24"/>
          <w:szCs w:val="24"/>
          <w:lang w:val="en-US"/>
        </w:rPr>
        <w:t xml:space="preserve">. For example, the inclusion of other SDMP </w:t>
      </w:r>
      <w:r w:rsidR="00F05E43" w:rsidRPr="007548E2">
        <w:rPr>
          <w:rFonts w:asciiTheme="majorBidi" w:hAnsiTheme="majorBidi" w:cstheme="majorBidi"/>
          <w:sz w:val="24"/>
          <w:szCs w:val="24"/>
          <w:lang w:val="en-US"/>
        </w:rPr>
        <w:t xml:space="preserve">dimensions </w:t>
      </w:r>
      <w:r w:rsidRPr="007548E2">
        <w:rPr>
          <w:rFonts w:asciiTheme="majorBidi" w:hAnsiTheme="majorBidi" w:cstheme="majorBidi"/>
          <w:sz w:val="24"/>
          <w:szCs w:val="24"/>
          <w:lang w:val="en-US"/>
        </w:rPr>
        <w:t xml:space="preserve">in our study model is a possible explanation for the </w:t>
      </w:r>
      <w:r w:rsidR="00F05E43" w:rsidRPr="007548E2">
        <w:rPr>
          <w:rFonts w:asciiTheme="majorBidi" w:hAnsiTheme="majorBidi" w:cstheme="majorBidi"/>
          <w:sz w:val="24"/>
          <w:szCs w:val="24"/>
          <w:lang w:val="en-US"/>
        </w:rPr>
        <w:t xml:space="preserve">result </w:t>
      </w:r>
      <w:r w:rsidRPr="007548E2">
        <w:rPr>
          <w:rFonts w:asciiTheme="majorBidi" w:hAnsiTheme="majorBidi" w:cstheme="majorBidi"/>
          <w:sz w:val="24"/>
          <w:szCs w:val="24"/>
          <w:lang w:val="en-US"/>
        </w:rPr>
        <w:t xml:space="preserve">discrepancy. </w:t>
      </w:r>
      <w:r w:rsidR="00F05E43" w:rsidRPr="007548E2">
        <w:rPr>
          <w:rFonts w:asciiTheme="majorBidi" w:hAnsiTheme="majorBidi" w:cstheme="majorBidi"/>
          <w:sz w:val="24"/>
          <w:szCs w:val="24"/>
          <w:lang w:val="en-US"/>
        </w:rPr>
        <w:t>Similar</w:t>
      </w:r>
      <w:r w:rsidR="00F05E43">
        <w:rPr>
          <w:rFonts w:asciiTheme="majorBidi" w:hAnsiTheme="majorBidi" w:cstheme="majorBidi"/>
          <w:sz w:val="24"/>
          <w:szCs w:val="24"/>
          <w:lang w:val="en-US"/>
        </w:rPr>
        <w:t xml:space="preserve"> to</w:t>
      </w:r>
      <w:r w:rsidRPr="00ED7F41">
        <w:rPr>
          <w:rFonts w:asciiTheme="majorBidi" w:hAnsiTheme="majorBidi" w:cstheme="majorBidi"/>
          <w:sz w:val="24"/>
          <w:szCs w:val="24"/>
          <w:lang w:val="en-US"/>
        </w:rPr>
        <w:t xml:space="preserve"> related research</w:t>
      </w:r>
      <w:r>
        <w:rPr>
          <w:rFonts w:asciiTheme="majorBidi" w:hAnsiTheme="majorBidi" w:cstheme="majorBidi"/>
          <w:sz w:val="24"/>
          <w:szCs w:val="24"/>
          <w:lang w:val="en-US"/>
        </w:rPr>
        <w:t>,</w:t>
      </w:r>
      <w:r w:rsidRPr="00ED7F41">
        <w:rPr>
          <w:rFonts w:asciiTheme="majorBidi" w:hAnsiTheme="majorBidi" w:cstheme="majorBidi"/>
          <w:sz w:val="24"/>
          <w:szCs w:val="24"/>
          <w:lang w:val="en-US"/>
        </w:rPr>
        <w:t xml:space="preserve"> which shows </w:t>
      </w:r>
      <w:r>
        <w:rPr>
          <w:rFonts w:asciiTheme="majorBidi" w:hAnsiTheme="majorBidi" w:cstheme="majorBidi"/>
          <w:sz w:val="24"/>
          <w:szCs w:val="24"/>
          <w:lang w:val="en-US"/>
        </w:rPr>
        <w:t xml:space="preserve">a </w:t>
      </w:r>
      <w:r w:rsidRPr="00ED7F41">
        <w:rPr>
          <w:rFonts w:asciiTheme="majorBidi" w:hAnsiTheme="majorBidi" w:cstheme="majorBidi"/>
          <w:sz w:val="24"/>
          <w:szCs w:val="24"/>
          <w:lang w:val="en-US"/>
        </w:rPr>
        <w:t>lack of significant role of intuition on decision outcomes</w:t>
      </w:r>
      <w:r>
        <w:rPr>
          <w:rFonts w:asciiTheme="majorBidi" w:hAnsiTheme="majorBidi" w:cstheme="majorBidi"/>
          <w:sz w:val="24"/>
          <w:szCs w:val="24"/>
          <w:lang w:val="en-US"/>
        </w:rPr>
        <w:t xml:space="preserve"> </w:t>
      </w:r>
      <w:r>
        <w:rPr>
          <w:rFonts w:asciiTheme="majorBidi" w:hAnsiTheme="majorBidi" w:cstheme="majorBidi"/>
          <w:noProof/>
          <w:sz w:val="24"/>
          <w:szCs w:val="24"/>
          <w:lang w:val="en-US"/>
        </w:rPr>
        <w:t>(e.g., Shepherd 2014)</w:t>
      </w:r>
      <w:r w:rsidRPr="00ED7F41">
        <w:rPr>
          <w:rFonts w:asciiTheme="majorBidi" w:hAnsiTheme="majorBidi" w:cstheme="majorBidi"/>
          <w:sz w:val="24"/>
          <w:szCs w:val="24"/>
          <w:lang w:val="en-US"/>
        </w:rPr>
        <w:t xml:space="preserve">, when excluding other dimensions of the SDMP from the analysis, intuition in our study </w:t>
      </w:r>
      <w:r w:rsidRPr="00353F46">
        <w:rPr>
          <w:rFonts w:asciiTheme="majorBidi" w:hAnsiTheme="majorBidi" w:cstheme="majorBidi"/>
          <w:sz w:val="24"/>
          <w:szCs w:val="24"/>
          <w:lang w:val="en-US"/>
        </w:rPr>
        <w:t>showed a sig</w:t>
      </w:r>
      <w:r w:rsidRPr="006D3678">
        <w:rPr>
          <w:rFonts w:asciiTheme="majorBidi" w:hAnsiTheme="majorBidi" w:cstheme="majorBidi"/>
          <w:sz w:val="24"/>
          <w:szCs w:val="24"/>
          <w:lang w:val="en-US"/>
        </w:rPr>
        <w:t xml:space="preserve">nificant negative </w:t>
      </w:r>
      <w:r w:rsidRPr="005859A1">
        <w:rPr>
          <w:rFonts w:asciiTheme="majorBidi" w:hAnsiTheme="majorBidi" w:cstheme="majorBidi"/>
          <w:sz w:val="24"/>
          <w:szCs w:val="24"/>
          <w:lang w:val="en-US"/>
        </w:rPr>
        <w:t>relationship</w:t>
      </w:r>
      <w:r w:rsidRPr="00353F46">
        <w:rPr>
          <w:rFonts w:asciiTheme="majorBidi" w:hAnsiTheme="majorBidi" w:cstheme="majorBidi"/>
          <w:sz w:val="24"/>
          <w:szCs w:val="24"/>
          <w:lang w:val="en-US"/>
        </w:rPr>
        <w:t xml:space="preserve"> with </w:t>
      </w:r>
      <w:r>
        <w:rPr>
          <w:rFonts w:asciiTheme="majorBidi" w:hAnsiTheme="majorBidi" w:cstheme="majorBidi"/>
          <w:sz w:val="24"/>
          <w:szCs w:val="24"/>
          <w:lang w:val="en-US"/>
        </w:rPr>
        <w:t>implementation success (</w:t>
      </w:r>
      <w:r w:rsidRPr="00181714">
        <w:rPr>
          <w:rFonts w:asciiTheme="majorBidi" w:hAnsiTheme="majorBidi" w:cstheme="majorBidi"/>
          <w:sz w:val="24"/>
          <w:szCs w:val="24"/>
          <w:lang w:val="en-US"/>
        </w:rPr>
        <w:t>β</w:t>
      </w:r>
      <w:r>
        <w:rPr>
          <w:rFonts w:asciiTheme="majorBidi" w:hAnsiTheme="majorBidi" w:cstheme="majorBidi"/>
          <w:sz w:val="24"/>
          <w:szCs w:val="24"/>
          <w:lang w:val="en-US"/>
        </w:rPr>
        <w:t xml:space="preserve"> = -0.</w:t>
      </w:r>
      <w:r w:rsidR="00590613">
        <w:rPr>
          <w:rFonts w:asciiTheme="majorBidi" w:hAnsiTheme="majorBidi" w:cstheme="majorBidi"/>
          <w:sz w:val="24"/>
          <w:szCs w:val="24"/>
          <w:lang w:val="en-US"/>
        </w:rPr>
        <w:t>31</w:t>
      </w:r>
      <w:r>
        <w:rPr>
          <w:rFonts w:asciiTheme="majorBidi" w:hAnsiTheme="majorBidi" w:cstheme="majorBidi"/>
          <w:sz w:val="24"/>
          <w:szCs w:val="24"/>
          <w:lang w:val="en-US"/>
        </w:rPr>
        <w:t xml:space="preserve">, p-value = </w:t>
      </w:r>
      <w:r w:rsidRPr="00F47D83">
        <w:rPr>
          <w:rFonts w:asciiTheme="majorBidi" w:hAnsiTheme="majorBidi" w:cstheme="majorBidi"/>
          <w:sz w:val="24"/>
          <w:szCs w:val="24"/>
          <w:lang w:val="en-US"/>
        </w:rPr>
        <w:t>0.00)</w:t>
      </w:r>
      <w:r w:rsidRPr="000D3B3D">
        <w:rPr>
          <w:rFonts w:asciiTheme="majorBidi" w:hAnsiTheme="majorBidi" w:cstheme="majorBidi"/>
          <w:sz w:val="24"/>
          <w:szCs w:val="24"/>
          <w:lang w:val="en-US"/>
        </w:rPr>
        <w:t xml:space="preserve">. Therefore, we can argue that our integrative model of SDMP dimensions minimizes the possibility of an inflated </w:t>
      </w:r>
      <w:r w:rsidRPr="00600F7A">
        <w:rPr>
          <w:rFonts w:asciiTheme="majorBidi" w:hAnsiTheme="majorBidi" w:cstheme="majorBidi"/>
          <w:sz w:val="24"/>
          <w:szCs w:val="24"/>
          <w:lang w:val="en-US"/>
        </w:rPr>
        <w:lastRenderedPageBreak/>
        <w:t>interpretation of intuition when it is used alone in a study model. In other words, certain dimensions of the SDMP, such as rationality, participation</w:t>
      </w:r>
      <w:r w:rsidR="008D6985">
        <w:rPr>
          <w:rFonts w:asciiTheme="majorBidi" w:hAnsiTheme="majorBidi" w:cstheme="majorBidi"/>
          <w:sz w:val="24"/>
          <w:szCs w:val="24"/>
          <w:lang w:val="en-US"/>
        </w:rPr>
        <w:t>,</w:t>
      </w:r>
      <w:r w:rsidRPr="00600F7A">
        <w:rPr>
          <w:rFonts w:asciiTheme="majorBidi" w:hAnsiTheme="majorBidi" w:cstheme="majorBidi"/>
          <w:sz w:val="24"/>
          <w:szCs w:val="24"/>
          <w:lang w:val="en-US"/>
        </w:rPr>
        <w:t xml:space="preserve"> and constructive politics, may have a far stronger influence on decision</w:t>
      </w:r>
      <w:r w:rsidRPr="00ED7F41">
        <w:rPr>
          <w:rFonts w:asciiTheme="majorBidi" w:hAnsiTheme="majorBidi" w:cstheme="majorBidi"/>
          <w:sz w:val="24"/>
          <w:szCs w:val="24"/>
          <w:lang w:val="en-US"/>
        </w:rPr>
        <w:t xml:space="preserve"> outcomes than intuitive processes. </w:t>
      </w:r>
    </w:p>
    <w:p w14:paraId="0372D5E5" w14:textId="3A7E0154" w:rsidR="00081E49" w:rsidRPr="00ED7F41" w:rsidRDefault="00081E49" w:rsidP="00F93762">
      <w:pPr>
        <w:spacing w:line="480" w:lineRule="auto"/>
        <w:jc w:val="both"/>
        <w:rPr>
          <w:rFonts w:asciiTheme="majorBidi" w:hAnsiTheme="majorBidi" w:cstheme="majorBidi"/>
          <w:sz w:val="24"/>
          <w:szCs w:val="24"/>
          <w:lang w:val="en-US"/>
        </w:rPr>
      </w:pPr>
      <w:r w:rsidRPr="00ED7F41">
        <w:rPr>
          <w:rFonts w:asciiTheme="majorBidi" w:hAnsiTheme="majorBidi" w:cstheme="majorBidi"/>
          <w:sz w:val="24"/>
          <w:szCs w:val="24"/>
          <w:lang w:val="en-US"/>
        </w:rPr>
        <w:t xml:space="preserve">Our study also shows that broad-based participation by different people in the SDMP, </w:t>
      </w:r>
      <w:r>
        <w:rPr>
          <w:rFonts w:asciiTheme="majorBidi" w:hAnsiTheme="majorBidi" w:cstheme="majorBidi"/>
          <w:sz w:val="24"/>
          <w:szCs w:val="24"/>
          <w:lang w:val="en-US"/>
        </w:rPr>
        <w:t xml:space="preserve">for example, </w:t>
      </w:r>
      <w:r w:rsidRPr="00ED7F41">
        <w:rPr>
          <w:rFonts w:asciiTheme="majorBidi" w:hAnsiTheme="majorBidi" w:cstheme="majorBidi"/>
          <w:sz w:val="24"/>
          <w:szCs w:val="24"/>
          <w:lang w:val="en-US"/>
        </w:rPr>
        <w:t>line</w:t>
      </w:r>
      <w:r w:rsidR="00DF0413">
        <w:rPr>
          <w:rFonts w:asciiTheme="majorBidi" w:hAnsiTheme="majorBidi" w:cstheme="majorBidi"/>
          <w:sz w:val="24"/>
          <w:szCs w:val="24"/>
          <w:lang w:val="en-US"/>
        </w:rPr>
        <w:t>-</w:t>
      </w:r>
      <w:r w:rsidRPr="00ED7F41">
        <w:rPr>
          <w:rFonts w:asciiTheme="majorBidi" w:hAnsiTheme="majorBidi" w:cstheme="majorBidi"/>
          <w:sz w:val="24"/>
          <w:szCs w:val="24"/>
          <w:lang w:val="en-US"/>
        </w:rPr>
        <w:t xml:space="preserve"> and middle managers, staff</w:t>
      </w:r>
      <w:r>
        <w:rPr>
          <w:rFonts w:asciiTheme="majorBidi" w:hAnsiTheme="majorBidi" w:cstheme="majorBidi"/>
          <w:sz w:val="24"/>
          <w:szCs w:val="24"/>
          <w:lang w:val="en-US"/>
        </w:rPr>
        <w:t>,</w:t>
      </w:r>
      <w:r w:rsidRPr="00ED7F41">
        <w:rPr>
          <w:rFonts w:asciiTheme="majorBidi" w:hAnsiTheme="majorBidi" w:cstheme="majorBidi"/>
          <w:sz w:val="24"/>
          <w:szCs w:val="24"/>
          <w:lang w:val="en-US"/>
        </w:rPr>
        <w:t xml:space="preserve"> and specialists, is necessary </w:t>
      </w:r>
      <w:r>
        <w:rPr>
          <w:rFonts w:asciiTheme="majorBidi" w:hAnsiTheme="majorBidi" w:cstheme="majorBidi"/>
          <w:sz w:val="24"/>
          <w:szCs w:val="24"/>
          <w:lang w:val="en-US"/>
        </w:rPr>
        <w:t>for</w:t>
      </w:r>
      <w:r w:rsidRPr="00ED7F41">
        <w:rPr>
          <w:rFonts w:asciiTheme="majorBidi" w:hAnsiTheme="majorBidi" w:cstheme="majorBidi"/>
          <w:sz w:val="24"/>
          <w:szCs w:val="24"/>
          <w:lang w:val="en-US"/>
        </w:rPr>
        <w:t xml:space="preserve"> implementation success. </w:t>
      </w:r>
      <w:r>
        <w:rPr>
          <w:rFonts w:asciiTheme="majorBidi" w:hAnsiTheme="majorBidi" w:cstheme="majorBidi"/>
          <w:sz w:val="24"/>
          <w:szCs w:val="24"/>
          <w:lang w:val="en-US"/>
        </w:rPr>
        <w:t>T</w:t>
      </w:r>
      <w:r w:rsidRPr="00ED7F41">
        <w:rPr>
          <w:rFonts w:asciiTheme="majorBidi" w:hAnsiTheme="majorBidi" w:cstheme="majorBidi"/>
          <w:sz w:val="24"/>
          <w:szCs w:val="24"/>
          <w:lang w:val="en-US"/>
        </w:rPr>
        <w:t>he fact that participation influences strategic decision</w:t>
      </w:r>
      <w:r>
        <w:rPr>
          <w:rFonts w:asciiTheme="majorBidi" w:hAnsiTheme="majorBidi" w:cstheme="majorBidi"/>
          <w:sz w:val="24"/>
          <w:szCs w:val="24"/>
          <w:lang w:val="en-US"/>
        </w:rPr>
        <w:t xml:space="preserve"> </w:t>
      </w:r>
      <w:r w:rsidRPr="00ED7F41">
        <w:rPr>
          <w:rFonts w:asciiTheme="majorBidi" w:hAnsiTheme="majorBidi" w:cstheme="majorBidi"/>
          <w:sz w:val="24"/>
          <w:szCs w:val="24"/>
          <w:lang w:val="en-US"/>
        </w:rPr>
        <w:t>quality</w:t>
      </w:r>
      <w:r w:rsidR="007C08B7">
        <w:rPr>
          <w:rFonts w:asciiTheme="majorBidi" w:hAnsiTheme="majorBidi" w:cstheme="majorBidi"/>
          <w:i/>
          <w:iCs/>
          <w:sz w:val="24"/>
          <w:szCs w:val="24"/>
          <w:lang w:val="en-US" w:bidi="ar-QA"/>
        </w:rPr>
        <w:t xml:space="preserve"> </w:t>
      </w:r>
      <w:r w:rsidRPr="00ED7F41">
        <w:rPr>
          <w:rFonts w:asciiTheme="majorBidi" w:hAnsiTheme="majorBidi" w:cstheme="majorBidi"/>
          <w:sz w:val="24"/>
          <w:szCs w:val="24"/>
          <w:lang w:val="en-US"/>
        </w:rPr>
        <w:t xml:space="preserve">and outcomes </w:t>
      </w:r>
      <w:r w:rsidR="007C08B7">
        <w:rPr>
          <w:rFonts w:asciiTheme="majorBidi" w:hAnsiTheme="majorBidi" w:cstheme="majorBidi"/>
          <w:sz w:val="24"/>
          <w:szCs w:val="24"/>
          <w:lang w:val="en-US"/>
        </w:rPr>
        <w:t xml:space="preserve">is another </w:t>
      </w:r>
      <w:r w:rsidR="007C08B7" w:rsidRPr="00EE242F">
        <w:rPr>
          <w:rFonts w:asciiTheme="majorBidi" w:hAnsiTheme="majorBidi" w:cstheme="majorBidi"/>
          <w:sz w:val="24"/>
          <w:szCs w:val="24"/>
          <w:lang w:val="en-US" w:bidi="ar-QA"/>
        </w:rPr>
        <w:t>not context-specific</w:t>
      </w:r>
      <w:r w:rsidR="00A00263">
        <w:rPr>
          <w:rFonts w:asciiTheme="majorBidi" w:hAnsiTheme="majorBidi" w:cstheme="majorBidi"/>
          <w:sz w:val="24"/>
          <w:szCs w:val="24"/>
          <w:lang w:val="en-US" w:bidi="ar-QA"/>
        </w:rPr>
        <w:t xml:space="preserve"> </w:t>
      </w:r>
      <w:r w:rsidR="007C08B7" w:rsidRPr="00EE242F">
        <w:rPr>
          <w:rFonts w:asciiTheme="majorBidi" w:hAnsiTheme="majorBidi" w:cstheme="majorBidi"/>
          <w:sz w:val="24"/>
          <w:szCs w:val="24"/>
          <w:lang w:val="en-US" w:bidi="ar-QA"/>
        </w:rPr>
        <w:t>finding</w:t>
      </w:r>
      <w:r w:rsidR="007C08B7" w:rsidRPr="00ED7F41">
        <w:rPr>
          <w:rFonts w:asciiTheme="majorBidi" w:hAnsiTheme="majorBidi" w:cstheme="majorBidi"/>
          <w:sz w:val="24"/>
          <w:szCs w:val="24"/>
          <w:lang w:val="en-US"/>
        </w:rPr>
        <w:t xml:space="preserve"> </w:t>
      </w:r>
      <w:r w:rsidR="007C08B7">
        <w:rPr>
          <w:rFonts w:asciiTheme="majorBidi" w:hAnsiTheme="majorBidi" w:cstheme="majorBidi"/>
          <w:sz w:val="24"/>
          <w:szCs w:val="24"/>
          <w:lang w:val="en-US"/>
        </w:rPr>
        <w:t>of our study</w:t>
      </w:r>
      <w:r w:rsidR="00DF0413">
        <w:rPr>
          <w:rFonts w:asciiTheme="majorBidi" w:hAnsiTheme="majorBidi" w:cstheme="majorBidi"/>
          <w:sz w:val="24"/>
          <w:szCs w:val="24"/>
          <w:lang w:val="en-US"/>
        </w:rPr>
        <w:t>,</w:t>
      </w:r>
      <w:r w:rsidR="00517336">
        <w:rPr>
          <w:rFonts w:asciiTheme="majorBidi" w:hAnsiTheme="majorBidi" w:cstheme="majorBidi"/>
          <w:sz w:val="24"/>
          <w:szCs w:val="24"/>
          <w:lang w:val="en-US"/>
        </w:rPr>
        <w:t xml:space="preserve"> </w:t>
      </w:r>
      <w:r w:rsidR="00DF0413">
        <w:rPr>
          <w:rFonts w:asciiTheme="majorBidi" w:hAnsiTheme="majorBidi" w:cstheme="majorBidi"/>
          <w:sz w:val="24"/>
          <w:szCs w:val="24"/>
          <w:lang w:val="en-US"/>
        </w:rPr>
        <w:t>which</w:t>
      </w:r>
      <w:r w:rsidR="00517336">
        <w:rPr>
          <w:rFonts w:asciiTheme="majorBidi" w:hAnsiTheme="majorBidi" w:cstheme="majorBidi"/>
          <w:sz w:val="24"/>
          <w:szCs w:val="24"/>
          <w:lang w:val="en-US"/>
        </w:rPr>
        <w:t xml:space="preserve"> is </w:t>
      </w:r>
      <w:r w:rsidR="00517336" w:rsidRPr="00517336">
        <w:rPr>
          <w:rFonts w:asciiTheme="majorBidi" w:hAnsiTheme="majorBidi" w:cstheme="majorBidi"/>
          <w:sz w:val="24"/>
          <w:szCs w:val="24"/>
          <w:lang w:val="en-US"/>
        </w:rPr>
        <w:t xml:space="preserve">consistent with </w:t>
      </w:r>
      <w:r w:rsidR="00517336">
        <w:rPr>
          <w:rFonts w:asciiTheme="majorBidi" w:hAnsiTheme="majorBidi" w:cstheme="majorBidi"/>
          <w:sz w:val="24"/>
          <w:szCs w:val="24"/>
          <w:lang w:val="en-US"/>
        </w:rPr>
        <w:t xml:space="preserve">previous </w:t>
      </w:r>
      <w:r w:rsidR="00517336" w:rsidRPr="00517336">
        <w:rPr>
          <w:rFonts w:asciiTheme="majorBidi" w:hAnsiTheme="majorBidi" w:cstheme="majorBidi"/>
          <w:sz w:val="24"/>
          <w:szCs w:val="24"/>
          <w:lang w:val="en-US"/>
        </w:rPr>
        <w:t>research evidence</w:t>
      </w:r>
      <w:r w:rsidR="00517336">
        <w:rPr>
          <w:rFonts w:asciiTheme="majorBidi" w:hAnsiTheme="majorBidi" w:cstheme="majorBidi"/>
          <w:sz w:val="24"/>
          <w:szCs w:val="24"/>
          <w:lang w:val="en-US"/>
        </w:rPr>
        <w:t xml:space="preserve"> in other settings</w:t>
      </w:r>
      <w:r w:rsidR="00DF0413">
        <w:rPr>
          <w:rFonts w:asciiTheme="majorBidi" w:hAnsiTheme="majorBidi" w:cstheme="majorBidi"/>
          <w:sz w:val="24"/>
          <w:szCs w:val="24"/>
          <w:lang w:val="en-US"/>
        </w:rPr>
        <w:t>. This</w:t>
      </w:r>
      <w:r w:rsidR="003A6167" w:rsidRPr="00ED7F41">
        <w:rPr>
          <w:rFonts w:asciiTheme="majorBidi" w:hAnsiTheme="majorBidi" w:cstheme="majorBidi"/>
          <w:sz w:val="24"/>
          <w:szCs w:val="24"/>
          <w:lang w:val="en-US"/>
        </w:rPr>
        <w:t xml:space="preserve"> shows </w:t>
      </w:r>
      <w:r w:rsidR="008B5523">
        <w:rPr>
          <w:rFonts w:asciiTheme="majorBidi" w:hAnsiTheme="majorBidi" w:cstheme="majorBidi"/>
          <w:sz w:val="24"/>
          <w:szCs w:val="24"/>
          <w:lang w:val="en-US"/>
        </w:rPr>
        <w:t>how</w:t>
      </w:r>
      <w:r w:rsidR="003A6167" w:rsidRPr="00ED7F41">
        <w:rPr>
          <w:rFonts w:asciiTheme="majorBidi" w:hAnsiTheme="majorBidi" w:cstheme="majorBidi"/>
          <w:sz w:val="24"/>
          <w:szCs w:val="24"/>
          <w:lang w:val="en-US"/>
        </w:rPr>
        <w:t xml:space="preserve"> participation leads to several benefits for organizations</w:t>
      </w:r>
      <w:r w:rsidR="00CC54CA">
        <w:rPr>
          <w:rFonts w:asciiTheme="majorBidi" w:hAnsiTheme="majorBidi" w:cstheme="majorBidi"/>
          <w:sz w:val="24"/>
          <w:szCs w:val="24"/>
          <w:lang w:val="en-US"/>
        </w:rPr>
        <w:t>,</w:t>
      </w:r>
      <w:r w:rsidR="003A6167" w:rsidRPr="00ED7F41">
        <w:rPr>
          <w:rFonts w:asciiTheme="majorBidi" w:hAnsiTheme="majorBidi" w:cstheme="majorBidi"/>
          <w:sz w:val="24"/>
          <w:szCs w:val="24"/>
          <w:lang w:val="en-US"/>
        </w:rPr>
        <w:t xml:space="preserve"> including </w:t>
      </w:r>
      <w:r w:rsidR="00CC54CA">
        <w:rPr>
          <w:rFonts w:asciiTheme="majorBidi" w:hAnsiTheme="majorBidi" w:cstheme="majorBidi"/>
          <w:sz w:val="24"/>
          <w:szCs w:val="24"/>
          <w:lang w:val="en-US"/>
        </w:rPr>
        <w:t xml:space="preserve">the </w:t>
      </w:r>
      <w:r w:rsidR="003A6167" w:rsidRPr="00ED7F41">
        <w:rPr>
          <w:rFonts w:asciiTheme="majorBidi" w:hAnsiTheme="majorBidi" w:cstheme="majorBidi"/>
          <w:sz w:val="24"/>
          <w:szCs w:val="24"/>
          <w:lang w:val="en-US"/>
        </w:rPr>
        <w:t>success of decision implementation (e.g.,</w:t>
      </w:r>
      <w:r w:rsidR="003A6167">
        <w:rPr>
          <w:rFonts w:asciiTheme="majorBidi" w:hAnsiTheme="majorBidi" w:cstheme="majorBidi"/>
          <w:sz w:val="24"/>
          <w:szCs w:val="24"/>
          <w:lang w:val="en-US"/>
        </w:rPr>
        <w:t xml:space="preserve"> </w:t>
      </w:r>
      <w:r w:rsidR="008B5523">
        <w:rPr>
          <w:rFonts w:asciiTheme="majorBidi" w:hAnsiTheme="majorBidi" w:cstheme="majorBidi"/>
          <w:sz w:val="24"/>
          <w:szCs w:val="24"/>
          <w:lang w:val="en-US"/>
        </w:rPr>
        <w:t>Elbanna</w:t>
      </w:r>
      <w:r w:rsidR="00C447EB">
        <w:rPr>
          <w:rFonts w:asciiTheme="majorBidi" w:hAnsiTheme="majorBidi" w:cstheme="majorBidi"/>
          <w:sz w:val="24"/>
          <w:szCs w:val="24"/>
          <w:lang w:val="en-US"/>
        </w:rPr>
        <w:t xml:space="preserve">, Andrews, and </w:t>
      </w:r>
      <w:proofErr w:type="spellStart"/>
      <w:r w:rsidR="00C447EB">
        <w:rPr>
          <w:rFonts w:asciiTheme="majorBidi" w:hAnsiTheme="majorBidi" w:cstheme="majorBidi"/>
          <w:sz w:val="24"/>
          <w:szCs w:val="24"/>
          <w:lang w:val="en-US"/>
        </w:rPr>
        <w:t>Pollanen</w:t>
      </w:r>
      <w:proofErr w:type="spellEnd"/>
      <w:r w:rsidR="008B5523">
        <w:rPr>
          <w:rFonts w:asciiTheme="majorBidi" w:hAnsiTheme="majorBidi" w:cstheme="majorBidi"/>
          <w:sz w:val="24"/>
          <w:szCs w:val="24"/>
          <w:lang w:val="en-US"/>
        </w:rPr>
        <w:t xml:space="preserve"> 2016; </w:t>
      </w:r>
      <w:r w:rsidR="00C447EB">
        <w:rPr>
          <w:rFonts w:asciiTheme="majorBidi" w:hAnsiTheme="majorBidi" w:cstheme="majorBidi"/>
          <w:sz w:val="24"/>
          <w:szCs w:val="24"/>
          <w:lang w:val="en-US"/>
        </w:rPr>
        <w:t>Floyd</w:t>
      </w:r>
      <w:r w:rsidR="00C447EB" w:rsidRPr="006C0BB0">
        <w:rPr>
          <w:rFonts w:asciiTheme="majorBidi" w:hAnsiTheme="majorBidi" w:cstheme="majorBidi"/>
          <w:sz w:val="24"/>
          <w:szCs w:val="24"/>
          <w:lang w:val="en-US"/>
        </w:rPr>
        <w:t xml:space="preserve"> and Wooldridge 1992</w:t>
      </w:r>
      <w:r w:rsidR="00C447EB">
        <w:rPr>
          <w:rFonts w:asciiTheme="majorBidi" w:hAnsiTheme="majorBidi" w:cstheme="majorBidi"/>
          <w:sz w:val="24"/>
          <w:szCs w:val="24"/>
          <w:lang w:val="en-US"/>
        </w:rPr>
        <w:t xml:space="preserve">; </w:t>
      </w:r>
      <w:proofErr w:type="spellStart"/>
      <w:r w:rsidR="003A6167" w:rsidRPr="00ED7F41">
        <w:rPr>
          <w:rFonts w:asciiTheme="majorBidi" w:hAnsiTheme="majorBidi" w:cstheme="majorBidi"/>
          <w:sz w:val="24"/>
          <w:szCs w:val="24"/>
          <w:lang w:val="en-US"/>
        </w:rPr>
        <w:t>Hrebiniak</w:t>
      </w:r>
      <w:proofErr w:type="spellEnd"/>
      <w:r w:rsidR="003A6167" w:rsidRPr="00ED7F41">
        <w:rPr>
          <w:rFonts w:asciiTheme="majorBidi" w:hAnsiTheme="majorBidi" w:cstheme="majorBidi"/>
          <w:sz w:val="24"/>
          <w:szCs w:val="24"/>
          <w:lang w:val="en-US"/>
        </w:rPr>
        <w:t xml:space="preserve"> </w:t>
      </w:r>
      <w:r w:rsidR="003A6167">
        <w:rPr>
          <w:rFonts w:asciiTheme="majorBidi" w:hAnsiTheme="majorBidi" w:cstheme="majorBidi"/>
          <w:sz w:val="24"/>
          <w:szCs w:val="24"/>
          <w:lang w:val="en-US"/>
        </w:rPr>
        <w:t>and</w:t>
      </w:r>
      <w:r w:rsidR="003A6167" w:rsidRPr="00ED7F41">
        <w:rPr>
          <w:rFonts w:asciiTheme="majorBidi" w:hAnsiTheme="majorBidi" w:cstheme="majorBidi"/>
          <w:sz w:val="24"/>
          <w:szCs w:val="24"/>
          <w:lang w:val="en-US"/>
        </w:rPr>
        <w:t xml:space="preserve"> Joyce 1984).</w:t>
      </w:r>
      <w:r w:rsidR="007C08B7">
        <w:rPr>
          <w:rFonts w:asciiTheme="majorBidi" w:hAnsiTheme="majorBidi" w:cstheme="majorBidi"/>
          <w:sz w:val="24"/>
          <w:szCs w:val="24"/>
          <w:lang w:val="en-US"/>
        </w:rPr>
        <w:t xml:space="preserve"> </w:t>
      </w:r>
      <w:r w:rsidR="00103C37">
        <w:rPr>
          <w:rFonts w:asciiTheme="majorBidi" w:hAnsiTheme="majorBidi" w:cstheme="majorBidi"/>
          <w:sz w:val="24"/>
          <w:szCs w:val="24"/>
          <w:lang w:val="en-US"/>
        </w:rPr>
        <w:t xml:space="preserve">Although Qatar is a country characterized by high power distance, </w:t>
      </w:r>
      <w:r w:rsidR="00CC54CA">
        <w:rPr>
          <w:rFonts w:asciiTheme="majorBidi" w:hAnsiTheme="majorBidi" w:cstheme="majorBidi"/>
          <w:sz w:val="24"/>
          <w:szCs w:val="24"/>
          <w:lang w:val="en-US"/>
        </w:rPr>
        <w:t>that is</w:t>
      </w:r>
      <w:r w:rsidR="00103C37">
        <w:rPr>
          <w:rFonts w:asciiTheme="majorBidi" w:hAnsiTheme="majorBidi" w:cstheme="majorBidi"/>
          <w:sz w:val="24"/>
          <w:szCs w:val="24"/>
          <w:lang w:val="en-US"/>
        </w:rPr>
        <w:t xml:space="preserve">, </w:t>
      </w:r>
      <w:r w:rsidR="005703FB" w:rsidRPr="005703FB">
        <w:rPr>
          <w:rFonts w:asciiTheme="majorBidi" w:hAnsiTheme="majorBidi" w:cstheme="majorBidi"/>
          <w:sz w:val="24"/>
          <w:szCs w:val="24"/>
          <w:lang w:val="en-US"/>
        </w:rPr>
        <w:t>power is distributed unequally</w:t>
      </w:r>
      <w:r w:rsidR="00055766">
        <w:rPr>
          <w:rFonts w:asciiTheme="majorBidi" w:hAnsiTheme="majorBidi" w:cstheme="majorBidi"/>
          <w:sz w:val="24"/>
          <w:szCs w:val="24"/>
          <w:lang w:val="en-US"/>
        </w:rPr>
        <w:t xml:space="preserve">, </w:t>
      </w:r>
      <w:r w:rsidR="005703FB">
        <w:rPr>
          <w:rFonts w:asciiTheme="majorBidi" w:hAnsiTheme="majorBidi" w:cstheme="majorBidi"/>
          <w:sz w:val="24"/>
          <w:szCs w:val="24"/>
          <w:lang w:val="en-US"/>
        </w:rPr>
        <w:t xml:space="preserve">centralization of decision-making is common and </w:t>
      </w:r>
      <w:r w:rsidR="005703FB" w:rsidRPr="005703FB">
        <w:rPr>
          <w:rFonts w:asciiTheme="majorBidi" w:hAnsiTheme="majorBidi" w:cstheme="majorBidi"/>
          <w:sz w:val="24"/>
          <w:szCs w:val="24"/>
          <w:lang w:val="en-US"/>
        </w:rPr>
        <w:t>need</w:t>
      </w:r>
      <w:r w:rsidR="00CC54CA">
        <w:rPr>
          <w:rFonts w:asciiTheme="majorBidi" w:hAnsiTheme="majorBidi" w:cstheme="majorBidi"/>
          <w:sz w:val="24"/>
          <w:szCs w:val="24"/>
          <w:lang w:val="en-US"/>
        </w:rPr>
        <w:t>s no</w:t>
      </w:r>
      <w:r w:rsidR="005703FB" w:rsidRPr="005703FB">
        <w:rPr>
          <w:rFonts w:asciiTheme="majorBidi" w:hAnsiTheme="majorBidi" w:cstheme="majorBidi"/>
          <w:sz w:val="24"/>
          <w:szCs w:val="24"/>
          <w:lang w:val="en-US"/>
        </w:rPr>
        <w:t xml:space="preserve"> justification</w:t>
      </w:r>
      <w:r w:rsidR="00055766">
        <w:rPr>
          <w:rFonts w:asciiTheme="majorBidi" w:hAnsiTheme="majorBidi" w:cstheme="majorBidi"/>
          <w:sz w:val="24"/>
          <w:szCs w:val="24"/>
          <w:lang w:val="en-US"/>
        </w:rPr>
        <w:t>,</w:t>
      </w:r>
      <w:r w:rsidR="005703FB">
        <w:rPr>
          <w:rFonts w:asciiTheme="majorBidi" w:hAnsiTheme="majorBidi" w:cstheme="majorBidi"/>
          <w:sz w:val="24"/>
          <w:szCs w:val="24"/>
          <w:lang w:val="en-US"/>
        </w:rPr>
        <w:t xml:space="preserve"> and</w:t>
      </w:r>
      <w:r w:rsidR="005703FB" w:rsidRPr="005703FB">
        <w:rPr>
          <w:rFonts w:asciiTheme="majorBidi" w:hAnsiTheme="majorBidi" w:cstheme="majorBidi"/>
          <w:sz w:val="24"/>
          <w:szCs w:val="24"/>
          <w:lang w:val="en-US"/>
        </w:rPr>
        <w:t xml:space="preserve"> subordinates expect to be told what to do</w:t>
      </w:r>
      <w:r w:rsidR="00055766">
        <w:rPr>
          <w:rFonts w:asciiTheme="majorBidi" w:hAnsiTheme="majorBidi" w:cstheme="majorBidi"/>
          <w:sz w:val="24"/>
          <w:szCs w:val="24"/>
          <w:lang w:val="en-US"/>
        </w:rPr>
        <w:t xml:space="preserve"> (</w:t>
      </w:r>
      <w:proofErr w:type="spellStart"/>
      <w:r w:rsidR="008B5523">
        <w:rPr>
          <w:rFonts w:asciiTheme="majorBidi" w:hAnsiTheme="majorBidi" w:cstheme="majorBidi"/>
          <w:sz w:val="24"/>
          <w:szCs w:val="24"/>
          <w:lang w:val="en-US"/>
        </w:rPr>
        <w:t>Galanou</w:t>
      </w:r>
      <w:proofErr w:type="spellEnd"/>
      <w:r w:rsidR="008B5523">
        <w:rPr>
          <w:rFonts w:asciiTheme="majorBidi" w:hAnsiTheme="majorBidi" w:cstheme="majorBidi"/>
          <w:sz w:val="24"/>
          <w:szCs w:val="24"/>
          <w:lang w:val="en-US"/>
        </w:rPr>
        <w:t xml:space="preserve"> and </w:t>
      </w:r>
      <w:proofErr w:type="spellStart"/>
      <w:r w:rsidR="008B5523" w:rsidRPr="008B5523">
        <w:rPr>
          <w:rFonts w:asciiTheme="majorBidi" w:hAnsiTheme="majorBidi" w:cstheme="majorBidi"/>
          <w:sz w:val="24"/>
          <w:szCs w:val="24"/>
          <w:lang w:val="en-US"/>
        </w:rPr>
        <w:t>Farrag</w:t>
      </w:r>
      <w:proofErr w:type="spellEnd"/>
      <w:r w:rsidR="008B5523" w:rsidRPr="008B5523">
        <w:rPr>
          <w:rFonts w:asciiTheme="majorBidi" w:hAnsiTheme="majorBidi" w:cstheme="majorBidi"/>
          <w:sz w:val="24"/>
          <w:szCs w:val="24"/>
          <w:lang w:val="en-US"/>
        </w:rPr>
        <w:t xml:space="preserve"> 2015</w:t>
      </w:r>
      <w:r w:rsidR="00C447EB">
        <w:rPr>
          <w:rFonts w:asciiTheme="majorBidi" w:hAnsiTheme="majorBidi" w:cstheme="majorBidi"/>
          <w:sz w:val="24"/>
          <w:szCs w:val="24"/>
          <w:lang w:val="en-US"/>
        </w:rPr>
        <w:t>; Hofstede 2001</w:t>
      </w:r>
      <w:r w:rsidR="00055766">
        <w:rPr>
          <w:rFonts w:asciiTheme="majorBidi" w:hAnsiTheme="majorBidi" w:cstheme="majorBidi"/>
          <w:sz w:val="24"/>
          <w:szCs w:val="24"/>
          <w:lang w:val="en-US"/>
        </w:rPr>
        <w:t>)</w:t>
      </w:r>
      <w:r w:rsidR="005703FB">
        <w:rPr>
          <w:rFonts w:asciiTheme="majorBidi" w:hAnsiTheme="majorBidi" w:cstheme="majorBidi"/>
          <w:sz w:val="24"/>
          <w:szCs w:val="24"/>
          <w:lang w:val="en-US"/>
        </w:rPr>
        <w:t xml:space="preserve">, our findings </w:t>
      </w:r>
      <w:r w:rsidR="00B2632E">
        <w:rPr>
          <w:rFonts w:asciiTheme="majorBidi" w:hAnsiTheme="majorBidi" w:cstheme="majorBidi"/>
          <w:sz w:val="24"/>
          <w:szCs w:val="24"/>
          <w:lang w:val="en-US"/>
        </w:rPr>
        <w:t>demonstrate</w:t>
      </w:r>
      <w:r w:rsidR="005703FB">
        <w:rPr>
          <w:rFonts w:asciiTheme="majorBidi" w:hAnsiTheme="majorBidi" w:cstheme="majorBidi"/>
          <w:sz w:val="24"/>
          <w:szCs w:val="24"/>
          <w:lang w:val="en-US"/>
        </w:rPr>
        <w:t xml:space="preserve"> the benefits of involving multiple participants in decision-making. This</w:t>
      </w:r>
      <w:r w:rsidR="00055766">
        <w:rPr>
          <w:rFonts w:asciiTheme="majorBidi" w:hAnsiTheme="majorBidi" w:cstheme="majorBidi"/>
          <w:sz w:val="24"/>
          <w:szCs w:val="24"/>
          <w:lang w:val="en-US"/>
        </w:rPr>
        <w:t xml:space="preserve"> result </w:t>
      </w:r>
      <w:r w:rsidRPr="00ED7F41">
        <w:rPr>
          <w:rFonts w:asciiTheme="majorBidi" w:hAnsiTheme="majorBidi" w:cstheme="majorBidi"/>
          <w:sz w:val="24"/>
          <w:szCs w:val="24"/>
          <w:lang w:val="en-US"/>
        </w:rPr>
        <w:t>suggests that public organizations in Qatar and elsewhere should strive to develop work environments that foster participation and empower their employees. This is particularly important in the context of Qatar’s nationalization or “</w:t>
      </w:r>
      <w:proofErr w:type="spellStart"/>
      <w:r w:rsidRPr="00ED7F41">
        <w:rPr>
          <w:rFonts w:asciiTheme="majorBidi" w:hAnsiTheme="majorBidi" w:cstheme="majorBidi"/>
          <w:sz w:val="24"/>
          <w:szCs w:val="24"/>
          <w:lang w:val="en-US"/>
        </w:rPr>
        <w:t>Qatarization</w:t>
      </w:r>
      <w:proofErr w:type="spellEnd"/>
      <w:r w:rsidRPr="00ED7F41">
        <w:rPr>
          <w:rFonts w:asciiTheme="majorBidi" w:hAnsiTheme="majorBidi" w:cstheme="majorBidi"/>
          <w:sz w:val="24"/>
          <w:szCs w:val="24"/>
          <w:lang w:val="en-US"/>
        </w:rPr>
        <w:t xml:space="preserve">” policy agenda where </w:t>
      </w:r>
      <w:r w:rsidR="006C0BB0">
        <w:rPr>
          <w:rFonts w:asciiTheme="majorBidi" w:hAnsiTheme="majorBidi" w:cstheme="majorBidi"/>
          <w:sz w:val="24"/>
          <w:szCs w:val="24"/>
          <w:lang w:val="en-US"/>
        </w:rPr>
        <w:t xml:space="preserve">the </w:t>
      </w:r>
      <w:r w:rsidRPr="00ED7F41">
        <w:rPr>
          <w:rFonts w:asciiTheme="majorBidi" w:hAnsiTheme="majorBidi" w:cstheme="majorBidi"/>
          <w:sz w:val="24"/>
          <w:szCs w:val="24"/>
          <w:lang w:val="en-US"/>
        </w:rPr>
        <w:t>development of senior manage</w:t>
      </w:r>
      <w:r w:rsidR="006C0BB0">
        <w:rPr>
          <w:rFonts w:asciiTheme="majorBidi" w:hAnsiTheme="majorBidi" w:cstheme="majorBidi"/>
          <w:sz w:val="24"/>
          <w:szCs w:val="24"/>
          <w:lang w:val="en-US"/>
        </w:rPr>
        <w:t xml:space="preserve">rs and </w:t>
      </w:r>
      <w:r w:rsidRPr="00ED7F41">
        <w:rPr>
          <w:rFonts w:asciiTheme="majorBidi" w:hAnsiTheme="majorBidi" w:cstheme="majorBidi"/>
          <w:sz w:val="24"/>
          <w:szCs w:val="24"/>
          <w:lang w:val="en-US"/>
        </w:rPr>
        <w:t xml:space="preserve">leaders </w:t>
      </w:r>
      <w:r w:rsidR="00CC54CA">
        <w:rPr>
          <w:rFonts w:asciiTheme="majorBidi" w:hAnsiTheme="majorBidi" w:cstheme="majorBidi"/>
          <w:sz w:val="24"/>
          <w:szCs w:val="24"/>
          <w:lang w:val="en-US"/>
        </w:rPr>
        <w:t>is</w:t>
      </w:r>
      <w:r w:rsidRPr="00ED7F41">
        <w:rPr>
          <w:rFonts w:asciiTheme="majorBidi" w:hAnsiTheme="majorBidi" w:cstheme="majorBidi"/>
          <w:sz w:val="24"/>
          <w:szCs w:val="24"/>
          <w:lang w:val="en-US"/>
        </w:rPr>
        <w:t xml:space="preserve"> considered a priority for the </w:t>
      </w:r>
      <w:r w:rsidR="007F1F7E">
        <w:rPr>
          <w:rFonts w:asciiTheme="majorBidi" w:hAnsiTheme="majorBidi" w:cstheme="majorBidi"/>
          <w:sz w:val="24"/>
          <w:szCs w:val="24"/>
          <w:lang w:val="en-US"/>
        </w:rPr>
        <w:t>Qatar</w:t>
      </w:r>
      <w:r w:rsidR="006C0BB0">
        <w:rPr>
          <w:rFonts w:asciiTheme="majorBidi" w:hAnsiTheme="majorBidi" w:cstheme="majorBidi"/>
          <w:sz w:val="24"/>
          <w:szCs w:val="24"/>
          <w:lang w:val="en-US"/>
        </w:rPr>
        <w:t xml:space="preserve"> </w:t>
      </w:r>
      <w:r w:rsidR="0050715C">
        <w:rPr>
          <w:rFonts w:asciiTheme="majorBidi" w:hAnsiTheme="majorBidi" w:cstheme="majorBidi"/>
          <w:sz w:val="24"/>
          <w:szCs w:val="24"/>
          <w:lang w:val="en-US"/>
        </w:rPr>
        <w:t>N</w:t>
      </w:r>
      <w:r w:rsidR="006C0BB0">
        <w:rPr>
          <w:rFonts w:asciiTheme="majorBidi" w:hAnsiTheme="majorBidi" w:cstheme="majorBidi"/>
          <w:sz w:val="24"/>
          <w:szCs w:val="24"/>
          <w:lang w:val="en-US"/>
        </w:rPr>
        <w:t xml:space="preserve">ational </w:t>
      </w:r>
      <w:r w:rsidR="0050715C">
        <w:rPr>
          <w:rFonts w:asciiTheme="majorBidi" w:hAnsiTheme="majorBidi" w:cstheme="majorBidi"/>
          <w:sz w:val="24"/>
          <w:szCs w:val="24"/>
          <w:lang w:val="en-US"/>
        </w:rPr>
        <w:t>V</w:t>
      </w:r>
      <w:r w:rsidR="006C0BB0">
        <w:rPr>
          <w:rFonts w:asciiTheme="majorBidi" w:hAnsiTheme="majorBidi" w:cstheme="majorBidi"/>
          <w:sz w:val="24"/>
          <w:szCs w:val="24"/>
          <w:lang w:val="en-US"/>
        </w:rPr>
        <w:t>ision 2030</w:t>
      </w:r>
      <w:r w:rsidR="00CC54CA">
        <w:rPr>
          <w:rFonts w:asciiTheme="majorBidi" w:hAnsiTheme="majorBidi" w:cstheme="majorBidi"/>
          <w:sz w:val="24"/>
          <w:szCs w:val="24"/>
          <w:lang w:val="en-US"/>
        </w:rPr>
        <w:t>, which</w:t>
      </w:r>
      <w:r w:rsidR="0050715C">
        <w:rPr>
          <w:rFonts w:asciiTheme="majorBidi" w:hAnsiTheme="majorBidi" w:cstheme="majorBidi"/>
          <w:sz w:val="24"/>
          <w:szCs w:val="24"/>
          <w:lang w:val="en-US"/>
        </w:rPr>
        <w:t xml:space="preserve"> aims to transform </w:t>
      </w:r>
      <w:r w:rsidR="007F1F7E">
        <w:rPr>
          <w:rFonts w:asciiTheme="majorBidi" w:hAnsiTheme="majorBidi" w:cstheme="majorBidi"/>
          <w:sz w:val="24"/>
          <w:szCs w:val="24"/>
          <w:lang w:val="en-US"/>
        </w:rPr>
        <w:t>the country</w:t>
      </w:r>
      <w:r w:rsidR="0050715C">
        <w:rPr>
          <w:rFonts w:asciiTheme="majorBidi" w:hAnsiTheme="majorBidi" w:cstheme="majorBidi"/>
          <w:sz w:val="24"/>
          <w:szCs w:val="24"/>
          <w:lang w:val="en-US"/>
        </w:rPr>
        <w:t xml:space="preserve"> into an advanced </w:t>
      </w:r>
      <w:r w:rsidR="008B5523">
        <w:rPr>
          <w:rFonts w:asciiTheme="majorBidi" w:hAnsiTheme="majorBidi" w:cstheme="majorBidi"/>
          <w:sz w:val="24"/>
          <w:szCs w:val="24"/>
          <w:lang w:val="en-US"/>
        </w:rPr>
        <w:t>a</w:t>
      </w:r>
      <w:r w:rsidR="00A33BB5">
        <w:rPr>
          <w:rFonts w:asciiTheme="majorBidi" w:hAnsiTheme="majorBidi" w:cstheme="majorBidi"/>
          <w:sz w:val="24"/>
          <w:szCs w:val="24"/>
          <w:lang w:val="en-US"/>
        </w:rPr>
        <w:t>nd</w:t>
      </w:r>
      <w:r w:rsidR="008B5523">
        <w:rPr>
          <w:rFonts w:asciiTheme="majorBidi" w:hAnsiTheme="majorBidi" w:cstheme="majorBidi"/>
          <w:sz w:val="24"/>
          <w:szCs w:val="24"/>
          <w:lang w:val="en-US"/>
        </w:rPr>
        <w:t xml:space="preserve"> knowledge-based economy</w:t>
      </w:r>
      <w:r w:rsidR="00A33BB5">
        <w:rPr>
          <w:rFonts w:asciiTheme="majorBidi" w:hAnsiTheme="majorBidi" w:cstheme="majorBidi"/>
          <w:sz w:val="24"/>
          <w:szCs w:val="24"/>
          <w:lang w:val="en-US"/>
        </w:rPr>
        <w:t xml:space="preserve"> (Babar 2015)</w:t>
      </w:r>
      <w:r w:rsidRPr="00ED7F41">
        <w:rPr>
          <w:rFonts w:asciiTheme="majorBidi" w:hAnsiTheme="majorBidi" w:cstheme="majorBidi"/>
          <w:sz w:val="24"/>
          <w:szCs w:val="24"/>
          <w:lang w:val="en-US"/>
        </w:rPr>
        <w:t xml:space="preserve">. </w:t>
      </w:r>
      <w:r w:rsidR="00F93762">
        <w:rPr>
          <w:rFonts w:asciiTheme="majorBidi" w:hAnsiTheme="majorBidi" w:cstheme="majorBidi"/>
          <w:sz w:val="24"/>
          <w:szCs w:val="24"/>
          <w:lang w:val="en-US"/>
        </w:rPr>
        <w:t>Hence, l</w:t>
      </w:r>
      <w:r w:rsidRPr="00ED7F41">
        <w:rPr>
          <w:rFonts w:asciiTheme="majorBidi" w:hAnsiTheme="majorBidi" w:cstheme="majorBidi"/>
          <w:sz w:val="24"/>
          <w:szCs w:val="24"/>
          <w:lang w:val="en-US"/>
        </w:rPr>
        <w:t xml:space="preserve">eadership development programs could, for example, include training sessions for </w:t>
      </w:r>
      <w:r w:rsidR="00F93762">
        <w:rPr>
          <w:rFonts w:asciiTheme="majorBidi" w:hAnsiTheme="majorBidi" w:cstheme="majorBidi"/>
          <w:sz w:val="24"/>
          <w:szCs w:val="24"/>
          <w:lang w:val="en-US"/>
        </w:rPr>
        <w:t xml:space="preserve">developing the </w:t>
      </w:r>
      <w:r w:rsidRPr="00ED7F41">
        <w:rPr>
          <w:rFonts w:asciiTheme="majorBidi" w:hAnsiTheme="majorBidi" w:cstheme="majorBidi"/>
          <w:sz w:val="24"/>
          <w:szCs w:val="24"/>
          <w:lang w:val="en-US"/>
        </w:rPr>
        <w:t xml:space="preserve">participative leadership style </w:t>
      </w:r>
      <w:r w:rsidR="00F93762">
        <w:rPr>
          <w:rFonts w:asciiTheme="majorBidi" w:hAnsiTheme="majorBidi" w:cstheme="majorBidi"/>
          <w:sz w:val="24"/>
          <w:szCs w:val="24"/>
          <w:lang w:val="en-US"/>
        </w:rPr>
        <w:t>of Qatari man</w:t>
      </w:r>
      <w:r w:rsidR="00161593">
        <w:rPr>
          <w:rFonts w:asciiTheme="majorBidi" w:hAnsiTheme="majorBidi" w:cstheme="majorBidi"/>
          <w:sz w:val="24"/>
          <w:szCs w:val="24"/>
          <w:lang w:val="en-US"/>
        </w:rPr>
        <w:t>a</w:t>
      </w:r>
      <w:r w:rsidR="00F93762">
        <w:rPr>
          <w:rFonts w:asciiTheme="majorBidi" w:hAnsiTheme="majorBidi" w:cstheme="majorBidi"/>
          <w:sz w:val="24"/>
          <w:szCs w:val="24"/>
          <w:lang w:val="en-US"/>
        </w:rPr>
        <w:t xml:space="preserve">gers in public organizations </w:t>
      </w:r>
      <w:r w:rsidRPr="00ED7F41">
        <w:rPr>
          <w:rFonts w:asciiTheme="majorBidi" w:hAnsiTheme="majorBidi" w:cstheme="majorBidi"/>
          <w:sz w:val="24"/>
          <w:szCs w:val="24"/>
          <w:lang w:val="en-US"/>
        </w:rPr>
        <w:t>(Miao et al. 2013).</w:t>
      </w:r>
      <w:r w:rsidR="006C0BB0">
        <w:rPr>
          <w:rFonts w:asciiTheme="majorBidi" w:hAnsiTheme="majorBidi" w:cstheme="majorBidi"/>
          <w:sz w:val="24"/>
          <w:szCs w:val="24"/>
          <w:lang w:val="en-US"/>
        </w:rPr>
        <w:t xml:space="preserve"> </w:t>
      </w:r>
    </w:p>
    <w:p w14:paraId="67846657" w14:textId="445E2DED" w:rsidR="00081E49" w:rsidRPr="00ED7F41" w:rsidRDefault="0008599F" w:rsidP="00DB2FEA">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Unexpectedly,</w:t>
      </w:r>
      <w:r w:rsidR="00081E49" w:rsidRPr="00ED7F41">
        <w:rPr>
          <w:rFonts w:asciiTheme="majorBidi" w:hAnsiTheme="majorBidi" w:cstheme="majorBidi"/>
          <w:sz w:val="24"/>
          <w:szCs w:val="24"/>
          <w:lang w:val="en-US"/>
        </w:rPr>
        <w:t xml:space="preserve"> the study did not show a moderating impact of stakeholder uncertainty</w:t>
      </w:r>
      <w:r>
        <w:rPr>
          <w:rFonts w:asciiTheme="majorBidi" w:hAnsiTheme="majorBidi" w:cstheme="majorBidi"/>
          <w:sz w:val="24"/>
          <w:szCs w:val="24"/>
          <w:lang w:val="en-US"/>
        </w:rPr>
        <w:t xml:space="preserve"> on the </w:t>
      </w:r>
      <w:r w:rsidRPr="0008599F">
        <w:rPr>
          <w:rFonts w:asciiTheme="majorBidi" w:hAnsiTheme="majorBidi" w:cstheme="majorBidi"/>
          <w:sz w:val="24"/>
          <w:szCs w:val="24"/>
          <w:lang w:val="en-US"/>
        </w:rPr>
        <w:t xml:space="preserve">relationship between successful implementation </w:t>
      </w:r>
      <w:r>
        <w:rPr>
          <w:rFonts w:asciiTheme="majorBidi" w:hAnsiTheme="majorBidi" w:cstheme="majorBidi"/>
          <w:sz w:val="24"/>
          <w:szCs w:val="24"/>
          <w:lang w:val="en-US"/>
        </w:rPr>
        <w:t>a</w:t>
      </w:r>
      <w:r w:rsidRPr="0008599F">
        <w:rPr>
          <w:rFonts w:asciiTheme="majorBidi" w:hAnsiTheme="majorBidi" w:cstheme="majorBidi"/>
          <w:sz w:val="24"/>
          <w:szCs w:val="24"/>
          <w:lang w:val="en-US"/>
        </w:rPr>
        <w:t>nd decision quality</w:t>
      </w:r>
      <w:r w:rsidR="00081E49">
        <w:rPr>
          <w:rFonts w:asciiTheme="majorBidi" w:hAnsiTheme="majorBidi" w:cstheme="majorBidi"/>
          <w:sz w:val="24"/>
          <w:szCs w:val="24"/>
          <w:lang w:val="en-US"/>
        </w:rPr>
        <w:t>.</w:t>
      </w:r>
      <w:r w:rsidR="00081E49" w:rsidRPr="00ED7F41">
        <w:rPr>
          <w:rFonts w:asciiTheme="majorBidi" w:hAnsiTheme="majorBidi" w:cstheme="majorBidi"/>
          <w:sz w:val="24"/>
          <w:szCs w:val="24"/>
          <w:lang w:val="en-US"/>
        </w:rPr>
        <w:t xml:space="preserve"> </w:t>
      </w:r>
      <w:r w:rsidR="00081E49">
        <w:rPr>
          <w:rFonts w:asciiTheme="majorBidi" w:hAnsiTheme="majorBidi" w:cstheme="majorBidi"/>
          <w:sz w:val="24"/>
          <w:szCs w:val="24"/>
          <w:lang w:val="en-US"/>
        </w:rPr>
        <w:t>T</w:t>
      </w:r>
      <w:r w:rsidR="00081E49" w:rsidRPr="00ED7F41">
        <w:rPr>
          <w:rFonts w:asciiTheme="majorBidi" w:hAnsiTheme="majorBidi" w:cstheme="majorBidi"/>
          <w:sz w:val="24"/>
          <w:szCs w:val="24"/>
          <w:lang w:val="en-US"/>
        </w:rPr>
        <w:t xml:space="preserve">his finding may be </w:t>
      </w:r>
      <w:r w:rsidR="006829EC">
        <w:rPr>
          <w:rFonts w:asciiTheme="majorBidi" w:hAnsiTheme="majorBidi" w:cstheme="majorBidi"/>
          <w:sz w:val="24"/>
          <w:szCs w:val="24"/>
          <w:lang w:val="en-US"/>
        </w:rPr>
        <w:t xml:space="preserve">due </w:t>
      </w:r>
      <w:r w:rsidR="00081E49" w:rsidRPr="00ED7F41">
        <w:rPr>
          <w:rFonts w:asciiTheme="majorBidi" w:hAnsiTheme="majorBidi" w:cstheme="majorBidi"/>
          <w:sz w:val="24"/>
          <w:szCs w:val="24"/>
          <w:lang w:val="en-US"/>
        </w:rPr>
        <w:lastRenderedPageBreak/>
        <w:t>to the national context of the study</w:t>
      </w:r>
      <w:r w:rsidR="00CC54CA">
        <w:rPr>
          <w:rFonts w:asciiTheme="majorBidi" w:hAnsiTheme="majorBidi" w:cstheme="majorBidi"/>
          <w:sz w:val="24"/>
          <w:szCs w:val="24"/>
          <w:lang w:val="en-US"/>
        </w:rPr>
        <w:t>:</w:t>
      </w:r>
      <w:r w:rsidR="00081E49" w:rsidRPr="00ED7F41">
        <w:rPr>
          <w:rFonts w:asciiTheme="majorBidi" w:hAnsiTheme="majorBidi" w:cstheme="majorBidi"/>
          <w:sz w:val="24"/>
          <w:szCs w:val="24"/>
          <w:lang w:val="en-US"/>
        </w:rPr>
        <w:t xml:space="preserve"> an Arab country, where managers </w:t>
      </w:r>
      <w:r w:rsidR="00CC54CA">
        <w:rPr>
          <w:rFonts w:asciiTheme="majorBidi" w:hAnsiTheme="majorBidi" w:cstheme="majorBidi"/>
          <w:sz w:val="24"/>
          <w:szCs w:val="24"/>
          <w:lang w:val="en-US"/>
        </w:rPr>
        <w:t>are habituated</w:t>
      </w:r>
      <w:r w:rsidR="00081E49" w:rsidRPr="00ED7F41">
        <w:rPr>
          <w:rFonts w:asciiTheme="majorBidi" w:hAnsiTheme="majorBidi" w:cstheme="majorBidi"/>
          <w:sz w:val="24"/>
          <w:szCs w:val="24"/>
          <w:lang w:val="en-US"/>
        </w:rPr>
        <w:t xml:space="preserve"> to living with </w:t>
      </w:r>
      <w:r w:rsidR="00081E49">
        <w:rPr>
          <w:rFonts w:asciiTheme="majorBidi" w:hAnsiTheme="majorBidi" w:cstheme="majorBidi"/>
          <w:sz w:val="24"/>
          <w:szCs w:val="24"/>
          <w:lang w:val="en-US"/>
        </w:rPr>
        <w:t xml:space="preserve">a </w:t>
      </w:r>
      <w:r w:rsidR="00081E49" w:rsidRPr="00ED7F41">
        <w:rPr>
          <w:rFonts w:asciiTheme="majorBidi" w:hAnsiTheme="majorBidi" w:cstheme="majorBidi"/>
          <w:sz w:val="24"/>
          <w:szCs w:val="24"/>
          <w:lang w:val="en-US"/>
        </w:rPr>
        <w:t>high level of uncertainty and hence tend to discount it when making important decisions</w:t>
      </w:r>
      <w:r w:rsidR="00081E49">
        <w:rPr>
          <w:rFonts w:asciiTheme="majorBidi" w:hAnsiTheme="majorBidi" w:cstheme="majorBidi"/>
          <w:sz w:val="24"/>
          <w:szCs w:val="24"/>
          <w:lang w:val="en-US"/>
        </w:rPr>
        <w:t xml:space="preserve"> </w:t>
      </w:r>
      <w:r w:rsidR="00081E49">
        <w:rPr>
          <w:rFonts w:asciiTheme="majorBidi" w:hAnsiTheme="majorBidi" w:cstheme="majorBidi"/>
          <w:noProof/>
          <w:sz w:val="24"/>
          <w:szCs w:val="24"/>
          <w:lang w:val="en-US"/>
        </w:rPr>
        <w:t>(Elbanna 2010)</w:t>
      </w:r>
      <w:r w:rsidR="00081E49" w:rsidRPr="00ED7F41">
        <w:rPr>
          <w:rFonts w:asciiTheme="majorBidi" w:hAnsiTheme="majorBidi" w:cstheme="majorBidi"/>
          <w:sz w:val="24"/>
          <w:szCs w:val="24"/>
          <w:lang w:val="en-US"/>
        </w:rPr>
        <w:t xml:space="preserve">. </w:t>
      </w:r>
      <w:r>
        <w:rPr>
          <w:rFonts w:asciiTheme="majorBidi" w:hAnsiTheme="majorBidi" w:cstheme="majorBidi"/>
          <w:sz w:val="24"/>
          <w:szCs w:val="24"/>
          <w:lang w:val="en-US"/>
        </w:rPr>
        <w:t>For example, t</w:t>
      </w:r>
      <w:r w:rsidR="00081E49" w:rsidRPr="00ED7F41">
        <w:rPr>
          <w:rFonts w:asciiTheme="majorBidi" w:hAnsiTheme="majorBidi" w:cstheme="majorBidi"/>
          <w:sz w:val="24"/>
          <w:szCs w:val="24"/>
          <w:lang w:val="en-US"/>
        </w:rPr>
        <w:t xml:space="preserve">he unexpected and long GCC crisis </w:t>
      </w:r>
      <w:r w:rsidR="00CC54CA">
        <w:rPr>
          <w:rFonts w:asciiTheme="majorBidi" w:hAnsiTheme="majorBidi" w:cstheme="majorBidi"/>
          <w:sz w:val="24"/>
          <w:szCs w:val="24"/>
          <w:lang w:val="en-US"/>
        </w:rPr>
        <w:t xml:space="preserve">during </w:t>
      </w:r>
      <w:r w:rsidR="00081E49" w:rsidRPr="00ED7F41">
        <w:rPr>
          <w:rFonts w:asciiTheme="majorBidi" w:hAnsiTheme="majorBidi" w:cstheme="majorBidi"/>
          <w:sz w:val="24"/>
          <w:szCs w:val="24"/>
          <w:lang w:val="en-US"/>
        </w:rPr>
        <w:t>2017-2020</w:t>
      </w:r>
      <w:r w:rsidR="00CC54CA">
        <w:rPr>
          <w:rFonts w:ascii="Times New Roman" w:eastAsia="Calibri" w:hAnsi="Times New Roman" w:cs="Times New Roman"/>
          <w:sz w:val="24"/>
          <w:szCs w:val="24"/>
          <w:lang w:val="en-US"/>
        </w:rPr>
        <w:t>—</w:t>
      </w:r>
      <w:r w:rsidR="00081E49" w:rsidRPr="00ED7F41">
        <w:rPr>
          <w:rFonts w:asciiTheme="majorBidi" w:hAnsiTheme="majorBidi" w:cstheme="majorBidi"/>
          <w:sz w:val="24"/>
          <w:szCs w:val="24"/>
          <w:lang w:val="en-US"/>
        </w:rPr>
        <w:t xml:space="preserve">among many other crises in the </w:t>
      </w:r>
      <w:r w:rsidR="00DD04DA">
        <w:rPr>
          <w:rFonts w:asciiTheme="majorBidi" w:hAnsiTheme="majorBidi" w:cstheme="majorBidi"/>
          <w:sz w:val="24"/>
          <w:szCs w:val="24"/>
          <w:lang w:val="en-US"/>
        </w:rPr>
        <w:t xml:space="preserve">GCC </w:t>
      </w:r>
      <w:r w:rsidR="00081E49" w:rsidRPr="00ED7F41">
        <w:rPr>
          <w:rFonts w:asciiTheme="majorBidi" w:hAnsiTheme="majorBidi" w:cstheme="majorBidi"/>
          <w:sz w:val="24"/>
          <w:szCs w:val="24"/>
          <w:lang w:val="en-US"/>
        </w:rPr>
        <w:t>region over the last three decades, such as the three Gulf wars</w:t>
      </w:r>
      <w:r w:rsidR="00CC54CA">
        <w:rPr>
          <w:rFonts w:ascii="Times New Roman" w:eastAsia="Calibri" w:hAnsi="Times New Roman" w:cs="Times New Roman"/>
          <w:sz w:val="24"/>
          <w:szCs w:val="24"/>
          <w:lang w:val="en-US"/>
        </w:rPr>
        <w:t>—</w:t>
      </w:r>
      <w:r w:rsidR="00081E49" w:rsidRPr="00ED7F41">
        <w:rPr>
          <w:rFonts w:asciiTheme="majorBidi" w:hAnsiTheme="majorBidi" w:cstheme="majorBidi"/>
          <w:sz w:val="24"/>
          <w:szCs w:val="24"/>
          <w:lang w:val="en-US"/>
        </w:rPr>
        <w:t>reveal</w:t>
      </w:r>
      <w:r w:rsidR="00263A2A">
        <w:rPr>
          <w:rFonts w:asciiTheme="majorBidi" w:hAnsiTheme="majorBidi" w:cstheme="majorBidi"/>
          <w:sz w:val="24"/>
          <w:szCs w:val="24"/>
          <w:lang w:val="en-US"/>
        </w:rPr>
        <w:t>s</w:t>
      </w:r>
      <w:r w:rsidR="00081E49" w:rsidRPr="00ED7F41">
        <w:rPr>
          <w:rFonts w:asciiTheme="majorBidi" w:hAnsiTheme="majorBidi" w:cstheme="majorBidi"/>
          <w:sz w:val="24"/>
          <w:szCs w:val="24"/>
          <w:lang w:val="en-US"/>
        </w:rPr>
        <w:t xml:space="preserve"> this fact and explain</w:t>
      </w:r>
      <w:r w:rsidR="00263A2A">
        <w:rPr>
          <w:rFonts w:asciiTheme="majorBidi" w:hAnsiTheme="majorBidi" w:cstheme="majorBidi"/>
          <w:sz w:val="24"/>
          <w:szCs w:val="24"/>
          <w:lang w:val="en-US"/>
        </w:rPr>
        <w:t>s</w:t>
      </w:r>
      <w:r w:rsidR="00081E49" w:rsidRPr="00ED7F41">
        <w:rPr>
          <w:rFonts w:asciiTheme="majorBidi" w:hAnsiTheme="majorBidi" w:cstheme="majorBidi"/>
          <w:sz w:val="24"/>
          <w:szCs w:val="24"/>
          <w:lang w:val="en-US"/>
        </w:rPr>
        <w:t xml:space="preserve"> how </w:t>
      </w:r>
      <w:r w:rsidR="00263A2A">
        <w:rPr>
          <w:rFonts w:asciiTheme="majorBidi" w:hAnsiTheme="majorBidi" w:cstheme="majorBidi"/>
          <w:sz w:val="24"/>
          <w:szCs w:val="24"/>
          <w:lang w:val="en-US"/>
        </w:rPr>
        <w:t xml:space="preserve">public </w:t>
      </w:r>
      <w:r w:rsidR="00081E49" w:rsidRPr="00ED7F41">
        <w:rPr>
          <w:rFonts w:asciiTheme="majorBidi" w:hAnsiTheme="majorBidi" w:cstheme="majorBidi"/>
          <w:sz w:val="24"/>
          <w:szCs w:val="24"/>
          <w:lang w:val="en-US"/>
        </w:rPr>
        <w:t xml:space="preserve">managers in Qatar </w:t>
      </w:r>
      <w:r w:rsidR="00DD04DA">
        <w:rPr>
          <w:rFonts w:asciiTheme="majorBidi" w:hAnsiTheme="majorBidi" w:cstheme="majorBidi"/>
          <w:sz w:val="24"/>
          <w:szCs w:val="24"/>
          <w:lang w:val="en-US"/>
        </w:rPr>
        <w:t xml:space="preserve">and the region </w:t>
      </w:r>
      <w:r w:rsidR="00081E49" w:rsidRPr="00ED7F41">
        <w:rPr>
          <w:rFonts w:asciiTheme="majorBidi" w:hAnsiTheme="majorBidi" w:cstheme="majorBidi"/>
          <w:sz w:val="24"/>
          <w:szCs w:val="24"/>
          <w:lang w:val="en-US"/>
        </w:rPr>
        <w:t>appear to take stakeholder uncertainty for granted when deciding on strategic issues.</w:t>
      </w:r>
      <w:r w:rsidR="00EA0E3F">
        <w:rPr>
          <w:rFonts w:asciiTheme="majorBidi" w:hAnsiTheme="majorBidi" w:cstheme="majorBidi"/>
          <w:sz w:val="24"/>
          <w:szCs w:val="24"/>
          <w:lang w:val="en-US"/>
        </w:rPr>
        <w:t xml:space="preserve"> </w:t>
      </w:r>
      <w:r w:rsidR="00EA0E3F" w:rsidRPr="00EA0E3F">
        <w:rPr>
          <w:rFonts w:asciiTheme="majorBidi" w:hAnsiTheme="majorBidi" w:cstheme="majorBidi"/>
          <w:sz w:val="24"/>
          <w:szCs w:val="24"/>
          <w:lang w:val="en-US"/>
        </w:rPr>
        <w:t xml:space="preserve">Hence, </w:t>
      </w:r>
      <w:r w:rsidR="00F93762">
        <w:rPr>
          <w:rFonts w:asciiTheme="majorBidi" w:hAnsiTheme="majorBidi" w:cstheme="majorBidi"/>
          <w:sz w:val="24"/>
          <w:szCs w:val="24"/>
          <w:lang w:val="en-US"/>
        </w:rPr>
        <w:t>compared to research in other settings (</w:t>
      </w:r>
      <w:r w:rsidR="00DB2FEA">
        <w:rPr>
          <w:rFonts w:asciiTheme="majorBidi" w:hAnsiTheme="majorBidi" w:cstheme="majorBidi"/>
          <w:sz w:val="24"/>
          <w:szCs w:val="24"/>
          <w:lang w:val="en-US"/>
        </w:rPr>
        <w:t xml:space="preserve">e.g., </w:t>
      </w:r>
      <w:r w:rsidR="00F93762">
        <w:rPr>
          <w:rFonts w:asciiTheme="majorBidi" w:hAnsiTheme="majorBidi" w:cstheme="majorBidi"/>
          <w:sz w:val="24"/>
          <w:szCs w:val="24"/>
          <w:lang w:val="en-US"/>
        </w:rPr>
        <w:t>Elbanna</w:t>
      </w:r>
      <w:r w:rsidR="001B3D4B">
        <w:rPr>
          <w:rFonts w:asciiTheme="majorBidi" w:hAnsiTheme="majorBidi" w:cstheme="majorBidi"/>
          <w:sz w:val="24"/>
          <w:szCs w:val="24"/>
          <w:lang w:val="en-US"/>
        </w:rPr>
        <w:t>,</w:t>
      </w:r>
      <w:r w:rsidR="00F93762">
        <w:rPr>
          <w:rFonts w:asciiTheme="majorBidi" w:hAnsiTheme="majorBidi" w:cstheme="majorBidi"/>
          <w:sz w:val="24"/>
          <w:szCs w:val="24"/>
          <w:lang w:val="en-US"/>
        </w:rPr>
        <w:t xml:space="preserve"> Andrews</w:t>
      </w:r>
      <w:r w:rsidR="001B3D4B">
        <w:rPr>
          <w:rFonts w:asciiTheme="majorBidi" w:hAnsiTheme="majorBidi" w:cstheme="majorBidi"/>
          <w:sz w:val="24"/>
          <w:szCs w:val="24"/>
          <w:lang w:val="en-US"/>
        </w:rPr>
        <w:t>,</w:t>
      </w:r>
      <w:r w:rsidR="00F93762">
        <w:rPr>
          <w:rFonts w:asciiTheme="majorBidi" w:hAnsiTheme="majorBidi" w:cstheme="majorBidi"/>
          <w:sz w:val="24"/>
          <w:szCs w:val="24"/>
          <w:lang w:val="en-US"/>
        </w:rPr>
        <w:t xml:space="preserve"> </w:t>
      </w:r>
      <w:r w:rsidR="00FB7947">
        <w:rPr>
          <w:rFonts w:asciiTheme="majorBidi" w:hAnsiTheme="majorBidi" w:cstheme="majorBidi"/>
          <w:sz w:val="24"/>
          <w:szCs w:val="24"/>
          <w:lang w:val="en-US"/>
        </w:rPr>
        <w:t>and</w:t>
      </w:r>
      <w:r w:rsidR="00F93762">
        <w:rPr>
          <w:rFonts w:asciiTheme="majorBidi" w:hAnsiTheme="majorBidi" w:cstheme="majorBidi"/>
          <w:sz w:val="24"/>
          <w:szCs w:val="24"/>
          <w:lang w:val="en-US"/>
        </w:rPr>
        <w:t xml:space="preserve"> </w:t>
      </w:r>
      <w:proofErr w:type="spellStart"/>
      <w:r w:rsidR="00F93762">
        <w:rPr>
          <w:rFonts w:asciiTheme="majorBidi" w:hAnsiTheme="majorBidi" w:cstheme="majorBidi"/>
          <w:sz w:val="24"/>
          <w:szCs w:val="24"/>
          <w:lang w:val="en-US"/>
        </w:rPr>
        <w:t>Pollanen</w:t>
      </w:r>
      <w:proofErr w:type="spellEnd"/>
      <w:r w:rsidR="001B3D4B">
        <w:rPr>
          <w:rFonts w:asciiTheme="majorBidi" w:hAnsiTheme="majorBidi" w:cstheme="majorBidi"/>
          <w:sz w:val="24"/>
          <w:szCs w:val="24"/>
          <w:lang w:val="en-US"/>
        </w:rPr>
        <w:t xml:space="preserve"> </w:t>
      </w:r>
      <w:r w:rsidR="00F93762">
        <w:rPr>
          <w:rFonts w:asciiTheme="majorBidi" w:hAnsiTheme="majorBidi" w:cstheme="majorBidi"/>
          <w:sz w:val="24"/>
          <w:szCs w:val="24"/>
          <w:lang w:val="en-US"/>
        </w:rPr>
        <w:t xml:space="preserve">2016; </w:t>
      </w:r>
      <w:r w:rsidR="00F93762" w:rsidRPr="00F93762">
        <w:rPr>
          <w:rFonts w:asciiTheme="majorBidi" w:hAnsiTheme="majorBidi" w:cstheme="majorBidi"/>
          <w:sz w:val="24"/>
          <w:szCs w:val="24"/>
          <w:lang w:val="en-US"/>
        </w:rPr>
        <w:t>Shepherd</w:t>
      </w:r>
      <w:r w:rsidR="00F93762">
        <w:rPr>
          <w:rFonts w:asciiTheme="majorBidi" w:hAnsiTheme="majorBidi" w:cstheme="majorBidi"/>
          <w:sz w:val="24"/>
          <w:szCs w:val="24"/>
          <w:lang w:val="en-US"/>
        </w:rPr>
        <w:t xml:space="preserve"> 2014), on the role of stakeholder uncertainty</w:t>
      </w:r>
      <w:r w:rsidR="00263A2A">
        <w:rPr>
          <w:rFonts w:asciiTheme="majorBidi" w:hAnsiTheme="majorBidi" w:cstheme="majorBidi"/>
          <w:sz w:val="24"/>
          <w:szCs w:val="24"/>
          <w:lang w:val="en-US"/>
        </w:rPr>
        <w:t>, our study</w:t>
      </w:r>
      <w:r w:rsidR="00F93762">
        <w:rPr>
          <w:rFonts w:asciiTheme="majorBidi" w:hAnsiTheme="majorBidi" w:cstheme="majorBidi"/>
          <w:sz w:val="24"/>
          <w:szCs w:val="24"/>
          <w:lang w:val="en-US"/>
        </w:rPr>
        <w:t xml:space="preserve"> </w:t>
      </w:r>
      <w:r w:rsidR="00DB2FEA">
        <w:rPr>
          <w:rFonts w:asciiTheme="majorBidi" w:hAnsiTheme="majorBidi" w:cstheme="majorBidi"/>
          <w:sz w:val="24"/>
          <w:szCs w:val="24"/>
          <w:lang w:val="en-US"/>
        </w:rPr>
        <w:t>shows</w:t>
      </w:r>
      <w:r w:rsidR="00F93762">
        <w:rPr>
          <w:rFonts w:asciiTheme="majorBidi" w:hAnsiTheme="majorBidi" w:cstheme="majorBidi"/>
          <w:sz w:val="24"/>
          <w:szCs w:val="24"/>
          <w:lang w:val="en-US"/>
        </w:rPr>
        <w:t xml:space="preserve"> </w:t>
      </w:r>
      <w:r w:rsidR="00F93762" w:rsidRPr="00CB2D00">
        <w:rPr>
          <w:rFonts w:asciiTheme="majorBidi" w:hAnsiTheme="majorBidi" w:cstheme="majorBidi"/>
          <w:sz w:val="24"/>
          <w:szCs w:val="24"/>
          <w:lang w:val="en-US"/>
        </w:rPr>
        <w:t>c</w:t>
      </w:r>
      <w:r w:rsidR="00A00263" w:rsidRPr="00CB2D00">
        <w:rPr>
          <w:rFonts w:asciiTheme="majorBidi" w:hAnsiTheme="majorBidi" w:cstheme="majorBidi"/>
          <w:sz w:val="24"/>
          <w:szCs w:val="24"/>
          <w:lang w:val="en-US"/>
        </w:rPr>
        <w:t>ontext</w:t>
      </w:r>
      <w:r w:rsidR="00F93762" w:rsidRPr="00CB2D00">
        <w:rPr>
          <w:rFonts w:asciiTheme="majorBidi" w:hAnsiTheme="majorBidi" w:cstheme="majorBidi"/>
          <w:sz w:val="24"/>
          <w:szCs w:val="24"/>
          <w:lang w:val="en-US"/>
        </w:rPr>
        <w:t>-specific</w:t>
      </w:r>
      <w:r w:rsidR="00F93762" w:rsidRPr="00F93762">
        <w:rPr>
          <w:rFonts w:asciiTheme="majorBidi" w:hAnsiTheme="majorBidi" w:cstheme="majorBidi"/>
          <w:sz w:val="24"/>
          <w:szCs w:val="24"/>
          <w:lang w:val="en-US"/>
        </w:rPr>
        <w:t xml:space="preserve"> </w:t>
      </w:r>
      <w:r w:rsidR="00F93762">
        <w:rPr>
          <w:rFonts w:asciiTheme="majorBidi" w:hAnsiTheme="majorBidi" w:cstheme="majorBidi"/>
          <w:sz w:val="24"/>
          <w:szCs w:val="24"/>
          <w:lang w:val="en-US"/>
        </w:rPr>
        <w:t>finding</w:t>
      </w:r>
      <w:r w:rsidR="00DB2FEA">
        <w:rPr>
          <w:rFonts w:asciiTheme="majorBidi" w:hAnsiTheme="majorBidi" w:cstheme="majorBidi"/>
          <w:sz w:val="24"/>
          <w:szCs w:val="24"/>
          <w:lang w:val="en-US"/>
        </w:rPr>
        <w:t>s</w:t>
      </w:r>
      <w:r w:rsidR="005D296E">
        <w:rPr>
          <w:rFonts w:asciiTheme="majorBidi" w:hAnsiTheme="majorBidi" w:cstheme="majorBidi"/>
          <w:sz w:val="24"/>
          <w:szCs w:val="24"/>
          <w:lang w:val="en-US"/>
        </w:rPr>
        <w:t>,</w:t>
      </w:r>
      <w:r w:rsidR="00F93762">
        <w:rPr>
          <w:rFonts w:asciiTheme="majorBidi" w:hAnsiTheme="majorBidi" w:cstheme="majorBidi"/>
          <w:sz w:val="24"/>
          <w:szCs w:val="24"/>
          <w:lang w:val="en-US"/>
        </w:rPr>
        <w:t xml:space="preserve"> which requires </w:t>
      </w:r>
      <w:r w:rsidR="00EA0E3F" w:rsidRPr="00EA0E3F">
        <w:rPr>
          <w:rFonts w:asciiTheme="majorBidi" w:hAnsiTheme="majorBidi" w:cstheme="majorBidi"/>
          <w:sz w:val="24"/>
          <w:szCs w:val="24"/>
          <w:lang w:val="en-US"/>
        </w:rPr>
        <w:t>research</w:t>
      </w:r>
      <w:r w:rsidR="00F93762">
        <w:rPr>
          <w:rFonts w:asciiTheme="majorBidi" w:hAnsiTheme="majorBidi" w:cstheme="majorBidi"/>
          <w:sz w:val="24"/>
          <w:szCs w:val="24"/>
          <w:lang w:val="en-US"/>
        </w:rPr>
        <w:t xml:space="preserve">ers to further explore </w:t>
      </w:r>
      <w:r w:rsidR="00EA0E3F" w:rsidRPr="00EA0E3F">
        <w:rPr>
          <w:rFonts w:asciiTheme="majorBidi" w:hAnsiTheme="majorBidi" w:cstheme="majorBidi"/>
          <w:sz w:val="24"/>
          <w:szCs w:val="24"/>
          <w:lang w:val="en-US"/>
        </w:rPr>
        <w:t xml:space="preserve">the moderating role of stakeholder uncertainty in different </w:t>
      </w:r>
      <w:r w:rsidR="00A00263">
        <w:rPr>
          <w:rFonts w:asciiTheme="majorBidi" w:hAnsiTheme="majorBidi" w:cstheme="majorBidi"/>
          <w:sz w:val="24"/>
          <w:szCs w:val="24"/>
          <w:lang w:val="en-US"/>
        </w:rPr>
        <w:t xml:space="preserve">environments </w:t>
      </w:r>
      <w:r w:rsidR="00EA0E3F">
        <w:rPr>
          <w:rFonts w:asciiTheme="majorBidi" w:hAnsiTheme="majorBidi" w:cstheme="majorBidi"/>
          <w:sz w:val="24"/>
          <w:szCs w:val="24"/>
          <w:lang w:val="en-US"/>
        </w:rPr>
        <w:t>to assure external validity.</w:t>
      </w:r>
      <w:r w:rsidR="00F93762">
        <w:rPr>
          <w:rFonts w:asciiTheme="majorBidi" w:hAnsiTheme="majorBidi" w:cstheme="majorBidi"/>
          <w:sz w:val="24"/>
          <w:szCs w:val="24"/>
          <w:lang w:val="en-US"/>
        </w:rPr>
        <w:t xml:space="preserve"> </w:t>
      </w:r>
    </w:p>
    <w:p w14:paraId="5D5701A1" w14:textId="140C6074" w:rsidR="00081E49" w:rsidRPr="00ED7F41" w:rsidRDefault="00081E49" w:rsidP="000D5C8F">
      <w:pPr>
        <w:spacing w:line="480" w:lineRule="auto"/>
        <w:jc w:val="both"/>
        <w:rPr>
          <w:rFonts w:asciiTheme="majorBidi" w:eastAsiaTheme="majorEastAsia" w:hAnsiTheme="majorBidi" w:cstheme="majorBidi"/>
          <w:color w:val="000000" w:themeColor="text1"/>
          <w:sz w:val="24"/>
          <w:szCs w:val="24"/>
          <w:lang w:val="en-US"/>
        </w:rPr>
      </w:pPr>
      <w:r w:rsidRPr="00ED7F41">
        <w:rPr>
          <w:rFonts w:asciiTheme="majorBidi" w:eastAsiaTheme="majorEastAsia" w:hAnsiTheme="majorBidi" w:cstheme="majorBidi"/>
          <w:color w:val="000000" w:themeColor="text1"/>
          <w:sz w:val="24"/>
          <w:szCs w:val="24"/>
          <w:lang w:val="en-US"/>
        </w:rPr>
        <w:t>Although our sample reflects the entire public sector in Qatar (</w:t>
      </w:r>
      <w:r w:rsidR="00590613">
        <w:rPr>
          <w:rFonts w:asciiTheme="majorBidi" w:eastAsiaTheme="majorEastAsia" w:hAnsiTheme="majorBidi" w:cstheme="majorBidi"/>
          <w:color w:val="000000" w:themeColor="text1"/>
          <w:sz w:val="24"/>
          <w:szCs w:val="24"/>
          <w:lang w:val="en-US"/>
        </w:rPr>
        <w:t>38</w:t>
      </w:r>
      <w:r w:rsidRPr="00ED7F41">
        <w:rPr>
          <w:rFonts w:asciiTheme="majorBidi" w:eastAsiaTheme="majorEastAsia" w:hAnsiTheme="majorBidi" w:cstheme="majorBidi"/>
          <w:color w:val="000000" w:themeColor="text1"/>
          <w:sz w:val="24"/>
          <w:szCs w:val="24"/>
          <w:lang w:val="en-US"/>
        </w:rPr>
        <w:t xml:space="preserve"> institutions), there are limitations regarding its generalizability outside the GCC. In the context of Qatar, government decision-making lies with the Emir</w:t>
      </w:r>
      <w:r>
        <w:rPr>
          <w:rFonts w:asciiTheme="majorBidi" w:eastAsiaTheme="majorEastAsia" w:hAnsiTheme="majorBidi" w:cstheme="majorBidi"/>
          <w:color w:val="000000" w:themeColor="text1"/>
          <w:sz w:val="24"/>
          <w:szCs w:val="24"/>
          <w:lang w:val="en-US"/>
        </w:rPr>
        <w:t>,</w:t>
      </w:r>
      <w:r w:rsidRPr="00ED7F41">
        <w:rPr>
          <w:rFonts w:asciiTheme="majorBidi" w:eastAsiaTheme="majorEastAsia" w:hAnsiTheme="majorBidi" w:cstheme="majorBidi"/>
          <w:color w:val="000000" w:themeColor="text1"/>
          <w:sz w:val="24"/>
          <w:szCs w:val="24"/>
          <w:lang w:val="en-US"/>
        </w:rPr>
        <w:t xml:space="preserve"> who is assisted by the Council of Ministers to make policy decisions across various public services</w:t>
      </w:r>
      <w:r w:rsidR="005D296E">
        <w:rPr>
          <w:rFonts w:asciiTheme="majorBidi" w:eastAsiaTheme="majorEastAsia" w:hAnsiTheme="majorBidi" w:cstheme="majorBidi"/>
          <w:color w:val="000000" w:themeColor="text1"/>
          <w:sz w:val="24"/>
          <w:szCs w:val="24"/>
          <w:lang w:val="en-US"/>
        </w:rPr>
        <w:t>,</w:t>
      </w:r>
      <w:r w:rsidRPr="00ED7F41">
        <w:rPr>
          <w:rFonts w:asciiTheme="majorBidi" w:eastAsiaTheme="majorEastAsia" w:hAnsiTheme="majorBidi" w:cstheme="majorBidi"/>
          <w:color w:val="000000" w:themeColor="text1"/>
          <w:sz w:val="24"/>
          <w:szCs w:val="24"/>
          <w:lang w:val="en-US"/>
        </w:rPr>
        <w:t xml:space="preserve"> such as health, education, </w:t>
      </w:r>
      <w:r>
        <w:rPr>
          <w:rFonts w:asciiTheme="majorBidi" w:eastAsiaTheme="majorEastAsia" w:hAnsiTheme="majorBidi" w:cstheme="majorBidi"/>
          <w:color w:val="000000" w:themeColor="text1"/>
          <w:sz w:val="24"/>
          <w:szCs w:val="24"/>
          <w:lang w:val="en-US"/>
        </w:rPr>
        <w:t xml:space="preserve">and </w:t>
      </w:r>
      <w:r w:rsidRPr="00ED7F41">
        <w:rPr>
          <w:rFonts w:asciiTheme="majorBidi" w:eastAsiaTheme="majorEastAsia" w:hAnsiTheme="majorBidi" w:cstheme="majorBidi"/>
          <w:color w:val="000000" w:themeColor="text1"/>
          <w:sz w:val="24"/>
          <w:szCs w:val="24"/>
          <w:lang w:val="en-US"/>
        </w:rPr>
        <w:t xml:space="preserve">transport. </w:t>
      </w:r>
      <w:r>
        <w:rPr>
          <w:rFonts w:asciiTheme="majorBidi" w:eastAsiaTheme="majorEastAsia" w:hAnsiTheme="majorBidi" w:cstheme="majorBidi"/>
          <w:color w:val="000000" w:themeColor="text1"/>
          <w:sz w:val="24"/>
          <w:szCs w:val="24"/>
          <w:lang w:val="en-US"/>
        </w:rPr>
        <w:t>Therefore</w:t>
      </w:r>
      <w:r w:rsidRPr="00ED7F41">
        <w:rPr>
          <w:rFonts w:asciiTheme="majorBidi" w:eastAsiaTheme="majorEastAsia" w:hAnsiTheme="majorBidi" w:cstheme="majorBidi"/>
          <w:color w:val="000000" w:themeColor="text1"/>
          <w:sz w:val="24"/>
          <w:szCs w:val="24"/>
          <w:lang w:val="en-US"/>
        </w:rPr>
        <w:t>, there may be limited autonomy even at the senior executive levels that we surveyed</w:t>
      </w:r>
      <w:r>
        <w:rPr>
          <w:rFonts w:asciiTheme="majorBidi" w:eastAsiaTheme="majorEastAsia" w:hAnsiTheme="majorBidi" w:cstheme="majorBidi"/>
          <w:color w:val="000000" w:themeColor="text1"/>
          <w:sz w:val="24"/>
          <w:szCs w:val="24"/>
          <w:lang w:val="en-US"/>
        </w:rPr>
        <w:t>,</w:t>
      </w:r>
      <w:r w:rsidRPr="00ED7F41">
        <w:rPr>
          <w:rFonts w:asciiTheme="majorBidi" w:eastAsiaTheme="majorEastAsia" w:hAnsiTheme="majorBidi" w:cstheme="majorBidi"/>
          <w:color w:val="000000" w:themeColor="text1"/>
          <w:sz w:val="24"/>
          <w:szCs w:val="24"/>
          <w:lang w:val="en-US"/>
        </w:rPr>
        <w:t xml:space="preserve"> </w:t>
      </w:r>
      <w:r>
        <w:rPr>
          <w:rFonts w:asciiTheme="majorBidi" w:eastAsiaTheme="majorEastAsia" w:hAnsiTheme="majorBidi" w:cstheme="majorBidi"/>
          <w:color w:val="000000" w:themeColor="text1"/>
          <w:sz w:val="24"/>
          <w:szCs w:val="24"/>
          <w:lang w:val="en-US"/>
        </w:rPr>
        <w:t>which</w:t>
      </w:r>
      <w:r w:rsidRPr="00ED7F41">
        <w:rPr>
          <w:rFonts w:asciiTheme="majorBidi" w:eastAsiaTheme="majorEastAsia" w:hAnsiTheme="majorBidi" w:cstheme="majorBidi"/>
          <w:color w:val="000000" w:themeColor="text1"/>
          <w:sz w:val="24"/>
          <w:szCs w:val="24"/>
          <w:lang w:val="en-US"/>
        </w:rPr>
        <w:t xml:space="preserve"> could dis</w:t>
      </w:r>
      <w:r w:rsidR="005D296E">
        <w:rPr>
          <w:rFonts w:asciiTheme="majorBidi" w:eastAsiaTheme="majorEastAsia" w:hAnsiTheme="majorBidi" w:cstheme="majorBidi"/>
          <w:color w:val="000000" w:themeColor="text1"/>
          <w:sz w:val="24"/>
          <w:szCs w:val="24"/>
          <w:lang w:val="en-US"/>
        </w:rPr>
        <w:t>courage</w:t>
      </w:r>
      <w:r w:rsidRPr="00ED7F41">
        <w:rPr>
          <w:rFonts w:asciiTheme="majorBidi" w:eastAsiaTheme="majorEastAsia" w:hAnsiTheme="majorBidi" w:cstheme="majorBidi"/>
          <w:color w:val="000000" w:themeColor="text1"/>
          <w:sz w:val="24"/>
          <w:szCs w:val="24"/>
          <w:lang w:val="en-US"/>
        </w:rPr>
        <w:t xml:space="preserve"> strategic decision-makers from discussing and evaluating the impact of their decisions or seeking alternative views from peers. Hence, we encourage future researchers to study the relationships found in other contexts.</w:t>
      </w:r>
    </w:p>
    <w:p w14:paraId="6DE65826" w14:textId="511486C3" w:rsidR="00081E49" w:rsidRDefault="00081E49" w:rsidP="000D5C8F">
      <w:pPr>
        <w:spacing w:line="480" w:lineRule="auto"/>
        <w:jc w:val="both"/>
        <w:rPr>
          <w:rFonts w:asciiTheme="majorBidi" w:eastAsiaTheme="majorEastAsia" w:hAnsiTheme="majorBidi" w:cstheme="majorBidi"/>
          <w:color w:val="000000" w:themeColor="text1"/>
          <w:sz w:val="24"/>
          <w:szCs w:val="24"/>
          <w:lang w:val="en-US"/>
        </w:rPr>
      </w:pPr>
      <w:r w:rsidRPr="00ED7F41">
        <w:rPr>
          <w:rFonts w:asciiTheme="majorBidi" w:eastAsiaTheme="majorEastAsia" w:hAnsiTheme="majorBidi" w:cstheme="majorBidi"/>
          <w:color w:val="000000" w:themeColor="text1"/>
          <w:sz w:val="24"/>
          <w:szCs w:val="24"/>
          <w:lang w:val="en-US"/>
        </w:rPr>
        <w:t xml:space="preserve">We also recommend future research to include other factors that could accentuate the relationship between SDMP and implementation success, </w:t>
      </w:r>
      <w:r w:rsidR="005D296E">
        <w:rPr>
          <w:rFonts w:asciiTheme="majorBidi" w:eastAsiaTheme="majorEastAsia" w:hAnsiTheme="majorBidi" w:cstheme="majorBidi"/>
          <w:color w:val="000000" w:themeColor="text1"/>
          <w:sz w:val="24"/>
          <w:szCs w:val="24"/>
          <w:lang w:val="en-US"/>
        </w:rPr>
        <w:t xml:space="preserve">such as the </w:t>
      </w:r>
      <w:r w:rsidRPr="00ED7F41">
        <w:rPr>
          <w:rFonts w:asciiTheme="majorBidi" w:eastAsiaTheme="majorEastAsia" w:hAnsiTheme="majorBidi" w:cstheme="majorBidi"/>
          <w:color w:val="000000" w:themeColor="text1"/>
          <w:sz w:val="24"/>
          <w:szCs w:val="24"/>
          <w:lang w:val="en-US"/>
        </w:rPr>
        <w:t xml:space="preserve">availability of resources and organizational past performance. While we employed </w:t>
      </w:r>
      <w:r>
        <w:rPr>
          <w:rFonts w:asciiTheme="majorBidi" w:eastAsiaTheme="majorEastAsia" w:hAnsiTheme="majorBidi" w:cstheme="majorBidi"/>
          <w:color w:val="000000" w:themeColor="text1"/>
          <w:sz w:val="24"/>
          <w:szCs w:val="24"/>
          <w:lang w:val="en-US"/>
        </w:rPr>
        <w:t xml:space="preserve">several </w:t>
      </w:r>
      <w:r w:rsidRPr="00ED7F41">
        <w:rPr>
          <w:rFonts w:asciiTheme="majorBidi" w:eastAsiaTheme="majorEastAsia" w:hAnsiTheme="majorBidi" w:cstheme="majorBidi"/>
          <w:color w:val="000000" w:themeColor="text1"/>
          <w:sz w:val="24"/>
          <w:szCs w:val="24"/>
          <w:lang w:val="en-US"/>
        </w:rPr>
        <w:t>procedural remedies</w:t>
      </w:r>
      <w:r w:rsidR="00C25B85" w:rsidRPr="00C25B85">
        <w:rPr>
          <w:rFonts w:asciiTheme="majorBidi" w:eastAsiaTheme="majorEastAsia" w:hAnsiTheme="majorBidi" w:cstheme="majorBidi"/>
          <w:color w:val="000000" w:themeColor="text1"/>
          <w:sz w:val="24"/>
          <w:szCs w:val="24"/>
          <w:lang w:val="en-US"/>
        </w:rPr>
        <w:t xml:space="preserve"> </w:t>
      </w:r>
      <w:r w:rsidR="00C25B85">
        <w:rPr>
          <w:rFonts w:asciiTheme="majorBidi" w:eastAsiaTheme="majorEastAsia" w:hAnsiTheme="majorBidi" w:cstheme="majorBidi"/>
          <w:color w:val="000000" w:themeColor="text1"/>
          <w:sz w:val="24"/>
          <w:szCs w:val="24"/>
          <w:lang w:val="en-US"/>
        </w:rPr>
        <w:t xml:space="preserve">and collected data </w:t>
      </w:r>
      <w:r w:rsidR="005D296E">
        <w:rPr>
          <w:rFonts w:asciiTheme="majorBidi" w:eastAsiaTheme="majorEastAsia" w:hAnsiTheme="majorBidi" w:cstheme="majorBidi"/>
          <w:color w:val="000000" w:themeColor="text1"/>
          <w:sz w:val="24"/>
          <w:szCs w:val="24"/>
          <w:lang w:val="en-US"/>
        </w:rPr>
        <w:t>on</w:t>
      </w:r>
      <w:r w:rsidR="00C25B85">
        <w:rPr>
          <w:rFonts w:asciiTheme="majorBidi" w:eastAsiaTheme="majorEastAsia" w:hAnsiTheme="majorBidi" w:cstheme="majorBidi"/>
          <w:color w:val="000000" w:themeColor="text1"/>
          <w:sz w:val="24"/>
          <w:szCs w:val="24"/>
          <w:lang w:val="en-US"/>
        </w:rPr>
        <w:t xml:space="preserve"> the independent and dependent variables from different sources</w:t>
      </w:r>
      <w:r w:rsidRPr="00ED7F41">
        <w:rPr>
          <w:rFonts w:asciiTheme="majorBidi" w:eastAsiaTheme="majorEastAsia" w:hAnsiTheme="majorBidi" w:cstheme="majorBidi"/>
          <w:color w:val="000000" w:themeColor="text1"/>
          <w:sz w:val="24"/>
          <w:szCs w:val="24"/>
          <w:lang w:val="en-US"/>
        </w:rPr>
        <w:t xml:space="preserve">, we cannot fully rule out the existence of common method variance (George and Pandey 2017). </w:t>
      </w:r>
      <w:r w:rsidR="005D296E">
        <w:rPr>
          <w:rFonts w:asciiTheme="majorBidi" w:eastAsiaTheme="majorEastAsia" w:hAnsiTheme="majorBidi" w:cstheme="majorBidi"/>
          <w:color w:val="000000" w:themeColor="text1"/>
          <w:sz w:val="24"/>
          <w:szCs w:val="24"/>
          <w:lang w:val="en-US"/>
        </w:rPr>
        <w:t>Therefore, we suggest that f</w:t>
      </w:r>
      <w:r w:rsidRPr="00ED7F41">
        <w:rPr>
          <w:rFonts w:asciiTheme="majorBidi" w:eastAsiaTheme="majorEastAsia" w:hAnsiTheme="majorBidi" w:cstheme="majorBidi"/>
          <w:color w:val="000000" w:themeColor="text1"/>
          <w:sz w:val="24"/>
          <w:szCs w:val="24"/>
          <w:lang w:val="en-US"/>
        </w:rPr>
        <w:t>uture studies adopt longitudinal or experimental design</w:t>
      </w:r>
      <w:r w:rsidR="005D296E">
        <w:rPr>
          <w:rFonts w:asciiTheme="majorBidi" w:eastAsiaTheme="majorEastAsia" w:hAnsiTheme="majorBidi" w:cstheme="majorBidi"/>
          <w:color w:val="000000" w:themeColor="text1"/>
          <w:sz w:val="24"/>
          <w:szCs w:val="24"/>
          <w:lang w:val="en-US"/>
        </w:rPr>
        <w:t>s,</w:t>
      </w:r>
      <w:r w:rsidRPr="00ED7F41">
        <w:rPr>
          <w:rFonts w:asciiTheme="majorBidi" w:eastAsiaTheme="majorEastAsia" w:hAnsiTheme="majorBidi" w:cstheme="majorBidi"/>
          <w:color w:val="000000" w:themeColor="text1"/>
          <w:sz w:val="24"/>
          <w:szCs w:val="24"/>
          <w:lang w:val="en-US"/>
        </w:rPr>
        <w:t xml:space="preserve"> </w:t>
      </w:r>
      <w:r w:rsidR="00074216" w:rsidRPr="00074216">
        <w:rPr>
          <w:rFonts w:asciiTheme="majorBidi" w:eastAsiaTheme="majorEastAsia" w:hAnsiTheme="majorBidi" w:cstheme="majorBidi"/>
          <w:color w:val="000000" w:themeColor="text1"/>
          <w:sz w:val="24"/>
          <w:szCs w:val="24"/>
          <w:lang w:val="en-US"/>
        </w:rPr>
        <w:t>use m</w:t>
      </w:r>
      <w:r w:rsidR="00074216">
        <w:rPr>
          <w:rFonts w:asciiTheme="majorBidi" w:eastAsiaTheme="majorEastAsia" w:hAnsiTheme="majorBidi" w:cstheme="majorBidi"/>
          <w:color w:val="000000" w:themeColor="text1"/>
          <w:sz w:val="24"/>
          <w:szCs w:val="24"/>
          <w:lang w:val="en-US"/>
        </w:rPr>
        <w:t>ultiple</w:t>
      </w:r>
      <w:r w:rsidR="00074216" w:rsidRPr="00074216">
        <w:rPr>
          <w:rFonts w:asciiTheme="majorBidi" w:eastAsiaTheme="majorEastAsia" w:hAnsiTheme="majorBidi" w:cstheme="majorBidi"/>
          <w:color w:val="000000" w:themeColor="text1"/>
          <w:sz w:val="24"/>
          <w:szCs w:val="24"/>
          <w:lang w:val="en-US"/>
        </w:rPr>
        <w:t xml:space="preserve"> </w:t>
      </w:r>
      <w:r w:rsidR="00074216" w:rsidRPr="00074216">
        <w:rPr>
          <w:rFonts w:asciiTheme="majorBidi" w:eastAsiaTheme="majorEastAsia" w:hAnsiTheme="majorBidi" w:cstheme="majorBidi"/>
          <w:color w:val="000000" w:themeColor="text1"/>
          <w:sz w:val="24"/>
          <w:szCs w:val="24"/>
          <w:lang w:val="en-US"/>
        </w:rPr>
        <w:lastRenderedPageBreak/>
        <w:t>informants per strategic decision</w:t>
      </w:r>
      <w:r w:rsidR="005D296E">
        <w:rPr>
          <w:rFonts w:asciiTheme="majorBidi" w:eastAsiaTheme="majorEastAsia" w:hAnsiTheme="majorBidi" w:cstheme="majorBidi"/>
          <w:color w:val="000000" w:themeColor="text1"/>
          <w:sz w:val="24"/>
          <w:szCs w:val="24"/>
          <w:lang w:val="en-US"/>
        </w:rPr>
        <w:t>,</w:t>
      </w:r>
      <w:r w:rsidR="00074216" w:rsidRPr="00074216">
        <w:rPr>
          <w:rFonts w:asciiTheme="majorBidi" w:eastAsiaTheme="majorEastAsia" w:hAnsiTheme="majorBidi" w:cstheme="majorBidi"/>
          <w:color w:val="000000" w:themeColor="text1"/>
          <w:sz w:val="24"/>
          <w:szCs w:val="24"/>
          <w:lang w:val="en-US"/>
        </w:rPr>
        <w:t xml:space="preserve"> and calculate the item means across the informants</w:t>
      </w:r>
      <w:r w:rsidR="00074216">
        <w:rPr>
          <w:rFonts w:asciiTheme="majorBidi" w:eastAsiaTheme="majorEastAsia" w:hAnsiTheme="majorBidi" w:cstheme="majorBidi"/>
          <w:color w:val="000000" w:themeColor="text1"/>
          <w:sz w:val="24"/>
          <w:szCs w:val="24"/>
          <w:lang w:val="en-US"/>
        </w:rPr>
        <w:t xml:space="preserve"> to avoid </w:t>
      </w:r>
      <w:r w:rsidR="005D296E">
        <w:rPr>
          <w:rFonts w:asciiTheme="majorBidi" w:eastAsiaTheme="majorEastAsia" w:hAnsiTheme="majorBidi" w:cstheme="majorBidi"/>
          <w:color w:val="000000" w:themeColor="text1"/>
          <w:sz w:val="24"/>
          <w:szCs w:val="24"/>
          <w:lang w:val="en-US"/>
        </w:rPr>
        <w:t xml:space="preserve">the </w:t>
      </w:r>
      <w:r w:rsidR="00074216">
        <w:rPr>
          <w:rFonts w:asciiTheme="majorBidi" w:eastAsiaTheme="majorEastAsia" w:hAnsiTheme="majorBidi" w:cstheme="majorBidi"/>
          <w:color w:val="000000" w:themeColor="text1"/>
          <w:sz w:val="24"/>
          <w:szCs w:val="24"/>
          <w:lang w:val="en-US"/>
        </w:rPr>
        <w:t xml:space="preserve">influence </w:t>
      </w:r>
      <w:r w:rsidR="005D296E">
        <w:rPr>
          <w:rFonts w:asciiTheme="majorBidi" w:eastAsiaTheme="majorEastAsia" w:hAnsiTheme="majorBidi" w:cstheme="majorBidi"/>
          <w:color w:val="000000" w:themeColor="text1"/>
          <w:sz w:val="24"/>
          <w:szCs w:val="24"/>
          <w:lang w:val="en-US"/>
        </w:rPr>
        <w:t>of idiosyncratic views</w:t>
      </w:r>
      <w:r w:rsidR="00074216">
        <w:rPr>
          <w:rFonts w:asciiTheme="majorBidi" w:eastAsiaTheme="majorEastAsia" w:hAnsiTheme="majorBidi" w:cstheme="majorBidi"/>
          <w:color w:val="000000" w:themeColor="text1"/>
          <w:sz w:val="24"/>
          <w:szCs w:val="24"/>
          <w:lang w:val="en-US"/>
        </w:rPr>
        <w:t xml:space="preserve"> (Dean and </w:t>
      </w:r>
      <w:proofErr w:type="spellStart"/>
      <w:r w:rsidR="00074216">
        <w:rPr>
          <w:rFonts w:asciiTheme="majorBidi" w:eastAsiaTheme="majorEastAsia" w:hAnsiTheme="majorBidi" w:cstheme="majorBidi"/>
          <w:color w:val="000000" w:themeColor="text1"/>
          <w:sz w:val="24"/>
          <w:szCs w:val="24"/>
          <w:lang w:val="en-US"/>
        </w:rPr>
        <w:t>Sharfman</w:t>
      </w:r>
      <w:proofErr w:type="spellEnd"/>
      <w:r w:rsidR="00074216">
        <w:rPr>
          <w:rFonts w:asciiTheme="majorBidi" w:eastAsiaTheme="majorEastAsia" w:hAnsiTheme="majorBidi" w:cstheme="majorBidi"/>
          <w:color w:val="000000" w:themeColor="text1"/>
          <w:sz w:val="24"/>
          <w:szCs w:val="24"/>
          <w:lang w:val="en-US"/>
        </w:rPr>
        <w:t xml:space="preserve"> 1996). </w:t>
      </w:r>
    </w:p>
    <w:p w14:paraId="771AD9EE" w14:textId="7DC6DC90" w:rsidR="00387A57" w:rsidRDefault="00985F54" w:rsidP="00630B3D">
      <w:pPr>
        <w:spacing w:line="480" w:lineRule="auto"/>
        <w:jc w:val="both"/>
        <w:rPr>
          <w:rFonts w:asciiTheme="majorBidi" w:eastAsiaTheme="majorEastAsia" w:hAnsiTheme="majorBidi" w:cstheme="majorBidi"/>
          <w:color w:val="000000" w:themeColor="text1"/>
          <w:sz w:val="24"/>
          <w:szCs w:val="24"/>
          <w:lang w:val="en-US"/>
        </w:rPr>
      </w:pPr>
      <w:bookmarkStart w:id="9" w:name="_Hlk73175973"/>
      <w:r>
        <w:rPr>
          <w:rFonts w:asciiTheme="majorBidi" w:eastAsiaTheme="majorEastAsia" w:hAnsiTheme="majorBidi" w:cstheme="majorBidi"/>
          <w:color w:val="000000" w:themeColor="text1"/>
          <w:sz w:val="24"/>
          <w:szCs w:val="24"/>
          <w:lang w:val="en-US"/>
        </w:rPr>
        <w:t>M</w:t>
      </w:r>
      <w:r w:rsidR="00BF1503" w:rsidRPr="00BF1503">
        <w:rPr>
          <w:rFonts w:asciiTheme="majorBidi" w:eastAsiaTheme="majorEastAsia" w:hAnsiTheme="majorBidi" w:cstheme="majorBidi"/>
          <w:color w:val="000000" w:themeColor="text1"/>
          <w:sz w:val="24"/>
          <w:szCs w:val="24"/>
          <w:lang w:val="en-US"/>
        </w:rPr>
        <w:t xml:space="preserve">anagers can adopt varying combinations of </w:t>
      </w:r>
      <w:r>
        <w:rPr>
          <w:rFonts w:asciiTheme="majorBidi" w:eastAsiaTheme="majorEastAsia" w:hAnsiTheme="majorBidi" w:cstheme="majorBidi"/>
          <w:color w:val="000000" w:themeColor="text1"/>
          <w:sz w:val="24"/>
          <w:szCs w:val="24"/>
          <w:lang w:val="en-US"/>
        </w:rPr>
        <w:t xml:space="preserve">rational and incremental </w:t>
      </w:r>
      <w:r w:rsidR="00BF1503" w:rsidRPr="00BF1503">
        <w:rPr>
          <w:rFonts w:asciiTheme="majorBidi" w:eastAsiaTheme="majorEastAsia" w:hAnsiTheme="majorBidi" w:cstheme="majorBidi"/>
          <w:color w:val="000000" w:themeColor="text1"/>
          <w:sz w:val="24"/>
          <w:szCs w:val="24"/>
          <w:lang w:val="en-US"/>
        </w:rPr>
        <w:t>decision styles</w:t>
      </w:r>
      <w:r>
        <w:rPr>
          <w:rFonts w:asciiTheme="majorBidi" w:eastAsiaTheme="majorEastAsia" w:hAnsiTheme="majorBidi" w:cstheme="majorBidi"/>
          <w:color w:val="000000" w:themeColor="text1"/>
          <w:sz w:val="24"/>
          <w:szCs w:val="24"/>
          <w:lang w:val="en-US"/>
        </w:rPr>
        <w:t>.</w:t>
      </w:r>
      <w:r w:rsidR="00BF1503" w:rsidRPr="00BF1503">
        <w:rPr>
          <w:rFonts w:asciiTheme="majorBidi" w:eastAsiaTheme="majorEastAsia" w:hAnsiTheme="majorBidi" w:cstheme="majorBidi"/>
          <w:color w:val="000000" w:themeColor="text1"/>
          <w:sz w:val="24"/>
          <w:szCs w:val="24"/>
          <w:lang w:val="en-US"/>
        </w:rPr>
        <w:t xml:space="preserve"> </w:t>
      </w:r>
      <w:r>
        <w:rPr>
          <w:rFonts w:asciiTheme="majorBidi" w:eastAsiaTheme="majorEastAsia" w:hAnsiTheme="majorBidi" w:cstheme="majorBidi"/>
          <w:color w:val="000000" w:themeColor="text1"/>
          <w:sz w:val="24"/>
          <w:szCs w:val="24"/>
          <w:lang w:val="en-US"/>
        </w:rPr>
        <w:t>F</w:t>
      </w:r>
      <w:r w:rsidR="00BF1503" w:rsidRPr="00BF1503">
        <w:rPr>
          <w:rFonts w:asciiTheme="majorBidi" w:eastAsiaTheme="majorEastAsia" w:hAnsiTheme="majorBidi" w:cstheme="majorBidi"/>
          <w:color w:val="000000" w:themeColor="text1"/>
          <w:sz w:val="24"/>
          <w:szCs w:val="24"/>
          <w:lang w:val="en-US"/>
        </w:rPr>
        <w:t>ew studies have systematically examined such complex relationships (Andrews</w:t>
      </w:r>
      <w:r w:rsidR="004E7A68">
        <w:rPr>
          <w:rFonts w:asciiTheme="majorBidi" w:eastAsiaTheme="majorEastAsia" w:hAnsiTheme="majorBidi" w:cstheme="majorBidi"/>
          <w:color w:val="000000" w:themeColor="text1"/>
          <w:sz w:val="24"/>
          <w:szCs w:val="24"/>
          <w:lang w:val="en-US"/>
        </w:rPr>
        <w:t xml:space="preserve">, </w:t>
      </w:r>
      <w:r w:rsidR="004E7A68" w:rsidRPr="00621C5D">
        <w:rPr>
          <w:rFonts w:asciiTheme="majorBidi" w:hAnsiTheme="majorBidi" w:cstheme="majorBidi"/>
          <w:noProof/>
          <w:sz w:val="24"/>
          <w:szCs w:val="24"/>
          <w:lang w:val="en-US" w:bidi="ar-QA"/>
        </w:rPr>
        <w:t>Beynon, and Genc</w:t>
      </w:r>
      <w:r w:rsidR="00BF1503" w:rsidRPr="00BF1503">
        <w:rPr>
          <w:rFonts w:asciiTheme="majorBidi" w:eastAsiaTheme="majorEastAsia" w:hAnsiTheme="majorBidi" w:cstheme="majorBidi"/>
          <w:color w:val="000000" w:themeColor="text1"/>
          <w:sz w:val="24"/>
          <w:szCs w:val="24"/>
          <w:lang w:val="en-US"/>
        </w:rPr>
        <w:t xml:space="preserve"> 2017)</w:t>
      </w:r>
      <w:r w:rsidR="00EF1E71">
        <w:rPr>
          <w:rFonts w:asciiTheme="majorBidi" w:eastAsiaTheme="majorEastAsia" w:hAnsiTheme="majorBidi" w:cstheme="majorBidi"/>
          <w:color w:val="000000" w:themeColor="text1"/>
          <w:sz w:val="24"/>
          <w:szCs w:val="24"/>
          <w:lang w:val="en-US"/>
        </w:rPr>
        <w:t xml:space="preserve"> and</w:t>
      </w:r>
      <w:r w:rsidR="00BF1503" w:rsidRPr="00BF1503">
        <w:rPr>
          <w:rFonts w:asciiTheme="majorBidi" w:eastAsiaTheme="majorEastAsia" w:hAnsiTheme="majorBidi" w:cstheme="majorBidi"/>
          <w:color w:val="000000" w:themeColor="text1"/>
          <w:sz w:val="24"/>
          <w:szCs w:val="24"/>
          <w:lang w:val="en-US"/>
        </w:rPr>
        <w:t xml:space="preserve"> future research needs to address this research gap by </w:t>
      </w:r>
      <w:r w:rsidR="00BF1503">
        <w:rPr>
          <w:rFonts w:asciiTheme="majorBidi" w:eastAsiaTheme="majorEastAsia" w:hAnsiTheme="majorBidi" w:cstheme="majorBidi"/>
          <w:color w:val="000000" w:themeColor="text1"/>
          <w:sz w:val="24"/>
          <w:szCs w:val="24"/>
          <w:lang w:val="en-US"/>
        </w:rPr>
        <w:t>exploring</w:t>
      </w:r>
      <w:r w:rsidR="00BF1503" w:rsidRPr="00BF1503">
        <w:rPr>
          <w:rFonts w:asciiTheme="majorBidi" w:eastAsiaTheme="majorEastAsia" w:hAnsiTheme="majorBidi" w:cstheme="majorBidi"/>
          <w:color w:val="000000" w:themeColor="text1"/>
          <w:sz w:val="24"/>
          <w:szCs w:val="24"/>
          <w:lang w:val="en-US"/>
        </w:rPr>
        <w:t xml:space="preserve"> the </w:t>
      </w:r>
      <w:r>
        <w:rPr>
          <w:rFonts w:asciiTheme="majorBidi" w:eastAsiaTheme="majorEastAsia" w:hAnsiTheme="majorBidi" w:cstheme="majorBidi"/>
          <w:color w:val="000000" w:themeColor="text1"/>
          <w:sz w:val="24"/>
          <w:szCs w:val="24"/>
          <w:lang w:val="en-US"/>
        </w:rPr>
        <w:t xml:space="preserve">simultaneous use of </w:t>
      </w:r>
      <w:r w:rsidR="00BF1503" w:rsidRPr="00BF1503">
        <w:rPr>
          <w:rFonts w:asciiTheme="majorBidi" w:eastAsiaTheme="majorEastAsia" w:hAnsiTheme="majorBidi" w:cstheme="majorBidi"/>
          <w:color w:val="000000" w:themeColor="text1"/>
          <w:sz w:val="24"/>
          <w:szCs w:val="24"/>
          <w:lang w:val="en-US"/>
        </w:rPr>
        <w:t>alternative decision</w:t>
      </w:r>
      <w:r w:rsidR="005D296E">
        <w:rPr>
          <w:rFonts w:asciiTheme="majorBidi" w:eastAsiaTheme="majorEastAsia" w:hAnsiTheme="majorBidi" w:cstheme="majorBidi"/>
          <w:color w:val="000000" w:themeColor="text1"/>
          <w:sz w:val="24"/>
          <w:szCs w:val="24"/>
          <w:lang w:val="en-US"/>
        </w:rPr>
        <w:t>-</w:t>
      </w:r>
      <w:r w:rsidR="00BF1503" w:rsidRPr="00BF1503">
        <w:rPr>
          <w:rFonts w:asciiTheme="majorBidi" w:eastAsiaTheme="majorEastAsia" w:hAnsiTheme="majorBidi" w:cstheme="majorBidi"/>
          <w:color w:val="000000" w:themeColor="text1"/>
          <w:sz w:val="24"/>
          <w:szCs w:val="24"/>
          <w:lang w:val="en-US"/>
        </w:rPr>
        <w:t xml:space="preserve">making and implementation styles and their impact on decision outcomes. </w:t>
      </w:r>
      <w:r w:rsidR="00B835B0">
        <w:rPr>
          <w:rFonts w:asciiTheme="majorBidi" w:eastAsiaTheme="majorEastAsia" w:hAnsiTheme="majorBidi" w:cstheme="majorBidi"/>
          <w:color w:val="000000" w:themeColor="text1"/>
          <w:sz w:val="24"/>
          <w:szCs w:val="24"/>
          <w:lang w:val="en-US"/>
        </w:rPr>
        <w:t>An important avenue for fu</w:t>
      </w:r>
      <w:r w:rsidR="005D296E">
        <w:rPr>
          <w:rFonts w:asciiTheme="majorBidi" w:eastAsiaTheme="majorEastAsia" w:hAnsiTheme="majorBidi" w:cstheme="majorBidi"/>
          <w:color w:val="000000" w:themeColor="text1"/>
          <w:sz w:val="24"/>
          <w:szCs w:val="24"/>
          <w:lang w:val="en-US"/>
        </w:rPr>
        <w:t>rther</w:t>
      </w:r>
      <w:r w:rsidR="00B835B0">
        <w:rPr>
          <w:rFonts w:asciiTheme="majorBidi" w:eastAsiaTheme="majorEastAsia" w:hAnsiTheme="majorBidi" w:cstheme="majorBidi"/>
          <w:color w:val="000000" w:themeColor="text1"/>
          <w:sz w:val="24"/>
          <w:szCs w:val="24"/>
          <w:lang w:val="en-US"/>
        </w:rPr>
        <w:t xml:space="preserve"> research is to </w:t>
      </w:r>
      <w:r w:rsidR="005D296E">
        <w:rPr>
          <w:rFonts w:asciiTheme="majorBidi" w:eastAsiaTheme="majorEastAsia" w:hAnsiTheme="majorBidi" w:cstheme="majorBidi"/>
          <w:color w:val="000000" w:themeColor="text1"/>
          <w:sz w:val="24"/>
          <w:szCs w:val="24"/>
          <w:lang w:val="en-US"/>
        </w:rPr>
        <w:t>transcend</w:t>
      </w:r>
      <w:r w:rsidR="00B835B0">
        <w:rPr>
          <w:rFonts w:asciiTheme="majorBidi" w:eastAsiaTheme="majorEastAsia" w:hAnsiTheme="majorBidi" w:cstheme="majorBidi"/>
          <w:color w:val="000000" w:themeColor="text1"/>
          <w:sz w:val="24"/>
          <w:szCs w:val="24"/>
          <w:lang w:val="en-US"/>
        </w:rPr>
        <w:t xml:space="preserve"> top-down notions of strategy and integrate other theoretical angles relevant </w:t>
      </w:r>
      <w:r w:rsidR="005D296E">
        <w:rPr>
          <w:rFonts w:asciiTheme="majorBidi" w:eastAsiaTheme="majorEastAsia" w:hAnsiTheme="majorBidi" w:cstheme="majorBidi"/>
          <w:color w:val="000000" w:themeColor="text1"/>
          <w:sz w:val="24"/>
          <w:szCs w:val="24"/>
          <w:lang w:val="en-US"/>
        </w:rPr>
        <w:t>to</w:t>
      </w:r>
      <w:r w:rsidR="00B835B0">
        <w:rPr>
          <w:rFonts w:asciiTheme="majorBidi" w:eastAsiaTheme="majorEastAsia" w:hAnsiTheme="majorBidi" w:cstheme="majorBidi"/>
          <w:color w:val="000000" w:themeColor="text1"/>
          <w:sz w:val="24"/>
          <w:szCs w:val="24"/>
          <w:lang w:val="en-US"/>
        </w:rPr>
        <w:t xml:space="preserve"> strategic decision-making (</w:t>
      </w:r>
      <w:r w:rsidR="00B835B0" w:rsidRPr="00B835B0">
        <w:rPr>
          <w:rFonts w:asciiTheme="majorBidi" w:eastAsiaTheme="majorEastAsia" w:hAnsiTheme="majorBidi" w:cstheme="majorBidi"/>
          <w:color w:val="000000" w:themeColor="text1"/>
          <w:sz w:val="24"/>
          <w:szCs w:val="24"/>
          <w:lang w:val="en-US"/>
        </w:rPr>
        <w:t xml:space="preserve">Ferlie and </w:t>
      </w:r>
      <w:proofErr w:type="spellStart"/>
      <w:r w:rsidR="00B835B0" w:rsidRPr="00B835B0">
        <w:rPr>
          <w:rFonts w:asciiTheme="majorBidi" w:eastAsiaTheme="majorEastAsia" w:hAnsiTheme="majorBidi" w:cstheme="majorBidi"/>
          <w:color w:val="000000" w:themeColor="text1"/>
          <w:sz w:val="24"/>
          <w:szCs w:val="24"/>
          <w:lang w:val="en-US"/>
        </w:rPr>
        <w:t>Ongaro</w:t>
      </w:r>
      <w:proofErr w:type="spellEnd"/>
      <w:r w:rsidR="00B835B0" w:rsidRPr="00B835B0">
        <w:rPr>
          <w:rFonts w:asciiTheme="majorBidi" w:eastAsiaTheme="majorEastAsia" w:hAnsiTheme="majorBidi" w:cstheme="majorBidi"/>
          <w:color w:val="000000" w:themeColor="text1"/>
          <w:sz w:val="24"/>
          <w:szCs w:val="24"/>
          <w:lang w:val="en-US"/>
        </w:rPr>
        <w:t xml:space="preserve"> 2015</w:t>
      </w:r>
      <w:r w:rsidR="00B835B0">
        <w:rPr>
          <w:rFonts w:asciiTheme="majorBidi" w:eastAsiaTheme="majorEastAsia" w:hAnsiTheme="majorBidi" w:cstheme="majorBidi"/>
          <w:color w:val="000000" w:themeColor="text1"/>
          <w:sz w:val="24"/>
          <w:szCs w:val="24"/>
          <w:lang w:val="en-US"/>
        </w:rPr>
        <w:t xml:space="preserve">; </w:t>
      </w:r>
      <w:proofErr w:type="spellStart"/>
      <w:r w:rsidR="00EA6BFA">
        <w:rPr>
          <w:rFonts w:asciiTheme="majorBidi" w:hAnsiTheme="majorBidi" w:cstheme="majorBidi"/>
          <w:sz w:val="24"/>
          <w:szCs w:val="24"/>
          <w:lang w:val="en-US"/>
        </w:rPr>
        <w:t>Mintzberg</w:t>
      </w:r>
      <w:proofErr w:type="spellEnd"/>
      <w:r w:rsidR="00EA6BFA">
        <w:rPr>
          <w:rFonts w:asciiTheme="majorBidi" w:hAnsiTheme="majorBidi" w:cstheme="majorBidi"/>
          <w:sz w:val="24"/>
          <w:szCs w:val="24"/>
          <w:lang w:val="en-US"/>
        </w:rPr>
        <w:t xml:space="preserve">, </w:t>
      </w:r>
      <w:proofErr w:type="spellStart"/>
      <w:r w:rsidR="00EA6BFA">
        <w:rPr>
          <w:rFonts w:asciiTheme="majorBidi" w:hAnsiTheme="majorBidi" w:cstheme="majorBidi"/>
          <w:sz w:val="24"/>
          <w:szCs w:val="24"/>
          <w:lang w:val="en-US"/>
        </w:rPr>
        <w:t>Ahlstrand</w:t>
      </w:r>
      <w:proofErr w:type="spellEnd"/>
      <w:r w:rsidR="00EA6BFA">
        <w:rPr>
          <w:rFonts w:asciiTheme="majorBidi" w:hAnsiTheme="majorBidi" w:cstheme="majorBidi"/>
          <w:sz w:val="24"/>
          <w:szCs w:val="24"/>
          <w:lang w:val="en-US"/>
        </w:rPr>
        <w:t xml:space="preserve">, and </w:t>
      </w:r>
      <w:proofErr w:type="spellStart"/>
      <w:r w:rsidR="00EA6BFA">
        <w:rPr>
          <w:rFonts w:asciiTheme="majorBidi" w:hAnsiTheme="majorBidi" w:cstheme="majorBidi"/>
          <w:sz w:val="24"/>
          <w:szCs w:val="24"/>
          <w:lang w:val="en-US"/>
        </w:rPr>
        <w:t>Lampel</w:t>
      </w:r>
      <w:proofErr w:type="spellEnd"/>
      <w:r w:rsidR="00EA6BFA">
        <w:rPr>
          <w:rFonts w:asciiTheme="majorBidi" w:hAnsiTheme="majorBidi" w:cstheme="majorBidi"/>
          <w:sz w:val="24"/>
          <w:szCs w:val="24"/>
          <w:lang w:val="en-US"/>
        </w:rPr>
        <w:t xml:space="preserve"> </w:t>
      </w:r>
      <w:r w:rsidR="00B835B0" w:rsidRPr="00B835B0">
        <w:rPr>
          <w:rFonts w:asciiTheme="majorBidi" w:eastAsiaTheme="majorEastAsia" w:hAnsiTheme="majorBidi" w:cstheme="majorBidi"/>
          <w:color w:val="000000" w:themeColor="text1"/>
          <w:sz w:val="24"/>
          <w:szCs w:val="24"/>
          <w:lang w:val="en-US"/>
        </w:rPr>
        <w:t>2009</w:t>
      </w:r>
      <w:r w:rsidR="00B835B0">
        <w:rPr>
          <w:rFonts w:asciiTheme="majorBidi" w:eastAsiaTheme="majorEastAsia" w:hAnsiTheme="majorBidi" w:cstheme="majorBidi"/>
          <w:color w:val="000000" w:themeColor="text1"/>
          <w:sz w:val="24"/>
          <w:szCs w:val="24"/>
          <w:lang w:val="en-US"/>
        </w:rPr>
        <w:t xml:space="preserve">). </w:t>
      </w:r>
      <w:r w:rsidR="00F81AC3">
        <w:rPr>
          <w:rFonts w:asciiTheme="majorBidi" w:eastAsiaTheme="majorEastAsia" w:hAnsiTheme="majorBidi" w:cstheme="majorBidi"/>
          <w:color w:val="000000" w:themeColor="text1"/>
          <w:sz w:val="24"/>
          <w:szCs w:val="24"/>
          <w:lang w:val="en-US"/>
        </w:rPr>
        <w:t xml:space="preserve">Finally, </w:t>
      </w:r>
      <w:r w:rsidR="00387A57">
        <w:rPr>
          <w:rFonts w:asciiTheme="majorBidi" w:eastAsiaTheme="majorEastAsia" w:hAnsiTheme="majorBidi" w:cstheme="majorBidi"/>
          <w:color w:val="000000" w:themeColor="text1"/>
          <w:sz w:val="24"/>
          <w:szCs w:val="24"/>
          <w:lang w:val="en-US"/>
        </w:rPr>
        <w:t xml:space="preserve">we would like to emphasize that we defined strategic decision quality as the extent to which a </w:t>
      </w:r>
      <w:r w:rsidR="00387A57" w:rsidRPr="00387A57">
        <w:rPr>
          <w:rFonts w:asciiTheme="majorBidi" w:eastAsiaTheme="majorEastAsia" w:hAnsiTheme="majorBidi" w:cstheme="majorBidi"/>
          <w:color w:val="000000" w:themeColor="text1"/>
          <w:sz w:val="24"/>
          <w:szCs w:val="24"/>
          <w:lang w:val="en-US"/>
        </w:rPr>
        <w:t xml:space="preserve">decision </w:t>
      </w:r>
      <w:r w:rsidR="00387A57">
        <w:rPr>
          <w:rFonts w:asciiTheme="majorBidi" w:eastAsiaTheme="majorEastAsia" w:hAnsiTheme="majorBidi" w:cstheme="majorBidi"/>
          <w:color w:val="000000" w:themeColor="text1"/>
          <w:sz w:val="24"/>
          <w:szCs w:val="24"/>
          <w:lang w:val="en-US"/>
        </w:rPr>
        <w:t>reached</w:t>
      </w:r>
      <w:r w:rsidR="00387A57" w:rsidRPr="00387A57">
        <w:rPr>
          <w:rFonts w:asciiTheme="majorBidi" w:eastAsiaTheme="majorEastAsia" w:hAnsiTheme="majorBidi" w:cstheme="majorBidi"/>
          <w:color w:val="000000" w:themeColor="text1"/>
          <w:sz w:val="24"/>
          <w:szCs w:val="24"/>
          <w:lang w:val="en-US"/>
        </w:rPr>
        <w:t xml:space="preserve"> its objective (</w:t>
      </w:r>
      <w:r w:rsidR="00974F71">
        <w:rPr>
          <w:rFonts w:asciiTheme="majorBidi" w:eastAsiaTheme="majorEastAsia" w:hAnsiTheme="majorBidi" w:cstheme="majorBidi"/>
          <w:color w:val="000000" w:themeColor="text1"/>
          <w:sz w:val="24"/>
          <w:szCs w:val="24"/>
          <w:lang w:val="en-US"/>
        </w:rPr>
        <w:t xml:space="preserve">e.g., </w:t>
      </w:r>
      <w:r w:rsidR="00387A57" w:rsidRPr="00387A57">
        <w:rPr>
          <w:rFonts w:asciiTheme="majorBidi" w:eastAsiaTheme="majorEastAsia" w:hAnsiTheme="majorBidi" w:cstheme="majorBidi"/>
          <w:color w:val="000000" w:themeColor="text1"/>
          <w:sz w:val="24"/>
          <w:szCs w:val="24"/>
          <w:lang w:val="en-US"/>
        </w:rPr>
        <w:t>Shepherd et al. 2021</w:t>
      </w:r>
      <w:r w:rsidR="00387A57">
        <w:rPr>
          <w:rFonts w:asciiTheme="majorBidi" w:eastAsiaTheme="majorEastAsia" w:hAnsiTheme="majorBidi" w:cstheme="majorBidi"/>
          <w:color w:val="000000" w:themeColor="text1"/>
          <w:sz w:val="24"/>
          <w:szCs w:val="24"/>
          <w:lang w:val="en-US"/>
        </w:rPr>
        <w:t xml:space="preserve">), whereas some </w:t>
      </w:r>
      <w:r w:rsidR="00CB2D00">
        <w:rPr>
          <w:rFonts w:asciiTheme="majorBidi" w:eastAsiaTheme="majorEastAsia" w:hAnsiTheme="majorBidi" w:cstheme="majorBidi"/>
          <w:color w:val="000000" w:themeColor="text1"/>
          <w:sz w:val="24"/>
          <w:szCs w:val="24"/>
          <w:lang w:val="en-US"/>
        </w:rPr>
        <w:t>researchers</w:t>
      </w:r>
      <w:r w:rsidR="00387A57">
        <w:rPr>
          <w:rFonts w:asciiTheme="majorBidi" w:eastAsiaTheme="majorEastAsia" w:hAnsiTheme="majorBidi" w:cstheme="majorBidi"/>
          <w:color w:val="000000" w:themeColor="text1"/>
          <w:sz w:val="24"/>
          <w:szCs w:val="24"/>
          <w:lang w:val="en-US"/>
        </w:rPr>
        <w:t xml:space="preserve"> consider</w:t>
      </w:r>
      <w:r w:rsidR="00387A57" w:rsidRPr="00387A57">
        <w:rPr>
          <w:rFonts w:asciiTheme="majorBidi" w:eastAsiaTheme="majorEastAsia" w:hAnsiTheme="majorBidi" w:cstheme="majorBidi"/>
          <w:color w:val="000000" w:themeColor="text1"/>
          <w:sz w:val="24"/>
          <w:szCs w:val="24"/>
          <w:lang w:val="en-US"/>
        </w:rPr>
        <w:t xml:space="preserve"> </w:t>
      </w:r>
      <w:r w:rsidR="00630B3D">
        <w:rPr>
          <w:rFonts w:asciiTheme="majorBidi" w:eastAsiaTheme="majorEastAsia" w:hAnsiTheme="majorBidi" w:cstheme="majorBidi"/>
          <w:color w:val="000000" w:themeColor="text1"/>
          <w:sz w:val="24"/>
          <w:szCs w:val="24"/>
          <w:lang w:val="en-US"/>
        </w:rPr>
        <w:t>it</w:t>
      </w:r>
      <w:r w:rsidR="00387A57" w:rsidRPr="00387A57">
        <w:rPr>
          <w:rFonts w:asciiTheme="majorBidi" w:eastAsiaTheme="majorEastAsia" w:hAnsiTheme="majorBidi" w:cstheme="majorBidi"/>
          <w:color w:val="000000" w:themeColor="text1"/>
          <w:sz w:val="24"/>
          <w:szCs w:val="24"/>
          <w:lang w:val="en-US"/>
        </w:rPr>
        <w:t xml:space="preserve"> as an antecedent of strategy implementation</w:t>
      </w:r>
      <w:r w:rsidR="00CB2D00">
        <w:rPr>
          <w:rFonts w:asciiTheme="majorBidi" w:eastAsiaTheme="majorEastAsia" w:hAnsiTheme="majorBidi" w:cstheme="majorBidi"/>
          <w:color w:val="000000" w:themeColor="text1"/>
          <w:sz w:val="24"/>
          <w:szCs w:val="24"/>
          <w:lang w:val="en-US"/>
        </w:rPr>
        <w:t>.</w:t>
      </w:r>
      <w:r w:rsidR="00387A57" w:rsidRPr="00387A57">
        <w:rPr>
          <w:rFonts w:asciiTheme="majorBidi" w:eastAsiaTheme="majorEastAsia" w:hAnsiTheme="majorBidi" w:cstheme="majorBidi"/>
          <w:color w:val="000000" w:themeColor="text1"/>
          <w:sz w:val="24"/>
          <w:szCs w:val="24"/>
          <w:lang w:val="en-US"/>
        </w:rPr>
        <w:t xml:space="preserve"> </w:t>
      </w:r>
      <w:r w:rsidR="00387A57">
        <w:rPr>
          <w:rFonts w:asciiTheme="majorBidi" w:eastAsiaTheme="majorEastAsia" w:hAnsiTheme="majorBidi" w:cstheme="majorBidi"/>
          <w:color w:val="000000" w:themeColor="text1"/>
          <w:sz w:val="24"/>
          <w:szCs w:val="24"/>
          <w:lang w:val="en-US"/>
        </w:rPr>
        <w:t xml:space="preserve">We hope that future research will develop a more consistent terminology that avoids </w:t>
      </w:r>
      <w:r w:rsidR="00974F71">
        <w:rPr>
          <w:rFonts w:asciiTheme="majorBidi" w:eastAsiaTheme="majorEastAsia" w:hAnsiTheme="majorBidi" w:cstheme="majorBidi"/>
          <w:color w:val="000000" w:themeColor="text1"/>
          <w:sz w:val="24"/>
          <w:szCs w:val="24"/>
          <w:lang w:val="en-US"/>
        </w:rPr>
        <w:t xml:space="preserve">any </w:t>
      </w:r>
      <w:r w:rsidR="00387A57">
        <w:rPr>
          <w:rFonts w:asciiTheme="majorBidi" w:eastAsiaTheme="majorEastAsia" w:hAnsiTheme="majorBidi" w:cstheme="majorBidi"/>
          <w:color w:val="000000" w:themeColor="text1"/>
          <w:sz w:val="24"/>
          <w:szCs w:val="24"/>
          <w:lang w:val="en-US"/>
        </w:rPr>
        <w:t xml:space="preserve">potential </w:t>
      </w:r>
      <w:r w:rsidR="00974F71">
        <w:rPr>
          <w:rFonts w:asciiTheme="majorBidi" w:eastAsiaTheme="majorEastAsia" w:hAnsiTheme="majorBidi" w:cstheme="majorBidi"/>
          <w:color w:val="000000" w:themeColor="text1"/>
          <w:sz w:val="24"/>
          <w:szCs w:val="24"/>
          <w:lang w:val="en-US"/>
        </w:rPr>
        <w:t xml:space="preserve">for </w:t>
      </w:r>
      <w:r w:rsidR="00387A57">
        <w:rPr>
          <w:rFonts w:asciiTheme="majorBidi" w:eastAsiaTheme="majorEastAsia" w:hAnsiTheme="majorBidi" w:cstheme="majorBidi"/>
          <w:color w:val="000000" w:themeColor="text1"/>
          <w:sz w:val="24"/>
          <w:szCs w:val="24"/>
          <w:lang w:val="en-US"/>
        </w:rPr>
        <w:t>confusion.</w:t>
      </w:r>
    </w:p>
    <w:p w14:paraId="1418D480" w14:textId="7A9EF756" w:rsidR="00BD2500" w:rsidRPr="00D054E5" w:rsidRDefault="00BD2500" w:rsidP="00D054E5">
      <w:pPr>
        <w:pStyle w:val="Heading2"/>
        <w:spacing w:line="480" w:lineRule="auto"/>
        <w:jc w:val="both"/>
        <w:rPr>
          <w:rFonts w:asciiTheme="majorBidi" w:hAnsiTheme="majorBidi"/>
          <w:b/>
          <w:bCs/>
          <w:color w:val="000000" w:themeColor="text1"/>
          <w:sz w:val="28"/>
          <w:szCs w:val="28"/>
          <w:lang w:val="en-US"/>
        </w:rPr>
      </w:pPr>
      <w:r>
        <w:rPr>
          <w:rFonts w:asciiTheme="majorBidi" w:hAnsiTheme="majorBidi"/>
          <w:b/>
          <w:bCs/>
          <w:color w:val="000000" w:themeColor="text1"/>
          <w:sz w:val="28"/>
          <w:szCs w:val="28"/>
          <w:lang w:val="en-US"/>
        </w:rPr>
        <w:t>Conclusion</w:t>
      </w:r>
    </w:p>
    <w:bookmarkEnd w:id="9"/>
    <w:p w14:paraId="322C29E0" w14:textId="36084919" w:rsidR="00BD2500" w:rsidRPr="00BD2500" w:rsidRDefault="00425315" w:rsidP="00BD2500">
      <w:pPr>
        <w:spacing w:line="480" w:lineRule="auto"/>
        <w:jc w:val="both"/>
        <w:rPr>
          <w:rFonts w:ascii="Times New Roman" w:eastAsia="Calibri" w:hAnsi="Times New Roman" w:cs="Times New Roman"/>
          <w:sz w:val="24"/>
          <w:szCs w:val="24"/>
          <w:lang w:val="en-US"/>
        </w:rPr>
      </w:pPr>
      <w:r w:rsidRPr="00BD2500">
        <w:rPr>
          <w:rFonts w:ascii="Times New Roman" w:eastAsia="Calibri" w:hAnsi="Times New Roman" w:cs="Times New Roman"/>
          <w:sz w:val="24"/>
          <w:szCs w:val="24"/>
          <w:lang w:val="en-US"/>
        </w:rPr>
        <w:t xml:space="preserve">More than three decades ago, Nobel laureate Herbert Simon suggested that organizations should focus on their decision processes in addition to their actions. </w:t>
      </w:r>
      <w:r w:rsidR="00BD2500" w:rsidRPr="00BD2500">
        <w:rPr>
          <w:rFonts w:ascii="Times New Roman" w:eastAsia="Calibri" w:hAnsi="Times New Roman" w:cs="Times New Roman"/>
          <w:sz w:val="24"/>
          <w:szCs w:val="24"/>
          <w:lang w:val="en-US"/>
        </w:rPr>
        <w:t xml:space="preserve">Based on Simon’s concept of the limits to rationality—first advocated in his pathbreaking book </w:t>
      </w:r>
      <w:r w:rsidR="00BD2500" w:rsidRPr="00BD2500">
        <w:rPr>
          <w:rFonts w:ascii="Times New Roman" w:eastAsia="Calibri" w:hAnsi="Times New Roman" w:cs="Times New Roman"/>
          <w:i/>
          <w:iCs/>
          <w:sz w:val="24"/>
          <w:szCs w:val="24"/>
          <w:lang w:val="en-US"/>
        </w:rPr>
        <w:t>Administrative Behavior</w:t>
      </w:r>
      <w:r w:rsidR="00BD2500" w:rsidRPr="00BD2500">
        <w:rPr>
          <w:rFonts w:ascii="Times New Roman" w:eastAsia="Calibri" w:hAnsi="Times New Roman" w:cs="Times New Roman"/>
          <w:sz w:val="24"/>
          <w:szCs w:val="24"/>
          <w:lang w:val="en-US"/>
        </w:rPr>
        <w:t xml:space="preserve">—and a review of recent public administration literature, our study examined an integrative model of SDMP. </w:t>
      </w:r>
      <w:r w:rsidR="00741921" w:rsidRPr="00BD2500">
        <w:rPr>
          <w:rFonts w:ascii="Times New Roman" w:eastAsia="Calibri" w:hAnsi="Times New Roman" w:cs="Times New Roman"/>
          <w:sz w:val="24"/>
          <w:szCs w:val="24"/>
          <w:lang w:val="en-US"/>
        </w:rPr>
        <w:t xml:space="preserve">This is the first study on strategic decision-making in the public sector within the GCC region, permitting a test of the wider validity of findings derived from </w:t>
      </w:r>
      <w:r w:rsidR="00741921">
        <w:rPr>
          <w:rFonts w:ascii="Times New Roman" w:eastAsia="Calibri" w:hAnsi="Times New Roman" w:cs="Times New Roman"/>
          <w:sz w:val="24"/>
          <w:szCs w:val="24"/>
          <w:lang w:val="en-US"/>
        </w:rPr>
        <w:t xml:space="preserve">the </w:t>
      </w:r>
      <w:r w:rsidR="00741921" w:rsidRPr="00BD2500">
        <w:rPr>
          <w:rFonts w:ascii="Times New Roman" w:eastAsia="Calibri" w:hAnsi="Times New Roman" w:cs="Times New Roman"/>
          <w:sz w:val="24"/>
          <w:szCs w:val="24"/>
          <w:lang w:val="en-US"/>
        </w:rPr>
        <w:t xml:space="preserve">SDMP research conducted mainly in an Anglo-Saxon context. </w:t>
      </w:r>
      <w:r w:rsidR="00BD2500" w:rsidRPr="00BD2500">
        <w:rPr>
          <w:rFonts w:ascii="Times New Roman" w:eastAsia="Calibri" w:hAnsi="Times New Roman" w:cs="Times New Roman"/>
          <w:sz w:val="24"/>
          <w:szCs w:val="24"/>
          <w:lang w:val="en-US"/>
        </w:rPr>
        <w:t xml:space="preserve">The analysis of 170 strategic decisions shows that public managers can improve the quality of their strategic decisions by focusing their attention on a few SDMP dimensions. Our research demonstrates the important roles </w:t>
      </w:r>
      <w:r w:rsidR="00CA7B1D">
        <w:rPr>
          <w:rFonts w:ascii="Times New Roman" w:eastAsia="Calibri" w:hAnsi="Times New Roman" w:cs="Times New Roman"/>
          <w:sz w:val="24"/>
          <w:szCs w:val="24"/>
          <w:lang w:val="en-US"/>
        </w:rPr>
        <w:t>of</w:t>
      </w:r>
      <w:r w:rsidR="00BD2500" w:rsidRPr="00BD2500">
        <w:rPr>
          <w:rFonts w:ascii="Times New Roman" w:eastAsia="Calibri" w:hAnsi="Times New Roman" w:cs="Times New Roman"/>
          <w:sz w:val="24"/>
          <w:szCs w:val="24"/>
          <w:lang w:val="en-US"/>
        </w:rPr>
        <w:t xml:space="preserve"> well-established SDMP dimensions</w:t>
      </w:r>
      <w:r w:rsidR="00CA7B1D">
        <w:rPr>
          <w:rFonts w:ascii="Times New Roman" w:eastAsia="Calibri" w:hAnsi="Times New Roman" w:cs="Times New Roman"/>
          <w:sz w:val="24"/>
          <w:szCs w:val="24"/>
          <w:lang w:val="en-US"/>
        </w:rPr>
        <w:t>,</w:t>
      </w:r>
      <w:r w:rsidR="00BD2500" w:rsidRPr="00BD2500">
        <w:rPr>
          <w:rFonts w:ascii="Times New Roman" w:eastAsia="Calibri" w:hAnsi="Times New Roman" w:cs="Times New Roman"/>
          <w:sz w:val="24"/>
          <w:szCs w:val="24"/>
          <w:lang w:val="en-US"/>
        </w:rPr>
        <w:t xml:space="preserve"> such as procedural rationality and participation</w:t>
      </w:r>
      <w:r w:rsidR="00CA7B1D">
        <w:rPr>
          <w:rFonts w:ascii="Times New Roman" w:eastAsia="Calibri" w:hAnsi="Times New Roman" w:cs="Times New Roman"/>
          <w:sz w:val="24"/>
          <w:szCs w:val="24"/>
          <w:lang w:val="en-US"/>
        </w:rPr>
        <w:t>,</w:t>
      </w:r>
      <w:r w:rsidR="00BD2500" w:rsidRPr="00BD2500">
        <w:rPr>
          <w:rFonts w:ascii="Times New Roman" w:eastAsia="Calibri" w:hAnsi="Times New Roman" w:cs="Times New Roman"/>
          <w:sz w:val="24"/>
          <w:szCs w:val="24"/>
          <w:lang w:val="en-US"/>
        </w:rPr>
        <w:t xml:space="preserve"> </w:t>
      </w:r>
      <w:r w:rsidR="00CA7B1D">
        <w:rPr>
          <w:rFonts w:ascii="Times New Roman" w:eastAsia="Calibri" w:hAnsi="Times New Roman" w:cs="Times New Roman"/>
          <w:sz w:val="24"/>
          <w:szCs w:val="24"/>
          <w:lang w:val="en-US"/>
        </w:rPr>
        <w:lastRenderedPageBreak/>
        <w:t>in</w:t>
      </w:r>
      <w:r w:rsidR="00BD2500" w:rsidRPr="00BD2500">
        <w:rPr>
          <w:rFonts w:ascii="Times New Roman" w:eastAsia="Calibri" w:hAnsi="Times New Roman" w:cs="Times New Roman"/>
          <w:sz w:val="24"/>
          <w:szCs w:val="24"/>
          <w:lang w:val="en-US"/>
        </w:rPr>
        <w:t xml:space="preserve"> the successful implementation of strategic decisions and show</w:t>
      </w:r>
      <w:r w:rsidR="00CA7B1D">
        <w:rPr>
          <w:rFonts w:ascii="Times New Roman" w:eastAsia="Calibri" w:hAnsi="Times New Roman" w:cs="Times New Roman"/>
          <w:sz w:val="24"/>
          <w:szCs w:val="24"/>
          <w:lang w:val="en-US"/>
        </w:rPr>
        <w:t>s</w:t>
      </w:r>
      <w:r w:rsidR="00BD2500" w:rsidRPr="00BD2500">
        <w:rPr>
          <w:rFonts w:ascii="Times New Roman" w:eastAsia="Calibri" w:hAnsi="Times New Roman" w:cs="Times New Roman"/>
          <w:sz w:val="24"/>
          <w:szCs w:val="24"/>
          <w:lang w:val="en-US"/>
        </w:rPr>
        <w:t xml:space="preserve"> the relevance of a relatively new SDMP dimension</w:t>
      </w:r>
      <w:r w:rsidR="00CA7B1D">
        <w:rPr>
          <w:rFonts w:ascii="Times New Roman" w:eastAsia="Calibri" w:hAnsi="Times New Roman" w:cs="Times New Roman"/>
          <w:sz w:val="24"/>
          <w:szCs w:val="24"/>
          <w:lang w:val="en-US"/>
        </w:rPr>
        <w:t xml:space="preserve"> </w:t>
      </w:r>
      <w:r w:rsidR="00BD2500" w:rsidRPr="00BD2500">
        <w:rPr>
          <w:rFonts w:ascii="Times New Roman" w:eastAsia="Calibri" w:hAnsi="Times New Roman" w:cs="Times New Roman"/>
          <w:sz w:val="24"/>
          <w:szCs w:val="24"/>
          <w:lang w:val="en-US"/>
        </w:rPr>
        <w:t>in the decision-making domain</w:t>
      </w:r>
      <w:r w:rsidR="00CA7B1D">
        <w:rPr>
          <w:rFonts w:ascii="Times New Roman" w:eastAsia="Calibri" w:hAnsi="Times New Roman" w:cs="Times New Roman"/>
          <w:sz w:val="24"/>
          <w:szCs w:val="24"/>
          <w:lang w:val="en-US"/>
        </w:rPr>
        <w:t>: constructive politics</w:t>
      </w:r>
      <w:r w:rsidR="00BD2500" w:rsidRPr="00BD2500">
        <w:rPr>
          <w:rFonts w:ascii="Times New Roman" w:eastAsia="Calibri" w:hAnsi="Times New Roman" w:cs="Times New Roman"/>
          <w:sz w:val="24"/>
          <w:szCs w:val="24"/>
          <w:lang w:val="en-US"/>
        </w:rPr>
        <w:t xml:space="preserve">. The results also provide empirical evidence for the importance of developing effective implementation processes </w:t>
      </w:r>
      <w:r w:rsidR="00CA7B1D">
        <w:rPr>
          <w:rFonts w:ascii="Times New Roman" w:eastAsia="Calibri" w:hAnsi="Times New Roman" w:cs="Times New Roman"/>
          <w:sz w:val="24"/>
          <w:szCs w:val="24"/>
          <w:lang w:val="en-US"/>
        </w:rPr>
        <w:t>to</w:t>
      </w:r>
      <w:r w:rsidR="00BD2500" w:rsidRPr="00BD2500">
        <w:rPr>
          <w:rFonts w:ascii="Times New Roman" w:eastAsia="Calibri" w:hAnsi="Times New Roman" w:cs="Times New Roman"/>
          <w:sz w:val="24"/>
          <w:szCs w:val="24"/>
          <w:lang w:val="en-US"/>
        </w:rPr>
        <w:t xml:space="preserve"> improv</w:t>
      </w:r>
      <w:r w:rsidR="00CA7B1D">
        <w:rPr>
          <w:rFonts w:ascii="Times New Roman" w:eastAsia="Calibri" w:hAnsi="Times New Roman" w:cs="Times New Roman"/>
          <w:sz w:val="24"/>
          <w:szCs w:val="24"/>
          <w:lang w:val="en-US"/>
        </w:rPr>
        <w:t>e</w:t>
      </w:r>
      <w:r w:rsidR="00BD2500" w:rsidRPr="00BD2500">
        <w:rPr>
          <w:rFonts w:ascii="Times New Roman" w:eastAsia="Calibri" w:hAnsi="Times New Roman" w:cs="Times New Roman"/>
          <w:sz w:val="24"/>
          <w:szCs w:val="24"/>
          <w:lang w:val="en-US"/>
        </w:rPr>
        <w:t xml:space="preserve"> the quality of strategic decisions. These are important contributions considering that most of the related arguments in the public sector literature have been examined at the strategic planning level (e.g., </w:t>
      </w:r>
      <w:r w:rsidR="00430F01">
        <w:rPr>
          <w:rFonts w:asciiTheme="majorBidi" w:hAnsiTheme="majorBidi" w:cstheme="majorBidi"/>
          <w:sz w:val="24"/>
          <w:szCs w:val="24"/>
          <w:lang w:val="en-US"/>
        </w:rPr>
        <w:t>George, Walker, and Monster 2019</w:t>
      </w:r>
      <w:r w:rsidR="00BD2500" w:rsidRPr="00BD2500">
        <w:rPr>
          <w:rFonts w:ascii="Times New Roman" w:eastAsia="Calibri" w:hAnsi="Times New Roman" w:cs="Times New Roman"/>
          <w:sz w:val="24"/>
          <w:szCs w:val="24"/>
          <w:lang w:val="en-US"/>
        </w:rPr>
        <w:t xml:space="preserve">; </w:t>
      </w:r>
      <w:proofErr w:type="spellStart"/>
      <w:r w:rsidR="00BD2500" w:rsidRPr="00BD2500">
        <w:rPr>
          <w:rFonts w:ascii="Times New Roman" w:eastAsia="Calibri" w:hAnsi="Times New Roman" w:cs="Times New Roman"/>
          <w:sz w:val="24"/>
          <w:szCs w:val="24"/>
          <w:lang w:val="en-US"/>
        </w:rPr>
        <w:t>Poister</w:t>
      </w:r>
      <w:proofErr w:type="spellEnd"/>
      <w:r w:rsidR="00BD2500" w:rsidRPr="00BD2500">
        <w:rPr>
          <w:rFonts w:ascii="Times New Roman" w:eastAsia="Calibri" w:hAnsi="Times New Roman" w:cs="Times New Roman"/>
          <w:sz w:val="24"/>
          <w:szCs w:val="24"/>
          <w:lang w:val="en-US"/>
        </w:rPr>
        <w:t xml:space="preserve"> and </w:t>
      </w:r>
      <w:proofErr w:type="spellStart"/>
      <w:r w:rsidR="00BD2500" w:rsidRPr="00BD2500">
        <w:rPr>
          <w:rFonts w:ascii="Times New Roman" w:eastAsia="Calibri" w:hAnsi="Times New Roman" w:cs="Times New Roman"/>
          <w:sz w:val="24"/>
          <w:szCs w:val="24"/>
          <w:lang w:val="en-US"/>
        </w:rPr>
        <w:t>Streib</w:t>
      </w:r>
      <w:proofErr w:type="spellEnd"/>
      <w:r w:rsidR="00BD2500" w:rsidRPr="00BD2500">
        <w:rPr>
          <w:rFonts w:ascii="Times New Roman" w:eastAsia="Calibri" w:hAnsi="Times New Roman" w:cs="Times New Roman"/>
          <w:sz w:val="24"/>
          <w:szCs w:val="24"/>
          <w:lang w:val="en-US"/>
        </w:rPr>
        <w:t xml:space="preserve"> 2005) compared to ours,</w:t>
      </w:r>
      <w:r w:rsidR="00CA7B1D">
        <w:rPr>
          <w:rFonts w:ascii="Times New Roman" w:eastAsia="Calibri" w:hAnsi="Times New Roman" w:cs="Times New Roman"/>
          <w:sz w:val="24"/>
          <w:szCs w:val="24"/>
          <w:lang w:val="en-US"/>
        </w:rPr>
        <w:t xml:space="preserve"> at</w:t>
      </w:r>
      <w:r w:rsidR="00BD2500" w:rsidRPr="00BD2500">
        <w:rPr>
          <w:rFonts w:ascii="Times New Roman" w:eastAsia="Calibri" w:hAnsi="Times New Roman" w:cs="Times New Roman"/>
          <w:sz w:val="24"/>
          <w:szCs w:val="24"/>
          <w:lang w:val="en-US"/>
        </w:rPr>
        <w:t xml:space="preserve"> the strategic decision level. We hope that our findings </w:t>
      </w:r>
      <w:r w:rsidR="00CA7B1D">
        <w:rPr>
          <w:rFonts w:ascii="Times New Roman" w:eastAsia="Calibri" w:hAnsi="Times New Roman" w:cs="Times New Roman"/>
          <w:sz w:val="24"/>
          <w:szCs w:val="24"/>
          <w:lang w:val="en-US"/>
        </w:rPr>
        <w:t xml:space="preserve">will </w:t>
      </w:r>
      <w:r w:rsidR="00BD2500" w:rsidRPr="00BD2500">
        <w:rPr>
          <w:rFonts w:ascii="Times New Roman" w:eastAsia="Calibri" w:hAnsi="Times New Roman" w:cs="Times New Roman"/>
          <w:sz w:val="24"/>
          <w:szCs w:val="24"/>
          <w:lang w:val="en-US"/>
        </w:rPr>
        <w:t xml:space="preserve">stimulate further research aimed at </w:t>
      </w:r>
      <w:r w:rsidR="00CA7B1D">
        <w:rPr>
          <w:rFonts w:ascii="Times New Roman" w:eastAsia="Calibri" w:hAnsi="Times New Roman" w:cs="Times New Roman"/>
          <w:sz w:val="24"/>
          <w:szCs w:val="24"/>
          <w:lang w:val="en-US"/>
        </w:rPr>
        <w:t>identifying</w:t>
      </w:r>
      <w:r w:rsidR="00BD2500" w:rsidRPr="00BD2500">
        <w:rPr>
          <w:rFonts w:ascii="Times New Roman" w:eastAsia="Calibri" w:hAnsi="Times New Roman" w:cs="Times New Roman"/>
          <w:sz w:val="24"/>
          <w:szCs w:val="24"/>
          <w:lang w:val="en-US"/>
        </w:rPr>
        <w:t xml:space="preserve"> how public managers can make better decisions.</w:t>
      </w:r>
    </w:p>
    <w:p w14:paraId="7325A7E2" w14:textId="77777777" w:rsidR="00ED07E7" w:rsidRDefault="00ED07E7">
      <w:pPr>
        <w:rPr>
          <w:rFonts w:ascii="Times New Roman" w:eastAsiaTheme="majorEastAsia" w:hAnsi="Times New Roman" w:cs="Times New Roman"/>
          <w:b/>
          <w:bCs/>
          <w:color w:val="1F3763" w:themeColor="accent1" w:themeShade="7F"/>
          <w:sz w:val="28"/>
          <w:szCs w:val="28"/>
        </w:rPr>
      </w:pPr>
      <w:r>
        <w:rPr>
          <w:rFonts w:ascii="Times New Roman" w:hAnsi="Times New Roman" w:cs="Times New Roman"/>
          <w:b/>
          <w:bCs/>
          <w:sz w:val="28"/>
          <w:szCs w:val="28"/>
        </w:rPr>
        <w:br w:type="page"/>
      </w:r>
    </w:p>
    <w:p w14:paraId="2D71C864" w14:textId="7130AB39" w:rsidR="00081E49" w:rsidRPr="005825C0" w:rsidRDefault="00081E49" w:rsidP="000D5C8F">
      <w:pPr>
        <w:pStyle w:val="Heading3"/>
        <w:spacing w:line="480" w:lineRule="auto"/>
        <w:rPr>
          <w:rFonts w:ascii="Times New Roman" w:hAnsi="Times New Roman" w:cs="Times New Roman"/>
          <w:b/>
          <w:bCs/>
          <w:sz w:val="28"/>
          <w:szCs w:val="28"/>
        </w:rPr>
      </w:pPr>
      <w:r w:rsidRPr="005825C0">
        <w:rPr>
          <w:rFonts w:ascii="Times New Roman" w:hAnsi="Times New Roman" w:cs="Times New Roman"/>
          <w:b/>
          <w:bCs/>
          <w:sz w:val="28"/>
          <w:szCs w:val="28"/>
        </w:rPr>
        <w:lastRenderedPageBreak/>
        <w:t xml:space="preserve">References </w:t>
      </w:r>
    </w:p>
    <w:p w14:paraId="78298062"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Aiken, Michael, and Jerald Hage. 1966. Organizational Alienation: A Comparative Analysis. </w:t>
      </w:r>
      <w:r w:rsidRPr="009F08DD">
        <w:rPr>
          <w:rFonts w:ascii="Times New Roman" w:hAnsi="Times New Roman" w:cs="Times New Roman"/>
          <w:i/>
          <w:sz w:val="24"/>
          <w:szCs w:val="24"/>
        </w:rPr>
        <w:t>American Sociological Review</w:t>
      </w:r>
      <w:r w:rsidRPr="009F08DD">
        <w:rPr>
          <w:rFonts w:ascii="Times New Roman" w:hAnsi="Times New Roman" w:cs="Times New Roman"/>
          <w:sz w:val="24"/>
          <w:szCs w:val="24"/>
        </w:rPr>
        <w:t xml:space="preserve"> 31(4): 497–507.</w:t>
      </w:r>
    </w:p>
    <w:p w14:paraId="6B2F2636"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Aleksovska, Marija, Thomas Schillemans, and Stephan Grimmelikhuijsen. 2021. Management of Multiple Accountabilities through Setting Priorities: Evidence from a Cross‐National Conjoint Experiment. </w:t>
      </w:r>
      <w:r w:rsidRPr="009F08DD">
        <w:rPr>
          <w:rFonts w:ascii="Times New Roman" w:hAnsi="Times New Roman" w:cs="Times New Roman"/>
          <w:i/>
          <w:iCs/>
          <w:sz w:val="24"/>
          <w:szCs w:val="24"/>
        </w:rPr>
        <w:t>Public Administration Review</w:t>
      </w:r>
      <w:r w:rsidRPr="009F08DD">
        <w:rPr>
          <w:rFonts w:ascii="Times New Roman" w:hAnsi="Times New Roman" w:cs="Times New Roman"/>
          <w:sz w:val="24"/>
          <w:szCs w:val="24"/>
        </w:rPr>
        <w:t>, https://doi.org/10.1111/puar.13357</w:t>
      </w:r>
    </w:p>
    <w:p w14:paraId="0B258AA0" w14:textId="73CBF35F" w:rsidR="009A754E" w:rsidRPr="005F0E0C" w:rsidRDefault="009A754E" w:rsidP="000D5C8F">
      <w:pPr>
        <w:pStyle w:val="EndNoteBibliography"/>
        <w:spacing w:after="0"/>
        <w:ind w:left="720" w:hanging="720"/>
        <w:rPr>
          <w:rFonts w:ascii="Times New Roman" w:hAnsi="Times New Roman" w:cs="Times New Roman"/>
          <w:sz w:val="24"/>
          <w:szCs w:val="24"/>
        </w:rPr>
      </w:pPr>
      <w:r w:rsidRPr="005F0E0C">
        <w:rPr>
          <w:rFonts w:ascii="Times New Roman" w:hAnsi="Times New Roman" w:cs="Times New Roman"/>
          <w:sz w:val="24"/>
          <w:szCs w:val="24"/>
        </w:rPr>
        <w:t>Allison, Graham T. 19</w:t>
      </w:r>
      <w:r w:rsidRPr="008321F8">
        <w:rPr>
          <w:rFonts w:ascii="Times New Roman" w:hAnsi="Times New Roman" w:cs="Times New Roman"/>
          <w:sz w:val="24"/>
          <w:szCs w:val="24"/>
        </w:rPr>
        <w:t>71</w:t>
      </w:r>
      <w:r w:rsidRPr="005A4EBE">
        <w:rPr>
          <w:rFonts w:ascii="Times New Roman" w:hAnsi="Times New Roman" w:cs="Times New Roman"/>
          <w:sz w:val="24"/>
          <w:szCs w:val="24"/>
        </w:rPr>
        <w:t xml:space="preserve">. </w:t>
      </w:r>
      <w:r w:rsidRPr="005A4EBE">
        <w:rPr>
          <w:rFonts w:ascii="Times New Roman" w:hAnsi="Times New Roman" w:cs="Times New Roman"/>
          <w:i/>
          <w:iCs/>
          <w:sz w:val="24"/>
          <w:szCs w:val="24"/>
        </w:rPr>
        <w:t>Th</w:t>
      </w:r>
      <w:r w:rsidRPr="004E7A68">
        <w:rPr>
          <w:rFonts w:ascii="Times New Roman" w:hAnsi="Times New Roman" w:cs="Times New Roman"/>
          <w:i/>
          <w:iCs/>
          <w:sz w:val="24"/>
          <w:szCs w:val="24"/>
        </w:rPr>
        <w:t xml:space="preserve">e Essence </w:t>
      </w:r>
      <w:r w:rsidRPr="007F1F7E">
        <w:rPr>
          <w:rFonts w:ascii="Times New Roman" w:hAnsi="Times New Roman" w:cs="Times New Roman"/>
          <w:i/>
          <w:iCs/>
          <w:sz w:val="24"/>
          <w:szCs w:val="24"/>
        </w:rPr>
        <w:t>of Decision</w:t>
      </w:r>
      <w:r w:rsidR="005F0E0C" w:rsidRPr="00832451">
        <w:rPr>
          <w:rFonts w:ascii="Times New Roman" w:hAnsi="Times New Roman" w:cs="Times New Roman"/>
          <w:i/>
          <w:iCs/>
          <w:sz w:val="24"/>
          <w:szCs w:val="24"/>
        </w:rPr>
        <w:t xml:space="preserve">: Explaining the Cuban Missile Crisis. </w:t>
      </w:r>
      <w:r w:rsidR="005F0E0C" w:rsidRPr="008F3409">
        <w:rPr>
          <w:rFonts w:ascii="Times New Roman" w:hAnsi="Times New Roman" w:cs="Times New Roman"/>
          <w:sz w:val="24"/>
          <w:szCs w:val="24"/>
        </w:rPr>
        <w:t>Little, Brown, Boston MA.</w:t>
      </w:r>
    </w:p>
    <w:p w14:paraId="78B8FD97"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Amason, Allen C. 1996. Distinguishing the Effects of Functional and Dysfunctional Conflict on Strategic Decision Making: Resolving a Paradox for Top Management Teams. </w:t>
      </w:r>
      <w:r w:rsidRPr="009F08DD">
        <w:rPr>
          <w:rFonts w:ascii="Times New Roman" w:hAnsi="Times New Roman" w:cs="Times New Roman"/>
          <w:i/>
          <w:sz w:val="24"/>
          <w:szCs w:val="24"/>
        </w:rPr>
        <w:t>Academy of Management Journal</w:t>
      </w:r>
      <w:r w:rsidRPr="009F08DD">
        <w:rPr>
          <w:rFonts w:ascii="Times New Roman" w:hAnsi="Times New Roman" w:cs="Times New Roman"/>
          <w:sz w:val="24"/>
          <w:szCs w:val="24"/>
        </w:rPr>
        <w:t xml:space="preserve"> 39(1): 123–48.</w:t>
      </w:r>
    </w:p>
    <w:p w14:paraId="6BE581F7" w14:textId="615769DE" w:rsidR="00081E49" w:rsidRDefault="00081E49" w:rsidP="000D5C8F">
      <w:pPr>
        <w:pStyle w:val="EndNoteBibliography"/>
        <w:spacing w:after="0"/>
        <w:ind w:left="720" w:hanging="720"/>
        <w:rPr>
          <w:rFonts w:ascii="Times New Roman" w:hAnsi="Times New Roman" w:cs="Times New Roman"/>
          <w:iCs/>
          <w:sz w:val="24"/>
          <w:szCs w:val="24"/>
          <w:lang w:val="en-AU"/>
        </w:rPr>
      </w:pPr>
      <w:r>
        <w:rPr>
          <w:rFonts w:ascii="Times New Roman" w:hAnsi="Times New Roman" w:cs="Times New Roman"/>
          <w:iCs/>
          <w:sz w:val="24"/>
          <w:szCs w:val="24"/>
          <w:lang w:val="en-AU"/>
        </w:rPr>
        <w:t>Andersen, Jon A</w:t>
      </w:r>
      <w:r w:rsidRPr="007276A6">
        <w:rPr>
          <w:rFonts w:ascii="Times New Roman" w:hAnsi="Times New Roman" w:cs="Times New Roman"/>
          <w:iCs/>
          <w:sz w:val="24"/>
          <w:szCs w:val="24"/>
          <w:lang w:val="en-AU"/>
        </w:rPr>
        <w:t>. 20</w:t>
      </w:r>
      <w:r>
        <w:rPr>
          <w:rFonts w:ascii="Times New Roman" w:hAnsi="Times New Roman" w:cs="Times New Roman"/>
          <w:iCs/>
          <w:sz w:val="24"/>
          <w:szCs w:val="24"/>
          <w:lang w:val="en-AU"/>
        </w:rPr>
        <w:t>10</w:t>
      </w:r>
      <w:r w:rsidRPr="007276A6">
        <w:rPr>
          <w:rFonts w:ascii="Times New Roman" w:hAnsi="Times New Roman" w:cs="Times New Roman"/>
          <w:iCs/>
          <w:sz w:val="24"/>
          <w:szCs w:val="24"/>
          <w:lang w:val="en-AU"/>
        </w:rPr>
        <w:t xml:space="preserve">. Public </w:t>
      </w:r>
      <w:r>
        <w:rPr>
          <w:rFonts w:ascii="Times New Roman" w:hAnsi="Times New Roman" w:cs="Times New Roman"/>
          <w:iCs/>
          <w:sz w:val="24"/>
          <w:szCs w:val="24"/>
          <w:lang w:val="en-AU"/>
        </w:rPr>
        <w:t>versus Private Managers: How Public and Private Managers Differ in Leadership Behavior</w:t>
      </w:r>
      <w:r w:rsidRPr="007276A6">
        <w:rPr>
          <w:rFonts w:ascii="Times New Roman" w:hAnsi="Times New Roman" w:cs="Times New Roman"/>
          <w:iCs/>
          <w:sz w:val="24"/>
          <w:szCs w:val="24"/>
          <w:lang w:val="en-AU"/>
        </w:rPr>
        <w:t xml:space="preserve">. </w:t>
      </w:r>
      <w:r w:rsidRPr="008F3409">
        <w:rPr>
          <w:rFonts w:ascii="Times New Roman" w:hAnsi="Times New Roman" w:cs="Times New Roman"/>
          <w:i/>
          <w:sz w:val="24"/>
          <w:szCs w:val="24"/>
          <w:lang w:val="en-AU"/>
        </w:rPr>
        <w:t>Public Administration Review</w:t>
      </w:r>
      <w:r w:rsidRPr="007276A6">
        <w:rPr>
          <w:rFonts w:ascii="Times New Roman" w:hAnsi="Times New Roman" w:cs="Times New Roman"/>
          <w:iCs/>
          <w:sz w:val="24"/>
          <w:szCs w:val="24"/>
          <w:lang w:val="en-AU"/>
        </w:rPr>
        <w:t xml:space="preserve"> </w:t>
      </w:r>
      <w:r>
        <w:rPr>
          <w:rFonts w:ascii="Times New Roman" w:hAnsi="Times New Roman" w:cs="Times New Roman"/>
          <w:iCs/>
          <w:sz w:val="24"/>
          <w:szCs w:val="24"/>
          <w:lang w:val="en-AU"/>
        </w:rPr>
        <w:t>70</w:t>
      </w:r>
      <w:r w:rsidRPr="007276A6">
        <w:rPr>
          <w:rFonts w:ascii="Times New Roman" w:hAnsi="Times New Roman" w:cs="Times New Roman"/>
          <w:iCs/>
          <w:sz w:val="24"/>
          <w:szCs w:val="24"/>
          <w:lang w:val="en-AU"/>
        </w:rPr>
        <w:t>(</w:t>
      </w:r>
      <w:r>
        <w:rPr>
          <w:rFonts w:ascii="Times New Roman" w:hAnsi="Times New Roman" w:cs="Times New Roman"/>
          <w:iCs/>
          <w:sz w:val="24"/>
          <w:szCs w:val="24"/>
          <w:lang w:val="en-AU"/>
        </w:rPr>
        <w:t>1</w:t>
      </w:r>
      <w:r w:rsidRPr="007276A6">
        <w:rPr>
          <w:rFonts w:ascii="Times New Roman" w:hAnsi="Times New Roman" w:cs="Times New Roman"/>
          <w:iCs/>
          <w:sz w:val="24"/>
          <w:szCs w:val="24"/>
          <w:lang w:val="en-AU"/>
        </w:rPr>
        <w:t xml:space="preserve">): </w:t>
      </w:r>
      <w:r>
        <w:rPr>
          <w:rFonts w:ascii="Times New Roman" w:hAnsi="Times New Roman" w:cs="Times New Roman"/>
          <w:iCs/>
          <w:sz w:val="24"/>
          <w:szCs w:val="24"/>
          <w:lang w:val="en-AU"/>
        </w:rPr>
        <w:t>131</w:t>
      </w:r>
      <w:r w:rsidR="009A754E" w:rsidRPr="009F08DD">
        <w:rPr>
          <w:rFonts w:ascii="Times New Roman" w:hAnsi="Times New Roman" w:cs="Times New Roman"/>
          <w:sz w:val="24"/>
          <w:szCs w:val="24"/>
        </w:rPr>
        <w:t>–</w:t>
      </w:r>
      <w:r>
        <w:rPr>
          <w:rFonts w:ascii="Times New Roman" w:hAnsi="Times New Roman" w:cs="Times New Roman"/>
          <w:iCs/>
          <w:sz w:val="24"/>
          <w:szCs w:val="24"/>
          <w:lang w:val="en-AU"/>
        </w:rPr>
        <w:t>41</w:t>
      </w:r>
      <w:r w:rsidRPr="007276A6">
        <w:rPr>
          <w:rFonts w:ascii="Times New Roman" w:hAnsi="Times New Roman" w:cs="Times New Roman"/>
          <w:iCs/>
          <w:sz w:val="24"/>
          <w:szCs w:val="24"/>
          <w:lang w:val="en-AU"/>
        </w:rPr>
        <w:t>.</w:t>
      </w:r>
    </w:p>
    <w:p w14:paraId="1A35BA16" w14:textId="4DA33121" w:rsidR="009A754E" w:rsidRPr="00FC6227" w:rsidRDefault="009A754E" w:rsidP="009A754E">
      <w:pPr>
        <w:pStyle w:val="EndNoteBibliography"/>
        <w:spacing w:after="0"/>
        <w:ind w:left="720" w:hanging="720"/>
        <w:rPr>
          <w:rFonts w:ascii="Times New Roman" w:hAnsi="Times New Roman" w:cs="Times New Roman"/>
          <w:iCs/>
          <w:sz w:val="24"/>
          <w:szCs w:val="24"/>
          <w:lang w:val="en-GB"/>
        </w:rPr>
      </w:pPr>
      <w:r w:rsidRPr="00F71EC4">
        <w:rPr>
          <w:rFonts w:ascii="Times New Roman" w:hAnsi="Times New Roman" w:cs="Times New Roman"/>
          <w:iCs/>
          <w:sz w:val="24"/>
          <w:szCs w:val="24"/>
          <w:lang w:val="en-GB"/>
        </w:rPr>
        <w:t>Andersen, L</w:t>
      </w:r>
      <w:r>
        <w:rPr>
          <w:rFonts w:ascii="Times New Roman" w:hAnsi="Times New Roman" w:cs="Times New Roman"/>
          <w:iCs/>
          <w:sz w:val="24"/>
          <w:szCs w:val="24"/>
          <w:lang w:val="en-GB"/>
        </w:rPr>
        <w:t>otte</w:t>
      </w:r>
      <w:r w:rsidRPr="00F71EC4">
        <w:rPr>
          <w:rFonts w:ascii="Times New Roman" w:hAnsi="Times New Roman" w:cs="Times New Roman"/>
          <w:iCs/>
          <w:sz w:val="24"/>
          <w:szCs w:val="24"/>
          <w:lang w:val="en-GB"/>
        </w:rPr>
        <w:t xml:space="preserve"> B., </w:t>
      </w:r>
      <w:r>
        <w:rPr>
          <w:rFonts w:ascii="Times New Roman" w:hAnsi="Times New Roman" w:cs="Times New Roman"/>
          <w:iCs/>
          <w:sz w:val="24"/>
          <w:szCs w:val="24"/>
          <w:lang w:val="en-GB"/>
        </w:rPr>
        <w:t xml:space="preserve">Eskil </w:t>
      </w:r>
      <w:r w:rsidRPr="00F71EC4">
        <w:rPr>
          <w:rFonts w:ascii="Times New Roman" w:hAnsi="Times New Roman" w:cs="Times New Roman"/>
          <w:iCs/>
          <w:sz w:val="24"/>
          <w:szCs w:val="24"/>
          <w:lang w:val="en-GB"/>
        </w:rPr>
        <w:t xml:space="preserve">Heinesen, </w:t>
      </w:r>
      <w:r w:rsidR="008321F8">
        <w:rPr>
          <w:rFonts w:ascii="Times New Roman" w:hAnsi="Times New Roman" w:cs="Times New Roman"/>
          <w:iCs/>
          <w:sz w:val="24"/>
          <w:szCs w:val="24"/>
          <w:lang w:val="en-GB"/>
        </w:rPr>
        <w:t>and</w:t>
      </w:r>
      <w:r w:rsidRPr="00F71EC4">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 xml:space="preserve">Lene H. </w:t>
      </w:r>
      <w:r w:rsidRPr="00F71EC4">
        <w:rPr>
          <w:rFonts w:ascii="Times New Roman" w:hAnsi="Times New Roman" w:cs="Times New Roman"/>
          <w:iCs/>
          <w:sz w:val="24"/>
          <w:szCs w:val="24"/>
          <w:lang w:val="en-GB"/>
        </w:rPr>
        <w:t>Pedersen</w:t>
      </w:r>
      <w:r>
        <w:rPr>
          <w:rFonts w:ascii="Times New Roman" w:hAnsi="Times New Roman" w:cs="Times New Roman"/>
          <w:iCs/>
          <w:sz w:val="24"/>
          <w:szCs w:val="24"/>
          <w:lang w:val="en-GB"/>
        </w:rPr>
        <w:t xml:space="preserve">. </w:t>
      </w:r>
      <w:r w:rsidRPr="00F71EC4">
        <w:rPr>
          <w:rFonts w:ascii="Times New Roman" w:hAnsi="Times New Roman" w:cs="Times New Roman"/>
          <w:iCs/>
          <w:sz w:val="24"/>
          <w:szCs w:val="24"/>
          <w:lang w:val="en-GB"/>
        </w:rPr>
        <w:t xml:space="preserve">2016. Individual </w:t>
      </w:r>
      <w:r>
        <w:rPr>
          <w:rFonts w:ascii="Times New Roman" w:hAnsi="Times New Roman" w:cs="Times New Roman"/>
          <w:iCs/>
          <w:sz w:val="24"/>
          <w:szCs w:val="24"/>
          <w:lang w:val="en-GB"/>
        </w:rPr>
        <w:t>P</w:t>
      </w:r>
      <w:r w:rsidRPr="00F71EC4">
        <w:rPr>
          <w:rFonts w:ascii="Times New Roman" w:hAnsi="Times New Roman" w:cs="Times New Roman"/>
          <w:iCs/>
          <w:sz w:val="24"/>
          <w:szCs w:val="24"/>
          <w:lang w:val="en-GB"/>
        </w:rPr>
        <w:t xml:space="preserve">erformance: From </w:t>
      </w:r>
      <w:r>
        <w:rPr>
          <w:rFonts w:ascii="Times New Roman" w:hAnsi="Times New Roman" w:cs="Times New Roman"/>
          <w:iCs/>
          <w:sz w:val="24"/>
          <w:szCs w:val="24"/>
          <w:lang w:val="en-GB"/>
        </w:rPr>
        <w:t>C</w:t>
      </w:r>
      <w:r w:rsidRPr="00F71EC4">
        <w:rPr>
          <w:rFonts w:ascii="Times New Roman" w:hAnsi="Times New Roman" w:cs="Times New Roman"/>
          <w:iCs/>
          <w:sz w:val="24"/>
          <w:szCs w:val="24"/>
          <w:lang w:val="en-GB"/>
        </w:rPr>
        <w:t>ommon</w:t>
      </w:r>
      <w:r>
        <w:rPr>
          <w:rFonts w:ascii="Times New Roman" w:hAnsi="Times New Roman" w:cs="Times New Roman"/>
          <w:iCs/>
          <w:sz w:val="24"/>
          <w:szCs w:val="24"/>
          <w:lang w:val="en-GB"/>
        </w:rPr>
        <w:t xml:space="preserve"> S</w:t>
      </w:r>
      <w:r w:rsidRPr="00F71EC4">
        <w:rPr>
          <w:rFonts w:ascii="Times New Roman" w:hAnsi="Times New Roman" w:cs="Times New Roman"/>
          <w:iCs/>
          <w:sz w:val="24"/>
          <w:szCs w:val="24"/>
          <w:lang w:val="en-GB"/>
        </w:rPr>
        <w:t xml:space="preserve">ource </w:t>
      </w:r>
      <w:r>
        <w:rPr>
          <w:rFonts w:ascii="Times New Roman" w:hAnsi="Times New Roman" w:cs="Times New Roman"/>
          <w:iCs/>
          <w:sz w:val="24"/>
          <w:szCs w:val="24"/>
          <w:lang w:val="en-GB"/>
        </w:rPr>
        <w:t>B</w:t>
      </w:r>
      <w:r w:rsidRPr="00F71EC4">
        <w:rPr>
          <w:rFonts w:ascii="Times New Roman" w:hAnsi="Times New Roman" w:cs="Times New Roman"/>
          <w:iCs/>
          <w:sz w:val="24"/>
          <w:szCs w:val="24"/>
          <w:lang w:val="en-GB"/>
        </w:rPr>
        <w:t xml:space="preserve">ias to </w:t>
      </w:r>
      <w:r>
        <w:rPr>
          <w:rFonts w:ascii="Times New Roman" w:hAnsi="Times New Roman" w:cs="Times New Roman"/>
          <w:iCs/>
          <w:sz w:val="24"/>
          <w:szCs w:val="24"/>
          <w:lang w:val="en-GB"/>
        </w:rPr>
        <w:t>I</w:t>
      </w:r>
      <w:r w:rsidRPr="00F71EC4">
        <w:rPr>
          <w:rFonts w:ascii="Times New Roman" w:hAnsi="Times New Roman" w:cs="Times New Roman"/>
          <w:iCs/>
          <w:sz w:val="24"/>
          <w:szCs w:val="24"/>
          <w:lang w:val="en-GB"/>
        </w:rPr>
        <w:t xml:space="preserve">nstitutionalized </w:t>
      </w:r>
      <w:r>
        <w:rPr>
          <w:rFonts w:ascii="Times New Roman" w:hAnsi="Times New Roman" w:cs="Times New Roman"/>
          <w:iCs/>
          <w:sz w:val="24"/>
          <w:szCs w:val="24"/>
          <w:lang w:val="en-GB"/>
        </w:rPr>
        <w:t>A</w:t>
      </w:r>
      <w:r w:rsidRPr="00F71EC4">
        <w:rPr>
          <w:rFonts w:ascii="Times New Roman" w:hAnsi="Times New Roman" w:cs="Times New Roman"/>
          <w:iCs/>
          <w:sz w:val="24"/>
          <w:szCs w:val="24"/>
          <w:lang w:val="en-GB"/>
        </w:rPr>
        <w:t xml:space="preserve">ssessment. </w:t>
      </w:r>
      <w:r w:rsidRPr="00FC6227">
        <w:rPr>
          <w:rFonts w:ascii="Times New Roman" w:hAnsi="Times New Roman" w:cs="Times New Roman"/>
          <w:i/>
          <w:sz w:val="24"/>
          <w:szCs w:val="24"/>
          <w:lang w:val="en-GB"/>
        </w:rPr>
        <w:t>Journal of Public Administration Researchand Theory</w:t>
      </w:r>
      <w:r w:rsidRPr="00F71EC4">
        <w:rPr>
          <w:rFonts w:ascii="Times New Roman" w:hAnsi="Times New Roman" w:cs="Times New Roman"/>
          <w:iCs/>
          <w:sz w:val="24"/>
          <w:szCs w:val="24"/>
          <w:lang w:val="en-GB"/>
        </w:rPr>
        <w:t xml:space="preserve"> 26</w:t>
      </w:r>
      <w:r>
        <w:rPr>
          <w:rFonts w:ascii="Times New Roman" w:hAnsi="Times New Roman" w:cs="Times New Roman"/>
          <w:iCs/>
          <w:sz w:val="24"/>
          <w:szCs w:val="24"/>
          <w:lang w:val="en-GB"/>
        </w:rPr>
        <w:t>(1):</w:t>
      </w:r>
      <w:r w:rsidRPr="00F71EC4">
        <w:rPr>
          <w:rFonts w:ascii="Times New Roman" w:hAnsi="Times New Roman" w:cs="Times New Roman"/>
          <w:iCs/>
          <w:sz w:val="24"/>
          <w:szCs w:val="24"/>
          <w:lang w:val="en-GB"/>
        </w:rPr>
        <w:t xml:space="preserve"> 63</w:t>
      </w:r>
      <w:r w:rsidRPr="009F08DD">
        <w:rPr>
          <w:rFonts w:ascii="Times New Roman" w:hAnsi="Times New Roman" w:cs="Times New Roman"/>
          <w:sz w:val="24"/>
          <w:szCs w:val="24"/>
        </w:rPr>
        <w:t>–</w:t>
      </w:r>
      <w:r w:rsidRPr="00F71EC4">
        <w:rPr>
          <w:rFonts w:ascii="Times New Roman" w:hAnsi="Times New Roman" w:cs="Times New Roman"/>
          <w:iCs/>
          <w:sz w:val="24"/>
          <w:szCs w:val="24"/>
          <w:lang w:val="en-GB"/>
        </w:rPr>
        <w:t>78.</w:t>
      </w:r>
    </w:p>
    <w:p w14:paraId="5EB7C129" w14:textId="77777777" w:rsidR="00081E49" w:rsidRPr="003F0084" w:rsidRDefault="00081E49" w:rsidP="000D5C8F">
      <w:pPr>
        <w:pStyle w:val="EndNoteBibliography"/>
        <w:spacing w:after="0"/>
        <w:ind w:left="720" w:hanging="720"/>
        <w:rPr>
          <w:rFonts w:ascii="Times New Roman" w:hAnsi="Times New Roman" w:cs="Times New Roman"/>
          <w:iCs/>
          <w:sz w:val="24"/>
          <w:szCs w:val="24"/>
          <w:lang w:val="en-AU"/>
        </w:rPr>
      </w:pPr>
      <w:r w:rsidRPr="003F0084">
        <w:rPr>
          <w:rFonts w:ascii="Times New Roman" w:hAnsi="Times New Roman" w:cs="Times New Roman"/>
          <w:iCs/>
          <w:sz w:val="24"/>
          <w:szCs w:val="24"/>
          <w:lang w:val="en-AU"/>
        </w:rPr>
        <w:t>Andrews, Rhys, Malcolm J</w:t>
      </w:r>
      <w:r>
        <w:rPr>
          <w:rFonts w:ascii="Times New Roman" w:hAnsi="Times New Roman" w:cs="Times New Roman"/>
          <w:iCs/>
          <w:sz w:val="24"/>
          <w:szCs w:val="24"/>
          <w:lang w:val="en-AU"/>
        </w:rPr>
        <w:t>.</w:t>
      </w:r>
      <w:r w:rsidRPr="003F0084">
        <w:rPr>
          <w:rFonts w:ascii="Times New Roman" w:hAnsi="Times New Roman" w:cs="Times New Roman"/>
          <w:iCs/>
          <w:sz w:val="24"/>
          <w:szCs w:val="24"/>
          <w:lang w:val="en-AU"/>
        </w:rPr>
        <w:t xml:space="preserve"> Beynon, and Elif Genc. 2017. Strategy </w:t>
      </w:r>
      <w:r>
        <w:rPr>
          <w:rFonts w:ascii="Times New Roman" w:hAnsi="Times New Roman" w:cs="Times New Roman"/>
          <w:iCs/>
          <w:sz w:val="24"/>
          <w:szCs w:val="24"/>
          <w:lang w:val="en-AU"/>
        </w:rPr>
        <w:t>I</w:t>
      </w:r>
      <w:r w:rsidRPr="003F0084">
        <w:rPr>
          <w:rFonts w:ascii="Times New Roman" w:hAnsi="Times New Roman" w:cs="Times New Roman"/>
          <w:iCs/>
          <w:sz w:val="24"/>
          <w:szCs w:val="24"/>
          <w:lang w:val="en-AU"/>
        </w:rPr>
        <w:t xml:space="preserve">mplementation </w:t>
      </w:r>
      <w:r>
        <w:rPr>
          <w:rFonts w:ascii="Times New Roman" w:hAnsi="Times New Roman" w:cs="Times New Roman"/>
          <w:iCs/>
          <w:sz w:val="24"/>
          <w:szCs w:val="24"/>
          <w:lang w:val="en-AU"/>
        </w:rPr>
        <w:t>S</w:t>
      </w:r>
      <w:r w:rsidRPr="003F0084">
        <w:rPr>
          <w:rFonts w:ascii="Times New Roman" w:hAnsi="Times New Roman" w:cs="Times New Roman"/>
          <w:iCs/>
          <w:sz w:val="24"/>
          <w:szCs w:val="24"/>
          <w:lang w:val="en-AU"/>
        </w:rPr>
        <w:t xml:space="preserve">tyle and </w:t>
      </w:r>
      <w:r>
        <w:rPr>
          <w:rFonts w:ascii="Times New Roman" w:hAnsi="Times New Roman" w:cs="Times New Roman"/>
          <w:iCs/>
          <w:sz w:val="24"/>
          <w:szCs w:val="24"/>
          <w:lang w:val="en-AU"/>
        </w:rPr>
        <w:t>P</w:t>
      </w:r>
      <w:r w:rsidRPr="003F0084">
        <w:rPr>
          <w:rFonts w:ascii="Times New Roman" w:hAnsi="Times New Roman" w:cs="Times New Roman"/>
          <w:iCs/>
          <w:sz w:val="24"/>
          <w:szCs w:val="24"/>
          <w:lang w:val="en-AU"/>
        </w:rPr>
        <w:t xml:space="preserve">ublic </w:t>
      </w:r>
      <w:r>
        <w:rPr>
          <w:rFonts w:ascii="Times New Roman" w:hAnsi="Times New Roman" w:cs="Times New Roman"/>
          <w:iCs/>
          <w:sz w:val="24"/>
          <w:szCs w:val="24"/>
          <w:lang w:val="en-AU"/>
        </w:rPr>
        <w:t>S</w:t>
      </w:r>
      <w:r w:rsidRPr="003F0084">
        <w:rPr>
          <w:rFonts w:ascii="Times New Roman" w:hAnsi="Times New Roman" w:cs="Times New Roman"/>
          <w:iCs/>
          <w:sz w:val="24"/>
          <w:szCs w:val="24"/>
          <w:lang w:val="en-AU"/>
        </w:rPr>
        <w:t xml:space="preserve">ervice </w:t>
      </w:r>
      <w:r>
        <w:rPr>
          <w:rFonts w:ascii="Times New Roman" w:hAnsi="Times New Roman" w:cs="Times New Roman"/>
          <w:iCs/>
          <w:sz w:val="24"/>
          <w:szCs w:val="24"/>
          <w:lang w:val="en-AU"/>
        </w:rPr>
        <w:t>E</w:t>
      </w:r>
      <w:r w:rsidRPr="003F0084">
        <w:rPr>
          <w:rFonts w:ascii="Times New Roman" w:hAnsi="Times New Roman" w:cs="Times New Roman"/>
          <w:iCs/>
          <w:sz w:val="24"/>
          <w:szCs w:val="24"/>
          <w:lang w:val="en-AU"/>
        </w:rPr>
        <w:t xml:space="preserve">ffectiveness, </w:t>
      </w:r>
      <w:r>
        <w:rPr>
          <w:rFonts w:ascii="Times New Roman" w:hAnsi="Times New Roman" w:cs="Times New Roman"/>
          <w:iCs/>
          <w:sz w:val="24"/>
          <w:szCs w:val="24"/>
          <w:lang w:val="en-AU"/>
        </w:rPr>
        <w:t>E</w:t>
      </w:r>
      <w:r w:rsidRPr="003F0084">
        <w:rPr>
          <w:rFonts w:ascii="Times New Roman" w:hAnsi="Times New Roman" w:cs="Times New Roman"/>
          <w:iCs/>
          <w:sz w:val="24"/>
          <w:szCs w:val="24"/>
          <w:lang w:val="en-AU"/>
        </w:rPr>
        <w:t xml:space="preserve">fficiency, and </w:t>
      </w:r>
      <w:r>
        <w:rPr>
          <w:rFonts w:ascii="Times New Roman" w:hAnsi="Times New Roman" w:cs="Times New Roman"/>
          <w:iCs/>
          <w:sz w:val="24"/>
          <w:szCs w:val="24"/>
          <w:lang w:val="en-AU"/>
        </w:rPr>
        <w:t>E</w:t>
      </w:r>
      <w:r w:rsidRPr="003F0084">
        <w:rPr>
          <w:rFonts w:ascii="Times New Roman" w:hAnsi="Times New Roman" w:cs="Times New Roman"/>
          <w:iCs/>
          <w:sz w:val="24"/>
          <w:szCs w:val="24"/>
          <w:lang w:val="en-AU"/>
        </w:rPr>
        <w:t xml:space="preserve">quity. </w:t>
      </w:r>
      <w:r w:rsidRPr="00392143">
        <w:rPr>
          <w:rFonts w:ascii="Times New Roman" w:hAnsi="Times New Roman" w:cs="Times New Roman"/>
          <w:i/>
          <w:sz w:val="24"/>
          <w:szCs w:val="24"/>
          <w:lang w:val="en-AU"/>
        </w:rPr>
        <w:t>Administrative Sciences</w:t>
      </w:r>
      <w:r w:rsidRPr="003F0084">
        <w:rPr>
          <w:rFonts w:ascii="Times New Roman" w:hAnsi="Times New Roman" w:cs="Times New Roman"/>
          <w:iCs/>
          <w:sz w:val="24"/>
          <w:szCs w:val="24"/>
          <w:lang w:val="en-AU"/>
        </w:rPr>
        <w:t xml:space="preserve"> 7(1)</w:t>
      </w:r>
      <w:r>
        <w:rPr>
          <w:rFonts w:ascii="Times New Roman" w:hAnsi="Times New Roman" w:cs="Times New Roman"/>
          <w:iCs/>
          <w:sz w:val="24"/>
          <w:szCs w:val="24"/>
          <w:lang w:val="en-AU"/>
        </w:rPr>
        <w:t>:</w:t>
      </w:r>
      <w:r w:rsidRPr="003F0084">
        <w:rPr>
          <w:rFonts w:ascii="Times New Roman" w:hAnsi="Times New Roman" w:cs="Times New Roman"/>
          <w:iCs/>
          <w:sz w:val="24"/>
          <w:szCs w:val="24"/>
          <w:lang w:val="en-AU"/>
        </w:rPr>
        <w:t xml:space="preserve"> 4.</w:t>
      </w:r>
    </w:p>
    <w:p w14:paraId="4A7A3968"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Andrews, Rhys, George A. Boyne, Jennifer Law, and Richard M. Walker. 2011. Strategy Implementation and Public Service Performance. </w:t>
      </w:r>
      <w:r w:rsidRPr="009F08DD">
        <w:rPr>
          <w:rFonts w:ascii="Times New Roman" w:hAnsi="Times New Roman" w:cs="Times New Roman"/>
          <w:i/>
          <w:sz w:val="24"/>
          <w:szCs w:val="24"/>
        </w:rPr>
        <w:t>Administration &amp; Society</w:t>
      </w:r>
      <w:r w:rsidRPr="009F08DD">
        <w:rPr>
          <w:rFonts w:ascii="Times New Roman" w:hAnsi="Times New Roman" w:cs="Times New Roman"/>
          <w:sz w:val="24"/>
          <w:szCs w:val="24"/>
        </w:rPr>
        <w:t xml:space="preserve"> 43(6): 643–71.</w:t>
      </w:r>
    </w:p>
    <w:p w14:paraId="4DF919C1" w14:textId="1054AC29"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Ashmos, Donde P., Dennis Duchon, and Reuben R. McDaniel. 1998. Participation in Strategic Decision Making: The Role of Organizational Predisposition and Issue Interpretation. </w:t>
      </w:r>
      <w:r w:rsidRPr="009F08DD">
        <w:rPr>
          <w:rFonts w:ascii="Times New Roman" w:hAnsi="Times New Roman" w:cs="Times New Roman"/>
          <w:i/>
          <w:sz w:val="24"/>
          <w:szCs w:val="24"/>
        </w:rPr>
        <w:t>Decision Sciences</w:t>
      </w:r>
      <w:r w:rsidRPr="009F08DD">
        <w:rPr>
          <w:rFonts w:ascii="Times New Roman" w:hAnsi="Times New Roman" w:cs="Times New Roman"/>
          <w:sz w:val="24"/>
          <w:szCs w:val="24"/>
        </w:rPr>
        <w:t xml:space="preserve"> 29(1): 25–51.</w:t>
      </w:r>
    </w:p>
    <w:p w14:paraId="584673C7" w14:textId="316991D2" w:rsidR="00213AEA" w:rsidRPr="00213AEA" w:rsidRDefault="00213AEA" w:rsidP="00213AEA">
      <w:pPr>
        <w:pStyle w:val="EndNoteBibliography"/>
        <w:spacing w:after="0"/>
        <w:ind w:left="720" w:hanging="720"/>
        <w:rPr>
          <w:rFonts w:ascii="Times New Roman" w:hAnsi="Times New Roman" w:cs="Times New Roman"/>
          <w:i/>
          <w:iCs/>
          <w:sz w:val="24"/>
          <w:szCs w:val="24"/>
        </w:rPr>
      </w:pPr>
      <w:r>
        <w:rPr>
          <w:rFonts w:ascii="Times New Roman" w:hAnsi="Times New Roman" w:cs="Times New Roman"/>
          <w:sz w:val="24"/>
          <w:szCs w:val="24"/>
        </w:rPr>
        <w:t xml:space="preserve">Babar, Zahra. 2015. </w:t>
      </w:r>
      <w:r w:rsidRPr="00213AEA">
        <w:rPr>
          <w:rFonts w:ascii="Times New Roman" w:hAnsi="Times New Roman" w:cs="Times New Roman"/>
          <w:sz w:val="24"/>
          <w:szCs w:val="24"/>
        </w:rPr>
        <w:t>Population, Power, and Distributional Politics in Qatar</w:t>
      </w:r>
      <w:r>
        <w:rPr>
          <w:rFonts w:ascii="Times New Roman" w:hAnsi="Times New Roman" w:cs="Times New Roman"/>
          <w:sz w:val="24"/>
          <w:szCs w:val="24"/>
        </w:rPr>
        <w:t xml:space="preserve">. </w:t>
      </w:r>
      <w:r>
        <w:rPr>
          <w:rFonts w:ascii="Times New Roman" w:hAnsi="Times New Roman" w:cs="Times New Roman"/>
          <w:i/>
          <w:iCs/>
          <w:sz w:val="24"/>
          <w:szCs w:val="24"/>
        </w:rPr>
        <w:t xml:space="preserve">Journal of Arabian Studies </w:t>
      </w:r>
      <w:r w:rsidRPr="00213AEA">
        <w:rPr>
          <w:rFonts w:ascii="Times New Roman" w:hAnsi="Times New Roman" w:cs="Times New Roman"/>
          <w:sz w:val="24"/>
          <w:szCs w:val="24"/>
        </w:rPr>
        <w:t>5</w:t>
      </w:r>
      <w:r>
        <w:rPr>
          <w:rFonts w:ascii="Times New Roman" w:hAnsi="Times New Roman" w:cs="Times New Roman"/>
          <w:sz w:val="24"/>
          <w:szCs w:val="24"/>
        </w:rPr>
        <w:t>(</w:t>
      </w:r>
      <w:r w:rsidRPr="00213AEA">
        <w:rPr>
          <w:rFonts w:ascii="Times New Roman" w:hAnsi="Times New Roman" w:cs="Times New Roman"/>
          <w:sz w:val="24"/>
          <w:szCs w:val="24"/>
        </w:rPr>
        <w:t>2)</w:t>
      </w:r>
      <w:r>
        <w:rPr>
          <w:rFonts w:ascii="Times New Roman" w:hAnsi="Times New Roman" w:cs="Times New Roman"/>
          <w:sz w:val="24"/>
          <w:szCs w:val="24"/>
        </w:rPr>
        <w:t>:</w:t>
      </w:r>
      <w:r w:rsidRPr="00213AEA">
        <w:rPr>
          <w:rFonts w:ascii="Times New Roman" w:hAnsi="Times New Roman" w:cs="Times New Roman"/>
          <w:sz w:val="24"/>
          <w:szCs w:val="24"/>
        </w:rPr>
        <w:t xml:space="preserve"> 138–55</w:t>
      </w:r>
      <w:r>
        <w:rPr>
          <w:rFonts w:ascii="Times New Roman" w:hAnsi="Times New Roman" w:cs="Times New Roman"/>
          <w:sz w:val="24"/>
          <w:szCs w:val="24"/>
        </w:rPr>
        <w:t>.</w:t>
      </w:r>
    </w:p>
    <w:p w14:paraId="457ABD4E" w14:textId="29FC5C9C"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Battaglio, Paul, Paolo Belardinelli, Nicola Bellé, and Paola Cantarelli. 2019. Behavioral Public Administration Ad Fontes: A Synthesis of Research on Bounded Rationality, Cognitive Biases, and Nudging in Public Organizations.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79(3): 304</w:t>
      </w:r>
      <w:r w:rsidRPr="004F4FD7">
        <w:rPr>
          <w:rFonts w:ascii="Times New Roman" w:hAnsi="Times New Roman" w:cs="Times New Roman"/>
          <w:i/>
          <w:iCs/>
          <w:sz w:val="24"/>
          <w:szCs w:val="24"/>
        </w:rPr>
        <w:t>–</w:t>
      </w:r>
      <w:r w:rsidRPr="009F08DD">
        <w:rPr>
          <w:rFonts w:ascii="Times New Roman" w:hAnsi="Times New Roman" w:cs="Times New Roman"/>
          <w:sz w:val="24"/>
          <w:szCs w:val="24"/>
        </w:rPr>
        <w:t>20.</w:t>
      </w:r>
    </w:p>
    <w:p w14:paraId="517994E7" w14:textId="04F86CA2" w:rsidR="008B4F06" w:rsidRPr="009F08DD" w:rsidRDefault="008B4F06" w:rsidP="008B4F06">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Bertelli</w:t>
      </w:r>
      <w:r w:rsidRPr="008B4F06">
        <w:rPr>
          <w:rFonts w:ascii="Times New Roman" w:hAnsi="Times New Roman" w:cs="Times New Roman"/>
          <w:sz w:val="24"/>
          <w:szCs w:val="24"/>
        </w:rPr>
        <w:t xml:space="preserve">, </w:t>
      </w:r>
      <w:r>
        <w:rPr>
          <w:rFonts w:ascii="Times New Roman" w:hAnsi="Times New Roman" w:cs="Times New Roman"/>
          <w:sz w:val="24"/>
          <w:szCs w:val="24"/>
        </w:rPr>
        <w:t>Anthony</w:t>
      </w:r>
      <w:r w:rsidRPr="008B4F06">
        <w:rPr>
          <w:rFonts w:ascii="Times New Roman" w:hAnsi="Times New Roman" w:cs="Times New Roman"/>
          <w:sz w:val="24"/>
          <w:szCs w:val="24"/>
        </w:rPr>
        <w:t xml:space="preserve"> </w:t>
      </w:r>
      <w:r>
        <w:rPr>
          <w:rFonts w:ascii="Times New Roman" w:hAnsi="Times New Roman" w:cs="Times New Roman"/>
          <w:sz w:val="24"/>
          <w:szCs w:val="24"/>
        </w:rPr>
        <w:t>M</w:t>
      </w:r>
      <w:r w:rsidRPr="008B4F06">
        <w:rPr>
          <w:rFonts w:ascii="Times New Roman" w:hAnsi="Times New Roman" w:cs="Times New Roman"/>
          <w:sz w:val="24"/>
          <w:szCs w:val="24"/>
        </w:rPr>
        <w:t xml:space="preserve">., and </w:t>
      </w:r>
      <w:r>
        <w:rPr>
          <w:rFonts w:ascii="Times New Roman" w:hAnsi="Times New Roman" w:cs="Times New Roman"/>
          <w:sz w:val="24"/>
          <w:szCs w:val="24"/>
        </w:rPr>
        <w:t>Norma</w:t>
      </w:r>
      <w:r w:rsidRPr="008B4F06">
        <w:rPr>
          <w:rFonts w:ascii="Times New Roman" w:hAnsi="Times New Roman" w:cs="Times New Roman"/>
          <w:sz w:val="24"/>
          <w:szCs w:val="24"/>
        </w:rPr>
        <w:t xml:space="preserve"> </w:t>
      </w:r>
      <w:r>
        <w:rPr>
          <w:rFonts w:ascii="Times New Roman" w:hAnsi="Times New Roman" w:cs="Times New Roman"/>
          <w:sz w:val="24"/>
          <w:szCs w:val="24"/>
        </w:rPr>
        <w:t>M</w:t>
      </w:r>
      <w:r w:rsidRPr="008B4F06">
        <w:rPr>
          <w:rFonts w:ascii="Times New Roman" w:hAnsi="Times New Roman" w:cs="Times New Roman"/>
          <w:sz w:val="24"/>
          <w:szCs w:val="24"/>
        </w:rPr>
        <w:t xml:space="preserve">. </w:t>
      </w:r>
      <w:r>
        <w:rPr>
          <w:rFonts w:ascii="Times New Roman" w:hAnsi="Times New Roman" w:cs="Times New Roman"/>
          <w:sz w:val="24"/>
          <w:szCs w:val="24"/>
        </w:rPr>
        <w:t>Riccucci</w:t>
      </w:r>
      <w:r w:rsidRPr="008B4F06">
        <w:rPr>
          <w:rFonts w:ascii="Times New Roman" w:hAnsi="Times New Roman" w:cs="Times New Roman"/>
          <w:sz w:val="24"/>
          <w:szCs w:val="24"/>
        </w:rPr>
        <w:t>. 20</w:t>
      </w:r>
      <w:r>
        <w:rPr>
          <w:rFonts w:ascii="Times New Roman" w:hAnsi="Times New Roman" w:cs="Times New Roman"/>
          <w:sz w:val="24"/>
          <w:szCs w:val="24"/>
        </w:rPr>
        <w:t>21</w:t>
      </w:r>
      <w:r w:rsidRPr="008B4F06">
        <w:rPr>
          <w:rFonts w:ascii="Times New Roman" w:hAnsi="Times New Roman" w:cs="Times New Roman"/>
          <w:sz w:val="24"/>
          <w:szCs w:val="24"/>
        </w:rPr>
        <w:t xml:space="preserve">. What Is Behavioral Public Administration Good for? </w:t>
      </w:r>
      <w:r w:rsidRPr="00B34F0E">
        <w:rPr>
          <w:rFonts w:ascii="Times New Roman" w:hAnsi="Times New Roman" w:cs="Times New Roman"/>
          <w:i/>
          <w:iCs/>
          <w:sz w:val="24"/>
          <w:szCs w:val="24"/>
        </w:rPr>
        <w:t>Public Administration Review</w:t>
      </w:r>
      <w:r>
        <w:rPr>
          <w:rFonts w:ascii="Times New Roman" w:hAnsi="Times New Roman" w:cs="Times New Roman"/>
          <w:sz w:val="24"/>
          <w:szCs w:val="24"/>
        </w:rPr>
        <w:t xml:space="preserve">, </w:t>
      </w:r>
      <w:r w:rsidRPr="008B4F06">
        <w:rPr>
          <w:rFonts w:ascii="Times New Roman" w:hAnsi="Times New Roman" w:cs="Times New Roman"/>
          <w:sz w:val="24"/>
          <w:szCs w:val="24"/>
        </w:rPr>
        <w:t>DOI: 10.1111/puar.13283.</w:t>
      </w:r>
    </w:p>
    <w:p w14:paraId="45109AA4"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Bozeman, Barry, and Sanjay K. Pandey. 2004. Public Management Decision Making: Effects of Decision Content.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64(5): 553-65.</w:t>
      </w:r>
    </w:p>
    <w:p w14:paraId="29095F45"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Bryson, John M. 2004. What to Do when Stakeholders Matter. </w:t>
      </w:r>
      <w:r w:rsidRPr="009F08DD">
        <w:rPr>
          <w:rFonts w:ascii="Times New Roman" w:hAnsi="Times New Roman" w:cs="Times New Roman"/>
          <w:i/>
          <w:sz w:val="24"/>
          <w:szCs w:val="24"/>
        </w:rPr>
        <w:t>Public Management Review</w:t>
      </w:r>
      <w:r w:rsidRPr="009F08DD">
        <w:rPr>
          <w:rFonts w:ascii="Times New Roman" w:hAnsi="Times New Roman" w:cs="Times New Roman"/>
          <w:sz w:val="24"/>
          <w:szCs w:val="24"/>
        </w:rPr>
        <w:t xml:space="preserve"> 6(1): 21–53.</w:t>
      </w:r>
    </w:p>
    <w:p w14:paraId="67989DCD"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Bryson John M. 2018. </w:t>
      </w:r>
      <w:r w:rsidRPr="009F08DD">
        <w:rPr>
          <w:rFonts w:ascii="Times New Roman" w:hAnsi="Times New Roman" w:cs="Times New Roman"/>
          <w:i/>
          <w:iCs/>
          <w:sz w:val="24"/>
          <w:szCs w:val="24"/>
        </w:rPr>
        <w:t>Strategic Planning for Public and Nonprofit Organizations</w:t>
      </w:r>
      <w:r w:rsidRPr="009F08DD">
        <w:rPr>
          <w:rFonts w:ascii="Times New Roman" w:hAnsi="Times New Roman" w:cs="Times New Roman"/>
          <w:sz w:val="24"/>
          <w:szCs w:val="24"/>
        </w:rPr>
        <w:t>, Fifth edition. Hoboken, NJ: Wiley.</w:t>
      </w:r>
    </w:p>
    <w:p w14:paraId="1880104A" w14:textId="77777777"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Bryson, John M., Kathryn S. Quick, Carissa Schively Slotterback, and Barbara C. Crosby. 2013. Designing Public Participation Processes.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73(1): 23–34.</w:t>
      </w:r>
    </w:p>
    <w:p w14:paraId="56A78C01" w14:textId="2C6CBAEF" w:rsidR="008B4F06" w:rsidRPr="009F08DD" w:rsidRDefault="008B4F06" w:rsidP="00B34F0E">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Cepiku</w:t>
      </w:r>
      <w:r w:rsidRPr="008B4F06">
        <w:rPr>
          <w:rFonts w:ascii="Times New Roman" w:hAnsi="Times New Roman" w:cs="Times New Roman"/>
          <w:sz w:val="24"/>
          <w:szCs w:val="24"/>
        </w:rPr>
        <w:t xml:space="preserve">, </w:t>
      </w:r>
      <w:r>
        <w:rPr>
          <w:rFonts w:ascii="Times New Roman" w:hAnsi="Times New Roman" w:cs="Times New Roman"/>
          <w:sz w:val="24"/>
          <w:szCs w:val="24"/>
        </w:rPr>
        <w:t>Deni</w:t>
      </w:r>
      <w:r w:rsidR="00F35B5D">
        <w:rPr>
          <w:rFonts w:ascii="Times New Roman" w:hAnsi="Times New Roman" w:cs="Times New Roman"/>
          <w:sz w:val="24"/>
          <w:szCs w:val="24"/>
        </w:rPr>
        <w:t>t</w:t>
      </w:r>
      <w:r>
        <w:rPr>
          <w:rFonts w:ascii="Times New Roman" w:hAnsi="Times New Roman" w:cs="Times New Roman"/>
          <w:sz w:val="24"/>
          <w:szCs w:val="24"/>
        </w:rPr>
        <w:t>a</w:t>
      </w:r>
      <w:r w:rsidRPr="008B4F06">
        <w:rPr>
          <w:rFonts w:ascii="Times New Roman" w:hAnsi="Times New Roman" w:cs="Times New Roman"/>
          <w:sz w:val="24"/>
          <w:szCs w:val="24"/>
        </w:rPr>
        <w:t>, and Marco Mastrodascio. 20</w:t>
      </w:r>
      <w:r>
        <w:rPr>
          <w:rFonts w:ascii="Times New Roman" w:hAnsi="Times New Roman" w:cs="Times New Roman"/>
          <w:sz w:val="24"/>
          <w:szCs w:val="24"/>
        </w:rPr>
        <w:t>21</w:t>
      </w:r>
      <w:r w:rsidRPr="008B4F06">
        <w:rPr>
          <w:rFonts w:ascii="Times New Roman" w:hAnsi="Times New Roman" w:cs="Times New Roman"/>
          <w:sz w:val="24"/>
          <w:szCs w:val="24"/>
        </w:rPr>
        <w:t xml:space="preserve">. </w:t>
      </w:r>
      <w:r w:rsidR="00B34F0E" w:rsidRPr="00B34F0E">
        <w:rPr>
          <w:rFonts w:ascii="Times New Roman" w:hAnsi="Times New Roman" w:cs="Times New Roman"/>
          <w:sz w:val="24"/>
          <w:szCs w:val="24"/>
        </w:rPr>
        <w:t>Equity in Public Services: A Systematic Literature Review</w:t>
      </w:r>
      <w:r w:rsidR="00B34F0E">
        <w:rPr>
          <w:rFonts w:ascii="Times New Roman" w:hAnsi="Times New Roman" w:cs="Times New Roman"/>
          <w:sz w:val="24"/>
          <w:szCs w:val="24"/>
        </w:rPr>
        <w:t xml:space="preserve">. </w:t>
      </w:r>
      <w:r w:rsidRPr="00B34F0E">
        <w:rPr>
          <w:rFonts w:ascii="Times New Roman" w:hAnsi="Times New Roman" w:cs="Times New Roman"/>
          <w:i/>
          <w:iCs/>
          <w:sz w:val="24"/>
          <w:szCs w:val="24"/>
        </w:rPr>
        <w:t>Public Administration Review</w:t>
      </w:r>
      <w:r>
        <w:rPr>
          <w:rFonts w:ascii="Times New Roman" w:hAnsi="Times New Roman" w:cs="Times New Roman"/>
          <w:sz w:val="24"/>
          <w:szCs w:val="24"/>
        </w:rPr>
        <w:t xml:space="preserve">, </w:t>
      </w:r>
      <w:r w:rsidR="00B34F0E" w:rsidRPr="00B34F0E">
        <w:rPr>
          <w:rFonts w:ascii="Times New Roman" w:hAnsi="Times New Roman" w:cs="Times New Roman"/>
          <w:sz w:val="24"/>
          <w:szCs w:val="24"/>
        </w:rPr>
        <w:t>DOI: 10.1111/puar.13402.</w:t>
      </w:r>
    </w:p>
    <w:p w14:paraId="2BB1C963"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Chin, Wynne W. 2010. How to Write up and Report PLS Analyses. In </w:t>
      </w:r>
      <w:r w:rsidRPr="009F08DD">
        <w:rPr>
          <w:rFonts w:ascii="Times New Roman" w:hAnsi="Times New Roman" w:cs="Times New Roman"/>
          <w:i/>
          <w:sz w:val="24"/>
          <w:szCs w:val="24"/>
        </w:rPr>
        <w:t>Handbook of Partial Least Squares</w:t>
      </w:r>
      <w:r w:rsidRPr="009F08DD">
        <w:rPr>
          <w:rFonts w:ascii="Times New Roman" w:hAnsi="Times New Roman" w:cs="Times New Roman"/>
          <w:sz w:val="24"/>
          <w:szCs w:val="24"/>
        </w:rPr>
        <w:t>, edited by Vincenzo Esposito Vinzi, Wynne W. Chin, Jörg Henseler, Huiwen Wang, 655–90. Berlin, Heidelberg: Springer.</w:t>
      </w:r>
    </w:p>
    <w:p w14:paraId="15EB4320" w14:textId="77777777" w:rsidR="00081E49" w:rsidRDefault="00081E49" w:rsidP="000D5C8F">
      <w:pPr>
        <w:pStyle w:val="EndNoteBibliography"/>
        <w:spacing w:after="0"/>
        <w:ind w:left="720" w:hanging="720"/>
        <w:rPr>
          <w:rFonts w:ascii="Times New Roman" w:hAnsi="Times New Roman" w:cs="Times New Roman"/>
          <w:sz w:val="24"/>
          <w:szCs w:val="24"/>
        </w:rPr>
      </w:pPr>
      <w:r w:rsidRPr="00D902B2">
        <w:rPr>
          <w:rFonts w:ascii="Times New Roman" w:hAnsi="Times New Roman" w:cs="Times New Roman"/>
          <w:sz w:val="24"/>
          <w:szCs w:val="24"/>
        </w:rPr>
        <w:t xml:space="preserve">Cohen, Jacob. </w:t>
      </w:r>
      <w:r w:rsidRPr="004D0816">
        <w:rPr>
          <w:rFonts w:ascii="Times New Roman" w:hAnsi="Times New Roman" w:cs="Times New Roman"/>
          <w:sz w:val="24"/>
          <w:szCs w:val="24"/>
          <w:lang w:val="en-GB"/>
        </w:rPr>
        <w:t xml:space="preserve">1992. A Power Primer. </w:t>
      </w:r>
      <w:r w:rsidRPr="00FE1E3D">
        <w:rPr>
          <w:rFonts w:ascii="Times New Roman" w:hAnsi="Times New Roman" w:cs="Times New Roman"/>
          <w:i/>
          <w:iCs/>
          <w:sz w:val="24"/>
          <w:szCs w:val="24"/>
          <w:lang w:val="en-GB"/>
        </w:rPr>
        <w:t>Psychological Bulletin</w:t>
      </w:r>
      <w:r w:rsidRPr="004D0816">
        <w:rPr>
          <w:rFonts w:ascii="Times New Roman" w:hAnsi="Times New Roman" w:cs="Times New Roman"/>
          <w:sz w:val="24"/>
          <w:szCs w:val="24"/>
          <w:lang w:val="en-GB"/>
        </w:rPr>
        <w:t xml:space="preserve"> 112(1): 155–59.</w:t>
      </w:r>
    </w:p>
    <w:p w14:paraId="782007BC" w14:textId="5604119B" w:rsidR="00DC1EEF" w:rsidRPr="00DC1EEF" w:rsidRDefault="00DC1EEF" w:rsidP="00DC1EEF">
      <w:pPr>
        <w:pStyle w:val="EndNoteBibliography"/>
        <w:ind w:left="720" w:hanging="720"/>
        <w:rPr>
          <w:rFonts w:ascii="Times New Roman" w:hAnsi="Times New Roman" w:cs="Times New Roman"/>
          <w:sz w:val="24"/>
          <w:szCs w:val="24"/>
          <w:lang w:val="en-GB"/>
        </w:rPr>
      </w:pPr>
      <w:r w:rsidRPr="00DC1EEF">
        <w:rPr>
          <w:rFonts w:ascii="Times New Roman" w:hAnsi="Times New Roman" w:cs="Times New Roman"/>
          <w:sz w:val="24"/>
          <w:szCs w:val="24"/>
          <w:lang w:val="en-GB"/>
        </w:rPr>
        <w:lastRenderedPageBreak/>
        <w:t xml:space="preserve">Dayan, M., &amp; Elbanna, S. 2011. Antecedents of </w:t>
      </w:r>
      <w:r>
        <w:rPr>
          <w:rFonts w:ascii="Times New Roman" w:hAnsi="Times New Roman" w:cs="Times New Roman"/>
          <w:sz w:val="24"/>
          <w:szCs w:val="24"/>
          <w:lang w:val="en-GB"/>
        </w:rPr>
        <w:t>T</w:t>
      </w:r>
      <w:r w:rsidRPr="00DC1EEF">
        <w:rPr>
          <w:rFonts w:ascii="Times New Roman" w:hAnsi="Times New Roman" w:cs="Times New Roman"/>
          <w:sz w:val="24"/>
          <w:szCs w:val="24"/>
          <w:lang w:val="en-GB"/>
        </w:rPr>
        <w:t xml:space="preserve">eam </w:t>
      </w:r>
      <w:r>
        <w:rPr>
          <w:rFonts w:ascii="Times New Roman" w:hAnsi="Times New Roman" w:cs="Times New Roman"/>
          <w:sz w:val="24"/>
          <w:szCs w:val="24"/>
          <w:lang w:val="en-GB"/>
        </w:rPr>
        <w:t>I</w:t>
      </w:r>
      <w:r w:rsidRPr="00DC1EEF">
        <w:rPr>
          <w:rFonts w:ascii="Times New Roman" w:hAnsi="Times New Roman" w:cs="Times New Roman"/>
          <w:sz w:val="24"/>
          <w:szCs w:val="24"/>
          <w:lang w:val="en-GB"/>
        </w:rPr>
        <w:t xml:space="preserve">ntuition and its </w:t>
      </w:r>
      <w:r>
        <w:rPr>
          <w:rFonts w:ascii="Times New Roman" w:hAnsi="Times New Roman" w:cs="Times New Roman"/>
          <w:sz w:val="24"/>
          <w:szCs w:val="24"/>
          <w:lang w:val="en-GB"/>
        </w:rPr>
        <w:t>I</w:t>
      </w:r>
      <w:r w:rsidRPr="00DC1EEF">
        <w:rPr>
          <w:rFonts w:ascii="Times New Roman" w:hAnsi="Times New Roman" w:cs="Times New Roman"/>
          <w:sz w:val="24"/>
          <w:szCs w:val="24"/>
          <w:lang w:val="en-GB"/>
        </w:rPr>
        <w:t xml:space="preserve">mpact on the </w:t>
      </w:r>
      <w:r>
        <w:rPr>
          <w:rFonts w:ascii="Times New Roman" w:hAnsi="Times New Roman" w:cs="Times New Roman"/>
          <w:sz w:val="24"/>
          <w:szCs w:val="24"/>
          <w:lang w:val="en-GB"/>
        </w:rPr>
        <w:t>S</w:t>
      </w:r>
      <w:r w:rsidRPr="00DC1EEF">
        <w:rPr>
          <w:rFonts w:ascii="Times New Roman" w:hAnsi="Times New Roman" w:cs="Times New Roman"/>
          <w:sz w:val="24"/>
          <w:szCs w:val="24"/>
          <w:lang w:val="en-GB"/>
        </w:rPr>
        <w:t xml:space="preserve">uccess of </w:t>
      </w:r>
      <w:r>
        <w:rPr>
          <w:rFonts w:ascii="Times New Roman" w:hAnsi="Times New Roman" w:cs="Times New Roman"/>
          <w:sz w:val="24"/>
          <w:szCs w:val="24"/>
          <w:lang w:val="en-GB"/>
        </w:rPr>
        <w:t>N</w:t>
      </w:r>
      <w:r w:rsidRPr="00DC1EEF">
        <w:rPr>
          <w:rFonts w:ascii="Times New Roman" w:hAnsi="Times New Roman" w:cs="Times New Roman"/>
          <w:sz w:val="24"/>
          <w:szCs w:val="24"/>
          <w:lang w:val="en-GB"/>
        </w:rPr>
        <w:t xml:space="preserve">ew </w:t>
      </w:r>
      <w:r>
        <w:rPr>
          <w:rFonts w:ascii="Times New Roman" w:hAnsi="Times New Roman" w:cs="Times New Roman"/>
          <w:sz w:val="24"/>
          <w:szCs w:val="24"/>
          <w:lang w:val="en-GB"/>
        </w:rPr>
        <w:t>P</w:t>
      </w:r>
      <w:r w:rsidRPr="00DC1EEF">
        <w:rPr>
          <w:rFonts w:ascii="Times New Roman" w:hAnsi="Times New Roman" w:cs="Times New Roman"/>
          <w:sz w:val="24"/>
          <w:szCs w:val="24"/>
          <w:lang w:val="en-GB"/>
        </w:rPr>
        <w:t xml:space="preserve">roduct </w:t>
      </w:r>
      <w:r>
        <w:rPr>
          <w:rFonts w:ascii="Times New Roman" w:hAnsi="Times New Roman" w:cs="Times New Roman"/>
          <w:sz w:val="24"/>
          <w:szCs w:val="24"/>
          <w:lang w:val="en-GB"/>
        </w:rPr>
        <w:t>D</w:t>
      </w:r>
      <w:r w:rsidRPr="00DC1EEF">
        <w:rPr>
          <w:rFonts w:ascii="Times New Roman" w:hAnsi="Times New Roman" w:cs="Times New Roman"/>
          <w:sz w:val="24"/>
          <w:szCs w:val="24"/>
          <w:lang w:val="en-GB"/>
        </w:rPr>
        <w:t xml:space="preserve">evelopment </w:t>
      </w:r>
      <w:r>
        <w:rPr>
          <w:rFonts w:ascii="Times New Roman" w:hAnsi="Times New Roman" w:cs="Times New Roman"/>
          <w:sz w:val="24"/>
          <w:szCs w:val="24"/>
          <w:lang w:val="en-GB"/>
        </w:rPr>
        <w:t>P</w:t>
      </w:r>
      <w:r w:rsidRPr="00DC1EEF">
        <w:rPr>
          <w:rFonts w:ascii="Times New Roman" w:hAnsi="Times New Roman" w:cs="Times New Roman"/>
          <w:sz w:val="24"/>
          <w:szCs w:val="24"/>
          <w:lang w:val="en-GB"/>
        </w:rPr>
        <w:t>rojects. </w:t>
      </w:r>
      <w:r w:rsidRPr="00DC1EEF">
        <w:rPr>
          <w:rFonts w:ascii="Times New Roman" w:hAnsi="Times New Roman" w:cs="Times New Roman"/>
          <w:i/>
          <w:iCs/>
          <w:sz w:val="24"/>
          <w:szCs w:val="24"/>
          <w:lang w:val="en-GB"/>
        </w:rPr>
        <w:t>Journal of Product Innovation Management</w:t>
      </w:r>
      <w:r w:rsidRPr="00DC1EEF">
        <w:rPr>
          <w:rFonts w:ascii="Times New Roman" w:hAnsi="Times New Roman" w:cs="Times New Roman"/>
          <w:sz w:val="24"/>
          <w:szCs w:val="24"/>
          <w:lang w:val="en-GB"/>
        </w:rPr>
        <w:t xml:space="preserve"> 28(S1): 159</w:t>
      </w:r>
      <w:r w:rsidRPr="004D0816">
        <w:rPr>
          <w:rFonts w:ascii="Times New Roman" w:hAnsi="Times New Roman" w:cs="Times New Roman"/>
          <w:sz w:val="24"/>
          <w:szCs w:val="24"/>
          <w:lang w:val="en-GB"/>
        </w:rPr>
        <w:t>–</w:t>
      </w:r>
      <w:r w:rsidRPr="00DC1EEF">
        <w:rPr>
          <w:rFonts w:ascii="Times New Roman" w:hAnsi="Times New Roman" w:cs="Times New Roman"/>
          <w:sz w:val="24"/>
          <w:szCs w:val="24"/>
          <w:lang w:val="en-GB"/>
        </w:rPr>
        <w:t>74.</w:t>
      </w:r>
    </w:p>
    <w:p w14:paraId="6D2F4CB5"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Dean, James W., and Mark P. Sharfman. 1993. Procedural Rationality in the Strategic Decision‐Making Process. </w:t>
      </w:r>
      <w:r w:rsidRPr="009F08DD">
        <w:rPr>
          <w:rFonts w:ascii="Times New Roman" w:hAnsi="Times New Roman" w:cs="Times New Roman"/>
          <w:i/>
          <w:sz w:val="24"/>
          <w:szCs w:val="24"/>
        </w:rPr>
        <w:t>Journal of Management Studies</w:t>
      </w:r>
      <w:r w:rsidRPr="009F08DD">
        <w:rPr>
          <w:rFonts w:ascii="Times New Roman" w:hAnsi="Times New Roman" w:cs="Times New Roman"/>
          <w:sz w:val="24"/>
          <w:szCs w:val="24"/>
        </w:rPr>
        <w:t xml:space="preserve"> 30(4): 587–610.</w:t>
      </w:r>
    </w:p>
    <w:p w14:paraId="4A9EBC41"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Dean, James W., and Mark P. Sharfman. 1996. Does Decision Process Matter? A Study of Strategic Decision-Making Effectiveness. </w:t>
      </w:r>
      <w:r w:rsidRPr="009F08DD">
        <w:rPr>
          <w:rFonts w:ascii="Times New Roman" w:hAnsi="Times New Roman" w:cs="Times New Roman"/>
          <w:i/>
          <w:sz w:val="24"/>
          <w:szCs w:val="24"/>
        </w:rPr>
        <w:t>Academy of Management Journal</w:t>
      </w:r>
      <w:r w:rsidRPr="009F08DD">
        <w:rPr>
          <w:rFonts w:ascii="Times New Roman" w:hAnsi="Times New Roman" w:cs="Times New Roman"/>
          <w:sz w:val="24"/>
          <w:szCs w:val="24"/>
        </w:rPr>
        <w:t xml:space="preserve"> 39(2): 368–96.</w:t>
      </w:r>
    </w:p>
    <w:p w14:paraId="5B2188AB" w14:textId="61852092"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Elbanna, Said. 2010. </w:t>
      </w:r>
      <w:r w:rsidRPr="009F08DD">
        <w:rPr>
          <w:rFonts w:ascii="Times New Roman" w:hAnsi="Times New Roman" w:cs="Times New Roman"/>
          <w:i/>
          <w:sz w:val="24"/>
          <w:szCs w:val="24"/>
        </w:rPr>
        <w:t>Making Strategic Decisions: A State of the Art Review and Empirical Evidence from a Cultural Perspective</w:t>
      </w:r>
      <w:r w:rsidRPr="009F08DD">
        <w:rPr>
          <w:rFonts w:ascii="Times New Roman" w:hAnsi="Times New Roman" w:cs="Times New Roman"/>
          <w:sz w:val="24"/>
          <w:szCs w:val="24"/>
        </w:rPr>
        <w:t xml:space="preserve">. </w:t>
      </w:r>
      <w:r w:rsidR="00FD50CD" w:rsidRPr="00FD50CD">
        <w:rPr>
          <w:rFonts w:ascii="Times New Roman" w:hAnsi="Times New Roman" w:cs="Times New Roman"/>
          <w:sz w:val="24"/>
          <w:szCs w:val="24"/>
        </w:rPr>
        <w:t>Saarbrücken</w:t>
      </w:r>
      <w:r w:rsidRPr="00FD50CD">
        <w:rPr>
          <w:rFonts w:ascii="Times New Roman" w:hAnsi="Times New Roman" w:cs="Times New Roman"/>
          <w:sz w:val="24"/>
          <w:szCs w:val="24"/>
        </w:rPr>
        <w:t>:</w:t>
      </w:r>
      <w:r w:rsidRPr="009F08DD">
        <w:rPr>
          <w:rFonts w:ascii="Times New Roman" w:hAnsi="Times New Roman" w:cs="Times New Roman"/>
          <w:sz w:val="24"/>
          <w:szCs w:val="24"/>
        </w:rPr>
        <w:t xml:space="preserve"> Lambert Academic Publishing.</w:t>
      </w:r>
    </w:p>
    <w:p w14:paraId="3084FA17"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Elbanna, Said. 2018. The Constructive Aspect of Political Behavior in Strategic Decision-Making: The Role of Diversity. </w:t>
      </w:r>
      <w:r w:rsidRPr="009F08DD">
        <w:rPr>
          <w:rFonts w:ascii="Times New Roman" w:hAnsi="Times New Roman" w:cs="Times New Roman"/>
          <w:i/>
          <w:sz w:val="24"/>
          <w:szCs w:val="24"/>
        </w:rPr>
        <w:t>European Management Journal</w:t>
      </w:r>
      <w:r w:rsidRPr="009F08DD">
        <w:rPr>
          <w:rFonts w:ascii="Times New Roman" w:hAnsi="Times New Roman" w:cs="Times New Roman"/>
          <w:sz w:val="24"/>
          <w:szCs w:val="24"/>
        </w:rPr>
        <w:t xml:space="preserve"> 36(5): 616-26.</w:t>
      </w:r>
    </w:p>
    <w:p w14:paraId="787B0265"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Elbanna, Said, Rhys Andrews, and Raili Pollanen. 2016. Strategic Planning and Implementation Success in Public Service Organizations: Evidence from Canada. </w:t>
      </w:r>
      <w:r w:rsidRPr="009F08DD">
        <w:rPr>
          <w:rFonts w:ascii="Times New Roman" w:hAnsi="Times New Roman" w:cs="Times New Roman"/>
          <w:i/>
          <w:sz w:val="24"/>
          <w:szCs w:val="24"/>
        </w:rPr>
        <w:t>Public Management Review</w:t>
      </w:r>
      <w:r w:rsidRPr="009F08DD">
        <w:rPr>
          <w:rFonts w:ascii="Times New Roman" w:hAnsi="Times New Roman" w:cs="Times New Roman"/>
          <w:sz w:val="24"/>
          <w:szCs w:val="24"/>
        </w:rPr>
        <w:t xml:space="preserve"> 18(7): 1017–42.</w:t>
      </w:r>
    </w:p>
    <w:p w14:paraId="7BA5EA41" w14:textId="14B963D1" w:rsidR="006E4CD9" w:rsidRDefault="006E4CD9" w:rsidP="006E4CD9">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Elbanna, Said, and </w:t>
      </w:r>
      <w:r>
        <w:rPr>
          <w:rFonts w:ascii="Times New Roman" w:hAnsi="Times New Roman" w:cs="Times New Roman"/>
          <w:sz w:val="24"/>
          <w:szCs w:val="24"/>
        </w:rPr>
        <w:t>John Child</w:t>
      </w:r>
      <w:r w:rsidRPr="009F08DD">
        <w:rPr>
          <w:rFonts w:ascii="Times New Roman" w:hAnsi="Times New Roman" w:cs="Times New Roman"/>
          <w:sz w:val="24"/>
          <w:szCs w:val="24"/>
        </w:rPr>
        <w:t>. 20</w:t>
      </w:r>
      <w:r>
        <w:rPr>
          <w:rFonts w:ascii="Times New Roman" w:hAnsi="Times New Roman" w:cs="Times New Roman"/>
          <w:sz w:val="24"/>
          <w:szCs w:val="24"/>
        </w:rPr>
        <w:t>07</w:t>
      </w:r>
      <w:r w:rsidRPr="009F08DD">
        <w:rPr>
          <w:rFonts w:ascii="Times New Roman" w:hAnsi="Times New Roman" w:cs="Times New Roman"/>
          <w:sz w:val="24"/>
          <w:szCs w:val="24"/>
        </w:rPr>
        <w:t xml:space="preserve">. </w:t>
      </w:r>
      <w:r>
        <w:rPr>
          <w:rFonts w:ascii="Times New Roman" w:hAnsi="Times New Roman" w:cs="Times New Roman"/>
          <w:sz w:val="24"/>
          <w:szCs w:val="24"/>
        </w:rPr>
        <w:t>Influences on Strategic Decision Effectiveness</w:t>
      </w:r>
      <w:r w:rsidR="005F595B">
        <w:rPr>
          <w:rFonts w:ascii="Times New Roman" w:hAnsi="Times New Roman" w:cs="Times New Roman"/>
          <w:sz w:val="24"/>
          <w:szCs w:val="24"/>
        </w:rPr>
        <w:t>: Development and Test of an Integrative Model</w:t>
      </w:r>
      <w:r w:rsidRPr="009F08DD">
        <w:rPr>
          <w:rFonts w:ascii="Times New Roman" w:hAnsi="Times New Roman" w:cs="Times New Roman"/>
          <w:sz w:val="24"/>
          <w:szCs w:val="24"/>
        </w:rPr>
        <w:t xml:space="preserve">. </w:t>
      </w:r>
      <w:r w:rsidR="005F595B">
        <w:rPr>
          <w:rFonts w:ascii="Times New Roman" w:hAnsi="Times New Roman" w:cs="Times New Roman"/>
          <w:i/>
          <w:sz w:val="24"/>
          <w:szCs w:val="24"/>
        </w:rPr>
        <w:t>Strategic</w:t>
      </w:r>
      <w:r w:rsidRPr="009F08DD">
        <w:rPr>
          <w:rFonts w:ascii="Times New Roman" w:hAnsi="Times New Roman" w:cs="Times New Roman"/>
          <w:i/>
          <w:sz w:val="24"/>
          <w:szCs w:val="24"/>
        </w:rPr>
        <w:t xml:space="preserve"> Management </w:t>
      </w:r>
      <w:r w:rsidR="005F595B">
        <w:rPr>
          <w:rFonts w:ascii="Times New Roman" w:hAnsi="Times New Roman" w:cs="Times New Roman"/>
          <w:i/>
          <w:sz w:val="24"/>
          <w:szCs w:val="24"/>
        </w:rPr>
        <w:t>Journal</w:t>
      </w:r>
      <w:r w:rsidRPr="009F08DD">
        <w:rPr>
          <w:rFonts w:ascii="Times New Roman" w:hAnsi="Times New Roman" w:cs="Times New Roman"/>
          <w:sz w:val="24"/>
          <w:szCs w:val="24"/>
        </w:rPr>
        <w:t xml:space="preserve"> </w:t>
      </w:r>
      <w:r w:rsidR="005F595B">
        <w:rPr>
          <w:rFonts w:ascii="Times New Roman" w:hAnsi="Times New Roman" w:cs="Times New Roman"/>
          <w:sz w:val="24"/>
          <w:szCs w:val="24"/>
        </w:rPr>
        <w:t>2</w:t>
      </w:r>
      <w:r w:rsidRPr="009F08DD">
        <w:rPr>
          <w:rFonts w:ascii="Times New Roman" w:hAnsi="Times New Roman" w:cs="Times New Roman"/>
          <w:sz w:val="24"/>
          <w:szCs w:val="24"/>
        </w:rPr>
        <w:t>8(</w:t>
      </w:r>
      <w:r w:rsidR="005F595B">
        <w:rPr>
          <w:rFonts w:ascii="Times New Roman" w:hAnsi="Times New Roman" w:cs="Times New Roman"/>
          <w:sz w:val="24"/>
          <w:szCs w:val="24"/>
        </w:rPr>
        <w:t>4</w:t>
      </w:r>
      <w:r w:rsidRPr="009F08DD">
        <w:rPr>
          <w:rFonts w:ascii="Times New Roman" w:hAnsi="Times New Roman" w:cs="Times New Roman"/>
          <w:sz w:val="24"/>
          <w:szCs w:val="24"/>
        </w:rPr>
        <w:t xml:space="preserve">): </w:t>
      </w:r>
      <w:r w:rsidR="005F595B">
        <w:rPr>
          <w:rFonts w:ascii="Times New Roman" w:hAnsi="Times New Roman" w:cs="Times New Roman"/>
          <w:sz w:val="24"/>
          <w:szCs w:val="24"/>
        </w:rPr>
        <w:t>431</w:t>
      </w:r>
      <w:r w:rsidRPr="009F08DD">
        <w:rPr>
          <w:rFonts w:ascii="Times New Roman" w:hAnsi="Times New Roman" w:cs="Times New Roman"/>
          <w:sz w:val="24"/>
          <w:szCs w:val="24"/>
        </w:rPr>
        <w:t>–</w:t>
      </w:r>
      <w:r w:rsidR="005F595B">
        <w:rPr>
          <w:rFonts w:ascii="Times New Roman" w:hAnsi="Times New Roman" w:cs="Times New Roman"/>
          <w:sz w:val="24"/>
          <w:szCs w:val="24"/>
        </w:rPr>
        <w:t>53</w:t>
      </w:r>
      <w:r w:rsidRPr="009F08DD">
        <w:rPr>
          <w:rFonts w:ascii="Times New Roman" w:hAnsi="Times New Roman" w:cs="Times New Roman"/>
          <w:sz w:val="24"/>
          <w:szCs w:val="24"/>
        </w:rPr>
        <w:t>.</w:t>
      </w:r>
    </w:p>
    <w:p w14:paraId="222F7D60" w14:textId="77777777" w:rsidR="00430F01" w:rsidRPr="00430F01" w:rsidRDefault="00430F01" w:rsidP="00430F01">
      <w:pPr>
        <w:spacing w:after="0" w:line="240" w:lineRule="auto"/>
        <w:ind w:left="720" w:hanging="720"/>
        <w:rPr>
          <w:rFonts w:ascii="Times New Roman" w:eastAsia="Calibri" w:hAnsi="Times New Roman" w:cs="Times New Roman"/>
          <w:noProof/>
          <w:sz w:val="24"/>
          <w:szCs w:val="24"/>
          <w:lang w:val="en-US"/>
        </w:rPr>
      </w:pPr>
      <w:r w:rsidRPr="00430F01">
        <w:rPr>
          <w:rFonts w:ascii="Times New Roman" w:eastAsia="Calibri" w:hAnsi="Times New Roman" w:cs="Times New Roman"/>
          <w:noProof/>
          <w:sz w:val="24"/>
          <w:szCs w:val="24"/>
          <w:lang w:val="en-US"/>
        </w:rPr>
        <w:t>Eldor, Liat. 2017. Looking on the Bright Side: The Positive Role of Organizational Politics in the Relationship between Employee Engagement and Performance at Work. </w:t>
      </w:r>
      <w:r w:rsidRPr="00430F01">
        <w:rPr>
          <w:rFonts w:ascii="Times New Roman" w:eastAsia="Calibri" w:hAnsi="Times New Roman" w:cs="Times New Roman"/>
          <w:i/>
          <w:iCs/>
          <w:noProof/>
          <w:sz w:val="24"/>
          <w:szCs w:val="24"/>
          <w:lang w:val="en-US"/>
        </w:rPr>
        <w:t>Applied Psychology</w:t>
      </w:r>
      <w:r w:rsidRPr="00430F01">
        <w:rPr>
          <w:rFonts w:ascii="Times New Roman" w:eastAsia="Calibri" w:hAnsi="Times New Roman" w:cs="Times New Roman"/>
          <w:noProof/>
          <w:sz w:val="24"/>
          <w:szCs w:val="24"/>
          <w:lang w:val="en-US"/>
        </w:rPr>
        <w:t> 66(2): 233–59.</w:t>
      </w:r>
    </w:p>
    <w:p w14:paraId="21045C40" w14:textId="77777777" w:rsidR="009A754E" w:rsidRPr="00FC6227" w:rsidRDefault="009A754E" w:rsidP="009A754E">
      <w:pPr>
        <w:pStyle w:val="EndNoteBibliography"/>
        <w:spacing w:after="0"/>
        <w:ind w:left="720" w:hanging="720"/>
        <w:rPr>
          <w:rFonts w:ascii="Times New Roman" w:hAnsi="Times New Roman" w:cs="Times New Roman"/>
          <w:sz w:val="24"/>
          <w:szCs w:val="24"/>
          <w:lang w:val="en-GB"/>
        </w:rPr>
      </w:pPr>
      <w:r w:rsidRPr="00F71EC4">
        <w:rPr>
          <w:rFonts w:ascii="Times New Roman" w:hAnsi="Times New Roman" w:cs="Times New Roman"/>
          <w:sz w:val="24"/>
          <w:szCs w:val="24"/>
          <w:lang w:val="en-GB"/>
        </w:rPr>
        <w:t>Favero, N</w:t>
      </w:r>
      <w:r>
        <w:rPr>
          <w:rFonts w:ascii="Times New Roman" w:hAnsi="Times New Roman" w:cs="Times New Roman"/>
          <w:sz w:val="24"/>
          <w:szCs w:val="24"/>
          <w:lang w:val="en-GB"/>
        </w:rPr>
        <w:t>athan</w:t>
      </w:r>
      <w:r w:rsidRPr="00F71EC4">
        <w:rPr>
          <w:rFonts w:ascii="Times New Roman" w:hAnsi="Times New Roman" w:cs="Times New Roman"/>
          <w:sz w:val="24"/>
          <w:szCs w:val="24"/>
          <w:lang w:val="en-GB"/>
        </w:rPr>
        <w:t xml:space="preserve">, </w:t>
      </w:r>
      <w:r>
        <w:rPr>
          <w:rFonts w:ascii="Times New Roman" w:hAnsi="Times New Roman" w:cs="Times New Roman"/>
          <w:sz w:val="24"/>
          <w:szCs w:val="24"/>
          <w:lang w:val="en-GB"/>
        </w:rPr>
        <w:t>and</w:t>
      </w:r>
      <w:r w:rsidRPr="00F71EC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Justin B. </w:t>
      </w:r>
      <w:r w:rsidRPr="00F71EC4">
        <w:rPr>
          <w:rFonts w:ascii="Times New Roman" w:hAnsi="Times New Roman" w:cs="Times New Roman"/>
          <w:sz w:val="24"/>
          <w:szCs w:val="24"/>
          <w:lang w:val="en-GB"/>
        </w:rPr>
        <w:t>Bullock. 2015. How (</w:t>
      </w:r>
      <w:r>
        <w:rPr>
          <w:rFonts w:ascii="Times New Roman" w:hAnsi="Times New Roman" w:cs="Times New Roman"/>
          <w:sz w:val="24"/>
          <w:szCs w:val="24"/>
          <w:lang w:val="en-GB"/>
        </w:rPr>
        <w:t>N</w:t>
      </w:r>
      <w:r w:rsidRPr="00F71EC4">
        <w:rPr>
          <w:rFonts w:ascii="Times New Roman" w:hAnsi="Times New Roman" w:cs="Times New Roman"/>
          <w:sz w:val="24"/>
          <w:szCs w:val="24"/>
          <w:lang w:val="en-GB"/>
        </w:rPr>
        <w:t xml:space="preserve">ot) to </w:t>
      </w:r>
      <w:r>
        <w:rPr>
          <w:rFonts w:ascii="Times New Roman" w:hAnsi="Times New Roman" w:cs="Times New Roman"/>
          <w:sz w:val="24"/>
          <w:szCs w:val="24"/>
          <w:lang w:val="en-GB"/>
        </w:rPr>
        <w:t>S</w:t>
      </w:r>
      <w:r w:rsidRPr="00F71EC4">
        <w:rPr>
          <w:rFonts w:ascii="Times New Roman" w:hAnsi="Times New Roman" w:cs="Times New Roman"/>
          <w:sz w:val="24"/>
          <w:szCs w:val="24"/>
          <w:lang w:val="en-GB"/>
        </w:rPr>
        <w:t xml:space="preserve">olve the </w:t>
      </w:r>
      <w:r>
        <w:rPr>
          <w:rFonts w:ascii="Times New Roman" w:hAnsi="Times New Roman" w:cs="Times New Roman"/>
          <w:sz w:val="24"/>
          <w:szCs w:val="24"/>
          <w:lang w:val="en-GB"/>
        </w:rPr>
        <w:t>P</w:t>
      </w:r>
      <w:r w:rsidRPr="00F71EC4">
        <w:rPr>
          <w:rFonts w:ascii="Times New Roman" w:hAnsi="Times New Roman" w:cs="Times New Roman"/>
          <w:sz w:val="24"/>
          <w:szCs w:val="24"/>
          <w:lang w:val="en-GB"/>
        </w:rPr>
        <w:t xml:space="preserve">roblem: An </w:t>
      </w:r>
      <w:r>
        <w:rPr>
          <w:rFonts w:ascii="Times New Roman" w:hAnsi="Times New Roman" w:cs="Times New Roman"/>
          <w:sz w:val="24"/>
          <w:szCs w:val="24"/>
          <w:lang w:val="en-GB"/>
        </w:rPr>
        <w:t>E</w:t>
      </w:r>
      <w:r w:rsidRPr="00F71EC4">
        <w:rPr>
          <w:rFonts w:ascii="Times New Roman" w:hAnsi="Times New Roman" w:cs="Times New Roman"/>
          <w:sz w:val="24"/>
          <w:szCs w:val="24"/>
          <w:lang w:val="en-GB"/>
        </w:rPr>
        <w:t xml:space="preserve">valuation of </w:t>
      </w:r>
      <w:r>
        <w:rPr>
          <w:rFonts w:ascii="Times New Roman" w:hAnsi="Times New Roman" w:cs="Times New Roman"/>
          <w:sz w:val="24"/>
          <w:szCs w:val="24"/>
          <w:lang w:val="en-GB"/>
        </w:rPr>
        <w:t>S</w:t>
      </w:r>
      <w:r w:rsidRPr="00F71EC4">
        <w:rPr>
          <w:rFonts w:ascii="Times New Roman" w:hAnsi="Times New Roman" w:cs="Times New Roman"/>
          <w:sz w:val="24"/>
          <w:szCs w:val="24"/>
          <w:lang w:val="en-GB"/>
        </w:rPr>
        <w:t>cholarly</w:t>
      </w:r>
      <w:r>
        <w:rPr>
          <w:rFonts w:ascii="Times New Roman" w:hAnsi="Times New Roman" w:cs="Times New Roman"/>
          <w:sz w:val="24"/>
          <w:szCs w:val="24"/>
          <w:lang w:val="en-GB"/>
        </w:rPr>
        <w:t xml:space="preserve"> R</w:t>
      </w:r>
      <w:r w:rsidRPr="00F71EC4">
        <w:rPr>
          <w:rFonts w:ascii="Times New Roman" w:hAnsi="Times New Roman" w:cs="Times New Roman"/>
          <w:sz w:val="24"/>
          <w:szCs w:val="24"/>
          <w:lang w:val="en-GB"/>
        </w:rPr>
        <w:t xml:space="preserve">esponses to </w:t>
      </w:r>
      <w:r>
        <w:rPr>
          <w:rFonts w:ascii="Times New Roman" w:hAnsi="Times New Roman" w:cs="Times New Roman"/>
          <w:sz w:val="24"/>
          <w:szCs w:val="24"/>
          <w:lang w:val="en-GB"/>
        </w:rPr>
        <w:t>C</w:t>
      </w:r>
      <w:r w:rsidRPr="00F71EC4">
        <w:rPr>
          <w:rFonts w:ascii="Times New Roman" w:hAnsi="Times New Roman" w:cs="Times New Roman"/>
          <w:sz w:val="24"/>
          <w:szCs w:val="24"/>
          <w:lang w:val="en-GB"/>
        </w:rPr>
        <w:t xml:space="preserve">ommon </w:t>
      </w:r>
      <w:r>
        <w:rPr>
          <w:rFonts w:ascii="Times New Roman" w:hAnsi="Times New Roman" w:cs="Times New Roman"/>
          <w:sz w:val="24"/>
          <w:szCs w:val="24"/>
          <w:lang w:val="en-GB"/>
        </w:rPr>
        <w:t>S</w:t>
      </w:r>
      <w:r w:rsidRPr="00F71EC4">
        <w:rPr>
          <w:rFonts w:ascii="Times New Roman" w:hAnsi="Times New Roman" w:cs="Times New Roman"/>
          <w:sz w:val="24"/>
          <w:szCs w:val="24"/>
          <w:lang w:val="en-GB"/>
        </w:rPr>
        <w:t xml:space="preserve">ource </w:t>
      </w:r>
      <w:r>
        <w:rPr>
          <w:rFonts w:ascii="Times New Roman" w:hAnsi="Times New Roman" w:cs="Times New Roman"/>
          <w:sz w:val="24"/>
          <w:szCs w:val="24"/>
          <w:lang w:val="en-GB"/>
        </w:rPr>
        <w:t>B</w:t>
      </w:r>
      <w:r w:rsidRPr="00F71EC4">
        <w:rPr>
          <w:rFonts w:ascii="Times New Roman" w:hAnsi="Times New Roman" w:cs="Times New Roman"/>
          <w:sz w:val="24"/>
          <w:szCs w:val="24"/>
          <w:lang w:val="en-GB"/>
        </w:rPr>
        <w:t xml:space="preserve">ias. </w:t>
      </w:r>
      <w:r w:rsidRPr="00FC6227">
        <w:rPr>
          <w:rFonts w:ascii="Times New Roman" w:hAnsi="Times New Roman" w:cs="Times New Roman"/>
          <w:i/>
          <w:iCs/>
          <w:sz w:val="24"/>
          <w:szCs w:val="24"/>
          <w:lang w:val="en-GB"/>
        </w:rPr>
        <w:t>Journal of Public Administration Research and Theory</w:t>
      </w:r>
      <w:r>
        <w:rPr>
          <w:rFonts w:ascii="Times New Roman" w:hAnsi="Times New Roman" w:cs="Times New Roman"/>
          <w:sz w:val="24"/>
          <w:szCs w:val="24"/>
          <w:lang w:val="en-GB"/>
        </w:rPr>
        <w:t xml:space="preserve"> </w:t>
      </w:r>
      <w:r w:rsidRPr="00F71EC4">
        <w:rPr>
          <w:rFonts w:ascii="Times New Roman" w:hAnsi="Times New Roman" w:cs="Times New Roman"/>
          <w:sz w:val="24"/>
          <w:szCs w:val="24"/>
          <w:lang w:val="en-GB"/>
        </w:rPr>
        <w:t>25</w:t>
      </w:r>
      <w:r>
        <w:rPr>
          <w:rFonts w:ascii="Times New Roman" w:hAnsi="Times New Roman" w:cs="Times New Roman"/>
          <w:sz w:val="24"/>
          <w:szCs w:val="24"/>
          <w:lang w:val="en-GB"/>
        </w:rPr>
        <w:t>(1):</w:t>
      </w:r>
      <w:r w:rsidRPr="00F71EC4">
        <w:rPr>
          <w:rFonts w:ascii="Times New Roman" w:hAnsi="Times New Roman" w:cs="Times New Roman"/>
          <w:sz w:val="24"/>
          <w:szCs w:val="24"/>
          <w:lang w:val="en-GB"/>
        </w:rPr>
        <w:t xml:space="preserve"> 285</w:t>
      </w:r>
      <w:r w:rsidRPr="009F08DD">
        <w:rPr>
          <w:rFonts w:ascii="Times New Roman" w:hAnsi="Times New Roman" w:cs="Times New Roman"/>
          <w:sz w:val="24"/>
          <w:szCs w:val="24"/>
        </w:rPr>
        <w:t>–</w:t>
      </w:r>
      <w:r w:rsidRPr="00F71EC4">
        <w:rPr>
          <w:rFonts w:ascii="Times New Roman" w:hAnsi="Times New Roman" w:cs="Times New Roman"/>
          <w:sz w:val="24"/>
          <w:szCs w:val="24"/>
          <w:lang w:val="en-GB"/>
        </w:rPr>
        <w:t>308.</w:t>
      </w:r>
    </w:p>
    <w:p w14:paraId="2217C5D1"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Fedor, Donald, John Maslyn, Steven Farmer, and Kenneth Bettenhausen. 2008. The Contribution of Positive Politics to the Prediction of Employee Reactions. </w:t>
      </w:r>
      <w:r w:rsidRPr="009F08DD">
        <w:rPr>
          <w:rFonts w:ascii="Times New Roman" w:hAnsi="Times New Roman" w:cs="Times New Roman"/>
          <w:i/>
          <w:sz w:val="24"/>
          <w:szCs w:val="24"/>
        </w:rPr>
        <w:t>Journal of Applied Social Psychology</w:t>
      </w:r>
      <w:r w:rsidRPr="009F08DD">
        <w:rPr>
          <w:rFonts w:ascii="Times New Roman" w:hAnsi="Times New Roman" w:cs="Times New Roman"/>
          <w:sz w:val="24"/>
          <w:szCs w:val="24"/>
        </w:rPr>
        <w:t xml:space="preserve"> 38(1): 76–96.</w:t>
      </w:r>
    </w:p>
    <w:p w14:paraId="050CB6C6"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Ferlie, Ewan, and Edoardo Ongaro. 2015. </w:t>
      </w:r>
      <w:r w:rsidRPr="009F08DD">
        <w:rPr>
          <w:rFonts w:ascii="Times New Roman" w:hAnsi="Times New Roman" w:cs="Times New Roman"/>
          <w:i/>
          <w:sz w:val="24"/>
          <w:szCs w:val="24"/>
        </w:rPr>
        <w:t>Strategic Management in Public Services Organizations: Concepts, Schools and Contemporary Issues</w:t>
      </w:r>
      <w:r w:rsidRPr="009F08DD">
        <w:rPr>
          <w:rFonts w:ascii="Times New Roman" w:hAnsi="Times New Roman" w:cs="Times New Roman"/>
          <w:sz w:val="24"/>
          <w:szCs w:val="24"/>
        </w:rPr>
        <w:t>. Abingdon: Routledge.</w:t>
      </w:r>
    </w:p>
    <w:p w14:paraId="1863E093" w14:textId="77777777" w:rsidR="009A754E" w:rsidRPr="00FC6227" w:rsidRDefault="009A754E" w:rsidP="009A754E">
      <w:pPr>
        <w:pStyle w:val="EndNoteBibliography"/>
        <w:spacing w:after="0"/>
        <w:ind w:left="720" w:hanging="720"/>
        <w:rPr>
          <w:rFonts w:ascii="Times New Roman" w:hAnsi="Times New Roman" w:cs="Times New Roman"/>
          <w:sz w:val="24"/>
          <w:szCs w:val="24"/>
          <w:lang w:val="en-GB"/>
        </w:rPr>
      </w:pPr>
      <w:r w:rsidRPr="00F71EC4">
        <w:rPr>
          <w:rFonts w:ascii="Times New Roman" w:hAnsi="Times New Roman" w:cs="Times New Roman"/>
          <w:sz w:val="24"/>
          <w:szCs w:val="24"/>
          <w:lang w:val="en-GB"/>
        </w:rPr>
        <w:t>Festinger, L</w:t>
      </w:r>
      <w:r>
        <w:rPr>
          <w:rFonts w:ascii="Times New Roman" w:hAnsi="Times New Roman" w:cs="Times New Roman"/>
          <w:sz w:val="24"/>
          <w:szCs w:val="24"/>
          <w:lang w:val="en-GB"/>
        </w:rPr>
        <w:t>eon</w:t>
      </w:r>
      <w:r w:rsidRPr="00F71EC4">
        <w:rPr>
          <w:rFonts w:ascii="Times New Roman" w:hAnsi="Times New Roman" w:cs="Times New Roman"/>
          <w:sz w:val="24"/>
          <w:szCs w:val="24"/>
          <w:lang w:val="en-GB"/>
        </w:rPr>
        <w:t xml:space="preserve">. 1957. </w:t>
      </w:r>
      <w:r w:rsidRPr="00FC6227">
        <w:rPr>
          <w:rFonts w:ascii="Times New Roman" w:hAnsi="Times New Roman" w:cs="Times New Roman"/>
          <w:i/>
          <w:iCs/>
          <w:sz w:val="24"/>
          <w:szCs w:val="24"/>
          <w:lang w:val="en-GB"/>
        </w:rPr>
        <w:t>A Theory of Cognitive Dissonance</w:t>
      </w:r>
      <w:r w:rsidRPr="00F71EC4">
        <w:rPr>
          <w:rFonts w:ascii="Times New Roman" w:hAnsi="Times New Roman" w:cs="Times New Roman"/>
          <w:sz w:val="24"/>
          <w:szCs w:val="24"/>
          <w:lang w:val="en-GB"/>
        </w:rPr>
        <w:t>. Stanford, CA: Stanford</w:t>
      </w:r>
      <w:r>
        <w:rPr>
          <w:rFonts w:ascii="Times New Roman" w:hAnsi="Times New Roman" w:cs="Times New Roman"/>
          <w:sz w:val="24"/>
          <w:szCs w:val="24"/>
          <w:lang w:val="en-GB"/>
        </w:rPr>
        <w:t xml:space="preserve"> </w:t>
      </w:r>
      <w:r w:rsidRPr="00F71EC4">
        <w:rPr>
          <w:rFonts w:ascii="Times New Roman" w:hAnsi="Times New Roman" w:cs="Times New Roman"/>
          <w:sz w:val="24"/>
          <w:szCs w:val="24"/>
          <w:lang w:val="en-GB"/>
        </w:rPr>
        <w:t>University Press.</w:t>
      </w:r>
    </w:p>
    <w:p w14:paraId="53CC8738"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Floyd, Steven W., and Bill Wooldridge. 1992. Middle Management Involvement in Strategy and Its Association with Strategic Type: A Research Note. </w:t>
      </w:r>
      <w:r w:rsidRPr="009F08DD">
        <w:rPr>
          <w:rFonts w:ascii="Times New Roman" w:hAnsi="Times New Roman" w:cs="Times New Roman"/>
          <w:i/>
          <w:sz w:val="24"/>
          <w:szCs w:val="24"/>
        </w:rPr>
        <w:t>Strategic Management Journal</w:t>
      </w:r>
      <w:r w:rsidRPr="009F08DD">
        <w:rPr>
          <w:rFonts w:ascii="Times New Roman" w:hAnsi="Times New Roman" w:cs="Times New Roman"/>
          <w:sz w:val="24"/>
          <w:szCs w:val="24"/>
        </w:rPr>
        <w:t xml:space="preserve"> 13(S1): 153-67.</w:t>
      </w:r>
    </w:p>
    <w:p w14:paraId="2098FB36"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lang w:val="en-GB"/>
        </w:rPr>
        <w:t xml:space="preserve">Freeman, R. Edward. 1984. </w:t>
      </w:r>
      <w:r w:rsidRPr="009F08DD">
        <w:rPr>
          <w:rFonts w:ascii="Times New Roman" w:hAnsi="Times New Roman" w:cs="Times New Roman"/>
          <w:i/>
          <w:iCs/>
          <w:sz w:val="24"/>
          <w:szCs w:val="24"/>
        </w:rPr>
        <w:t>Strategic Management: A Stakeholder Approach</w:t>
      </w:r>
      <w:r w:rsidRPr="009F08DD">
        <w:rPr>
          <w:rFonts w:ascii="Times New Roman" w:hAnsi="Times New Roman" w:cs="Times New Roman"/>
          <w:sz w:val="24"/>
          <w:szCs w:val="24"/>
          <w:lang w:val="en-GB"/>
        </w:rPr>
        <w:t>, Boston, MA: Pitman.</w:t>
      </w:r>
      <w:r w:rsidRPr="009F08DD" w:rsidDel="005805BC">
        <w:rPr>
          <w:rFonts w:ascii="Times New Roman" w:hAnsi="Times New Roman" w:cs="Times New Roman"/>
          <w:sz w:val="24"/>
          <w:szCs w:val="24"/>
          <w:lang w:val="en-GB"/>
        </w:rPr>
        <w:t xml:space="preserve"> </w:t>
      </w:r>
    </w:p>
    <w:p w14:paraId="27E9F932"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Galanou, Ekaterini N., and Dalia Farrag. 2015. Mapping and Interpreting a Decision-Making Framework for the Implicit Managerial Theory in the Arab Gulf States: The Case of Qatar. </w:t>
      </w:r>
      <w:r w:rsidRPr="009F08DD">
        <w:rPr>
          <w:rFonts w:ascii="Times New Roman" w:hAnsi="Times New Roman" w:cs="Times New Roman"/>
          <w:i/>
          <w:sz w:val="24"/>
          <w:szCs w:val="24"/>
        </w:rPr>
        <w:t>International Journal of Cross Cultural Management</w:t>
      </w:r>
      <w:r w:rsidRPr="009F08DD">
        <w:rPr>
          <w:rFonts w:ascii="Times New Roman" w:hAnsi="Times New Roman" w:cs="Times New Roman"/>
          <w:sz w:val="24"/>
          <w:szCs w:val="24"/>
        </w:rPr>
        <w:t xml:space="preserve"> 15(1): 73–99.</w:t>
      </w:r>
    </w:p>
    <w:p w14:paraId="2CC0669A" w14:textId="29DD46DC" w:rsidR="001F0C4F" w:rsidRPr="009F08DD" w:rsidRDefault="00426BB9" w:rsidP="001F0C4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George, Bert. 20</w:t>
      </w:r>
      <w:r>
        <w:rPr>
          <w:rFonts w:ascii="Times New Roman" w:hAnsi="Times New Roman" w:cs="Times New Roman"/>
          <w:sz w:val="24"/>
          <w:szCs w:val="24"/>
        </w:rPr>
        <w:t>20</w:t>
      </w:r>
      <w:r w:rsidRPr="009F08DD">
        <w:rPr>
          <w:rFonts w:ascii="Times New Roman" w:hAnsi="Times New Roman" w:cs="Times New Roman"/>
          <w:sz w:val="24"/>
          <w:szCs w:val="24"/>
        </w:rPr>
        <w:t xml:space="preserve">. </w:t>
      </w:r>
      <w:r w:rsidR="001F0C4F" w:rsidRPr="001F0C4F">
        <w:rPr>
          <w:rFonts w:ascii="Times New Roman" w:hAnsi="Times New Roman" w:cs="Times New Roman"/>
          <w:sz w:val="24"/>
          <w:szCs w:val="24"/>
        </w:rPr>
        <w:t>Successful Strategic Plan Implementation in Public</w:t>
      </w:r>
      <w:r w:rsidR="001F0C4F">
        <w:rPr>
          <w:rFonts w:ascii="Times New Roman" w:hAnsi="Times New Roman" w:cs="Times New Roman"/>
          <w:sz w:val="24"/>
          <w:szCs w:val="24"/>
        </w:rPr>
        <w:t xml:space="preserve"> </w:t>
      </w:r>
      <w:r w:rsidR="001F0C4F" w:rsidRPr="001F0C4F">
        <w:rPr>
          <w:rFonts w:ascii="Times New Roman" w:hAnsi="Times New Roman" w:cs="Times New Roman"/>
          <w:sz w:val="24"/>
          <w:szCs w:val="24"/>
        </w:rPr>
        <w:t>Organizations: Connecting People, Process, and Plan (3Ps)</w:t>
      </w:r>
      <w:r>
        <w:rPr>
          <w:rFonts w:ascii="Times New Roman" w:hAnsi="Times New Roman" w:cs="Times New Roman"/>
          <w:sz w:val="24"/>
          <w:szCs w:val="24"/>
        </w:rPr>
        <w:t xml:space="preserve">. </w:t>
      </w:r>
      <w:r>
        <w:rPr>
          <w:rFonts w:ascii="Times New Roman" w:hAnsi="Times New Roman" w:cs="Times New Roman"/>
          <w:i/>
          <w:iCs/>
          <w:sz w:val="24"/>
          <w:szCs w:val="24"/>
        </w:rPr>
        <w:t>Public A</w:t>
      </w:r>
      <w:r w:rsidRPr="009F08DD">
        <w:rPr>
          <w:rFonts w:ascii="Times New Roman" w:hAnsi="Times New Roman" w:cs="Times New Roman"/>
          <w:i/>
          <w:iCs/>
          <w:sz w:val="24"/>
          <w:szCs w:val="24"/>
        </w:rPr>
        <w:t xml:space="preserve">dministration </w:t>
      </w:r>
      <w:r>
        <w:rPr>
          <w:rFonts w:ascii="Times New Roman" w:hAnsi="Times New Roman" w:cs="Times New Roman"/>
          <w:i/>
          <w:iCs/>
          <w:sz w:val="24"/>
          <w:szCs w:val="24"/>
        </w:rPr>
        <w:t>Review</w:t>
      </w:r>
      <w:r w:rsidR="005A6DE5">
        <w:rPr>
          <w:rFonts w:ascii="Times New Roman" w:hAnsi="Times New Roman" w:cs="Times New Roman"/>
          <w:i/>
          <w:iCs/>
          <w:sz w:val="24"/>
          <w:szCs w:val="24"/>
        </w:rPr>
        <w:t>,</w:t>
      </w:r>
      <w:r w:rsidRPr="009F08DD">
        <w:rPr>
          <w:rFonts w:ascii="Times New Roman" w:hAnsi="Times New Roman" w:cs="Times New Roman"/>
          <w:sz w:val="24"/>
          <w:szCs w:val="24"/>
        </w:rPr>
        <w:t xml:space="preserve"> </w:t>
      </w:r>
      <w:r w:rsidR="001F0C4F" w:rsidRPr="001F0C4F">
        <w:rPr>
          <w:rFonts w:ascii="Times New Roman" w:hAnsi="Times New Roman" w:cs="Times New Roman"/>
          <w:sz w:val="24"/>
          <w:szCs w:val="24"/>
        </w:rPr>
        <w:t>https://doi.org/10.1111/puar.13187</w:t>
      </w:r>
    </w:p>
    <w:p w14:paraId="5609BDF1" w14:textId="77777777" w:rsidR="00081E49" w:rsidRPr="00C44DF0" w:rsidRDefault="00081E49" w:rsidP="000D5C8F">
      <w:pPr>
        <w:pStyle w:val="EndNoteBibliography"/>
        <w:spacing w:after="0"/>
        <w:ind w:left="720" w:hanging="720"/>
        <w:rPr>
          <w:rFonts w:ascii="Times New Roman" w:hAnsi="Times New Roman" w:cs="Times New Roman"/>
          <w:sz w:val="24"/>
          <w:szCs w:val="24"/>
        </w:rPr>
      </w:pPr>
      <w:r w:rsidRPr="00C44DF0">
        <w:rPr>
          <w:rFonts w:ascii="Times New Roman" w:hAnsi="Times New Roman" w:cs="Times New Roman"/>
          <w:sz w:val="24"/>
          <w:szCs w:val="24"/>
        </w:rPr>
        <w:t xml:space="preserve">George, Bert, and Sebastian Desmidt. 2018. Strategic-Decision Quality in Public Organizations: An Information Processing Perspective. </w:t>
      </w:r>
      <w:r w:rsidRPr="00C44DF0">
        <w:rPr>
          <w:rFonts w:ascii="Times New Roman" w:hAnsi="Times New Roman" w:cs="Times New Roman"/>
          <w:i/>
          <w:iCs/>
          <w:sz w:val="24"/>
          <w:szCs w:val="24"/>
        </w:rPr>
        <w:t>Administration &amp; Society</w:t>
      </w:r>
      <w:r w:rsidRPr="00C44DF0">
        <w:rPr>
          <w:rFonts w:ascii="Times New Roman" w:hAnsi="Times New Roman" w:cs="Times New Roman"/>
          <w:sz w:val="24"/>
          <w:szCs w:val="24"/>
        </w:rPr>
        <w:t xml:space="preserve"> 50(1): 131–56.</w:t>
      </w:r>
    </w:p>
    <w:p w14:paraId="4EC8AB07"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C44DF0">
        <w:rPr>
          <w:rFonts w:ascii="Times New Roman" w:hAnsi="Times New Roman" w:cs="Times New Roman"/>
          <w:sz w:val="24"/>
          <w:szCs w:val="24"/>
        </w:rPr>
        <w:t>George, Bert, and Sanjay K. Pandey. 2017. We Know the Yin—But Where Is the Yang?</w:t>
      </w:r>
      <w:r w:rsidRPr="009F08DD">
        <w:rPr>
          <w:rFonts w:ascii="Times New Roman" w:hAnsi="Times New Roman" w:cs="Times New Roman"/>
          <w:sz w:val="24"/>
          <w:szCs w:val="24"/>
        </w:rPr>
        <w:t xml:space="preserve"> Toward a Balanced Approach on Common Source Bias in Public Administration Scholarship. </w:t>
      </w:r>
      <w:r w:rsidRPr="009F08DD">
        <w:rPr>
          <w:rFonts w:ascii="Times New Roman" w:hAnsi="Times New Roman" w:cs="Times New Roman"/>
          <w:i/>
          <w:iCs/>
          <w:sz w:val="24"/>
          <w:szCs w:val="24"/>
        </w:rPr>
        <w:t>Review of Public Personnel Administration</w:t>
      </w:r>
      <w:r w:rsidRPr="009F08DD">
        <w:rPr>
          <w:rFonts w:ascii="Times New Roman" w:hAnsi="Times New Roman" w:cs="Times New Roman"/>
          <w:sz w:val="24"/>
          <w:szCs w:val="24"/>
        </w:rPr>
        <w:t xml:space="preserve"> 37(2): 245–70.</w:t>
      </w:r>
    </w:p>
    <w:p w14:paraId="03561BA4" w14:textId="6553A54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lastRenderedPageBreak/>
        <w:t xml:space="preserve">George, Bert, </w:t>
      </w:r>
      <w:r>
        <w:rPr>
          <w:rFonts w:ascii="Times New Roman" w:hAnsi="Times New Roman" w:cs="Times New Roman"/>
          <w:sz w:val="24"/>
          <w:szCs w:val="24"/>
        </w:rPr>
        <w:t xml:space="preserve">Richard M. Walker, </w:t>
      </w:r>
      <w:r w:rsidRPr="009F08DD">
        <w:rPr>
          <w:rFonts w:ascii="Times New Roman" w:hAnsi="Times New Roman" w:cs="Times New Roman"/>
          <w:sz w:val="24"/>
          <w:szCs w:val="24"/>
        </w:rPr>
        <w:t xml:space="preserve">and </w:t>
      </w:r>
      <w:r>
        <w:rPr>
          <w:rFonts w:ascii="Times New Roman" w:hAnsi="Times New Roman" w:cs="Times New Roman"/>
          <w:sz w:val="24"/>
          <w:szCs w:val="24"/>
        </w:rPr>
        <w:t>Joost Monster</w:t>
      </w:r>
      <w:r w:rsidRPr="009F08DD">
        <w:rPr>
          <w:rFonts w:ascii="Times New Roman" w:hAnsi="Times New Roman" w:cs="Times New Roman"/>
          <w:sz w:val="24"/>
          <w:szCs w:val="24"/>
        </w:rPr>
        <w:t>. 20</w:t>
      </w:r>
      <w:r>
        <w:rPr>
          <w:rFonts w:ascii="Times New Roman" w:hAnsi="Times New Roman" w:cs="Times New Roman"/>
          <w:sz w:val="24"/>
          <w:szCs w:val="24"/>
        </w:rPr>
        <w:t>19</w:t>
      </w:r>
      <w:r w:rsidRPr="009F08DD">
        <w:rPr>
          <w:rFonts w:ascii="Times New Roman" w:hAnsi="Times New Roman" w:cs="Times New Roman"/>
          <w:sz w:val="24"/>
          <w:szCs w:val="24"/>
        </w:rPr>
        <w:t xml:space="preserve">. </w:t>
      </w:r>
      <w:r w:rsidRPr="001F2D48">
        <w:rPr>
          <w:rFonts w:ascii="Times New Roman" w:hAnsi="Times New Roman" w:cs="Times New Roman"/>
          <w:sz w:val="24"/>
          <w:szCs w:val="24"/>
        </w:rPr>
        <w:t>Does Strategic Planning Improve Organizational</w:t>
      </w:r>
      <w:r>
        <w:rPr>
          <w:rFonts w:ascii="Times New Roman" w:hAnsi="Times New Roman" w:cs="Times New Roman"/>
          <w:sz w:val="24"/>
          <w:szCs w:val="24"/>
        </w:rPr>
        <w:t xml:space="preserve"> </w:t>
      </w:r>
      <w:r w:rsidRPr="001F2D48">
        <w:rPr>
          <w:rFonts w:ascii="Times New Roman" w:hAnsi="Times New Roman" w:cs="Times New Roman"/>
          <w:sz w:val="24"/>
          <w:szCs w:val="24"/>
        </w:rPr>
        <w:t>Performance? A Meta-Analysis</w:t>
      </w:r>
      <w:r>
        <w:rPr>
          <w:rFonts w:ascii="Times New Roman" w:hAnsi="Times New Roman" w:cs="Times New Roman"/>
          <w:sz w:val="24"/>
          <w:szCs w:val="24"/>
        </w:rPr>
        <w:t xml:space="preserve">. </w:t>
      </w:r>
      <w:r>
        <w:rPr>
          <w:rFonts w:ascii="Times New Roman" w:hAnsi="Times New Roman" w:cs="Times New Roman"/>
          <w:i/>
          <w:iCs/>
          <w:sz w:val="24"/>
          <w:szCs w:val="24"/>
        </w:rPr>
        <w:t>Public A</w:t>
      </w:r>
      <w:r w:rsidRPr="009F08DD">
        <w:rPr>
          <w:rFonts w:ascii="Times New Roman" w:hAnsi="Times New Roman" w:cs="Times New Roman"/>
          <w:i/>
          <w:iCs/>
          <w:sz w:val="24"/>
          <w:szCs w:val="24"/>
        </w:rPr>
        <w:t xml:space="preserve">dministration </w:t>
      </w:r>
      <w:r>
        <w:rPr>
          <w:rFonts w:ascii="Times New Roman" w:hAnsi="Times New Roman" w:cs="Times New Roman"/>
          <w:i/>
          <w:iCs/>
          <w:sz w:val="24"/>
          <w:szCs w:val="24"/>
        </w:rPr>
        <w:t>Review</w:t>
      </w:r>
      <w:r w:rsidRPr="009F08DD">
        <w:rPr>
          <w:rFonts w:ascii="Times New Roman" w:hAnsi="Times New Roman" w:cs="Times New Roman"/>
          <w:sz w:val="24"/>
          <w:szCs w:val="24"/>
        </w:rPr>
        <w:t xml:space="preserve"> </w:t>
      </w:r>
      <w:r>
        <w:rPr>
          <w:rFonts w:ascii="Times New Roman" w:hAnsi="Times New Roman" w:cs="Times New Roman"/>
          <w:sz w:val="24"/>
          <w:szCs w:val="24"/>
        </w:rPr>
        <w:t>79</w:t>
      </w:r>
      <w:r w:rsidRPr="009F08DD">
        <w:rPr>
          <w:rFonts w:ascii="Times New Roman" w:hAnsi="Times New Roman" w:cs="Times New Roman"/>
          <w:sz w:val="24"/>
          <w:szCs w:val="24"/>
        </w:rPr>
        <w:t>(</w:t>
      </w:r>
      <w:r>
        <w:rPr>
          <w:rFonts w:ascii="Times New Roman" w:hAnsi="Times New Roman" w:cs="Times New Roman"/>
          <w:sz w:val="24"/>
          <w:szCs w:val="24"/>
        </w:rPr>
        <w:t>6</w:t>
      </w:r>
      <w:r w:rsidRPr="009F08DD">
        <w:rPr>
          <w:rFonts w:ascii="Times New Roman" w:hAnsi="Times New Roman" w:cs="Times New Roman"/>
          <w:sz w:val="24"/>
          <w:szCs w:val="24"/>
        </w:rPr>
        <w:t xml:space="preserve">): </w:t>
      </w:r>
      <w:r>
        <w:rPr>
          <w:rFonts w:ascii="Times New Roman" w:hAnsi="Times New Roman" w:cs="Times New Roman"/>
          <w:sz w:val="24"/>
          <w:szCs w:val="24"/>
        </w:rPr>
        <w:t>810</w:t>
      </w:r>
      <w:r w:rsidRPr="009F08DD">
        <w:rPr>
          <w:rFonts w:ascii="Times New Roman" w:hAnsi="Times New Roman" w:cs="Times New Roman"/>
          <w:sz w:val="24"/>
          <w:szCs w:val="24"/>
        </w:rPr>
        <w:t>–</w:t>
      </w:r>
      <w:r>
        <w:rPr>
          <w:rFonts w:ascii="Times New Roman" w:hAnsi="Times New Roman" w:cs="Times New Roman"/>
          <w:sz w:val="24"/>
          <w:szCs w:val="24"/>
        </w:rPr>
        <w:t>19.</w:t>
      </w:r>
    </w:p>
    <w:p w14:paraId="196F0BDE" w14:textId="6C9DFBCA"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Goll, Irene, and Rasheed </w:t>
      </w:r>
      <w:r w:rsidR="00B143EC">
        <w:rPr>
          <w:rFonts w:ascii="Times New Roman" w:hAnsi="Times New Roman" w:cs="Times New Roman"/>
          <w:sz w:val="24"/>
          <w:szCs w:val="24"/>
        </w:rPr>
        <w:t xml:space="preserve">M. A. </w:t>
      </w:r>
      <w:r w:rsidRPr="009F08DD">
        <w:rPr>
          <w:rFonts w:ascii="Times New Roman" w:hAnsi="Times New Roman" w:cs="Times New Roman"/>
          <w:sz w:val="24"/>
          <w:szCs w:val="24"/>
        </w:rPr>
        <w:t xml:space="preserve">Abdul. 1997. Rational Decision-Making and Firm Performance: The Moderating Role of Environment. </w:t>
      </w:r>
      <w:r w:rsidRPr="009F08DD">
        <w:rPr>
          <w:rFonts w:ascii="Times New Roman" w:hAnsi="Times New Roman" w:cs="Times New Roman"/>
          <w:i/>
          <w:sz w:val="24"/>
          <w:szCs w:val="24"/>
        </w:rPr>
        <w:t>Strategic Management Journal</w:t>
      </w:r>
      <w:r w:rsidRPr="009F08DD">
        <w:rPr>
          <w:rFonts w:ascii="Times New Roman" w:hAnsi="Times New Roman" w:cs="Times New Roman"/>
          <w:sz w:val="24"/>
          <w:szCs w:val="24"/>
        </w:rPr>
        <w:t xml:space="preserve"> 18(7): 583</w:t>
      </w:r>
      <w:r w:rsidR="00C64C09" w:rsidRPr="009F08DD">
        <w:rPr>
          <w:rFonts w:ascii="Times New Roman" w:hAnsi="Times New Roman" w:cs="Times New Roman"/>
          <w:sz w:val="24"/>
          <w:szCs w:val="24"/>
        </w:rPr>
        <w:t>–</w:t>
      </w:r>
      <w:r w:rsidRPr="009F08DD">
        <w:rPr>
          <w:rFonts w:ascii="Times New Roman" w:hAnsi="Times New Roman" w:cs="Times New Roman"/>
          <w:sz w:val="24"/>
          <w:szCs w:val="24"/>
        </w:rPr>
        <w:t>91.</w:t>
      </w:r>
    </w:p>
    <w:p w14:paraId="5426FA58"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Gordon, Ray, Martin Kornberger, and Stewart R. Clegg. 2009. Power, Rationality and Legitimacy in Public Organizations. </w:t>
      </w:r>
      <w:r w:rsidRPr="009F08DD">
        <w:rPr>
          <w:rFonts w:ascii="Times New Roman" w:hAnsi="Times New Roman" w:cs="Times New Roman"/>
          <w:i/>
          <w:sz w:val="24"/>
          <w:szCs w:val="24"/>
        </w:rPr>
        <w:t>Public Administration</w:t>
      </w:r>
      <w:r w:rsidRPr="009F08DD">
        <w:rPr>
          <w:rFonts w:ascii="Times New Roman" w:hAnsi="Times New Roman" w:cs="Times New Roman"/>
          <w:sz w:val="24"/>
          <w:szCs w:val="24"/>
        </w:rPr>
        <w:t xml:space="preserve"> 87(1): 15–34.</w:t>
      </w:r>
    </w:p>
    <w:p w14:paraId="765EF2BC"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Grimmelikhuijsen, Stephan, Sebastian Jilke, Asmus Leth Olsen, and Lars Tummers. 2017. Behavioral Public Administration: Combining Insights from Public Administration and Psychology.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77(1): 45–56.</w:t>
      </w:r>
    </w:p>
    <w:p w14:paraId="3392FE4C" w14:textId="77777777"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Hair, Joseph F., G. Tomas M. Hult, Christian Ringle, and Marko Sarstedt. 2016. </w:t>
      </w:r>
      <w:r w:rsidRPr="009F08DD">
        <w:rPr>
          <w:rFonts w:ascii="Times New Roman" w:hAnsi="Times New Roman" w:cs="Times New Roman"/>
          <w:i/>
          <w:sz w:val="24"/>
          <w:szCs w:val="24"/>
        </w:rPr>
        <w:t>A Primer on Partial Least Squares Structural Equation Modeling (PLS-SEM)</w:t>
      </w:r>
      <w:r w:rsidRPr="009F08DD">
        <w:rPr>
          <w:rFonts w:ascii="Times New Roman" w:hAnsi="Times New Roman" w:cs="Times New Roman"/>
          <w:sz w:val="24"/>
          <w:szCs w:val="24"/>
        </w:rPr>
        <w:t>. Second Edition. Thousand Oaks: Sage.</w:t>
      </w:r>
    </w:p>
    <w:p w14:paraId="285C39BC" w14:textId="752459F9" w:rsidR="008B4F06" w:rsidRPr="009F08DD" w:rsidRDefault="008B4F06" w:rsidP="008B4F06">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Hall</w:t>
      </w:r>
      <w:r w:rsidRPr="009F08DD">
        <w:rPr>
          <w:rFonts w:ascii="Times New Roman" w:hAnsi="Times New Roman" w:cs="Times New Roman"/>
          <w:sz w:val="24"/>
          <w:szCs w:val="24"/>
        </w:rPr>
        <w:t xml:space="preserve">, </w:t>
      </w:r>
      <w:r>
        <w:rPr>
          <w:rFonts w:ascii="Times New Roman" w:hAnsi="Times New Roman" w:cs="Times New Roman"/>
          <w:sz w:val="24"/>
          <w:szCs w:val="24"/>
        </w:rPr>
        <w:t>Jeremy L</w:t>
      </w:r>
      <w:r w:rsidRPr="009F08DD">
        <w:rPr>
          <w:rFonts w:ascii="Times New Roman" w:hAnsi="Times New Roman" w:cs="Times New Roman"/>
          <w:sz w:val="24"/>
          <w:szCs w:val="24"/>
        </w:rPr>
        <w:t>. 20</w:t>
      </w:r>
      <w:r>
        <w:rPr>
          <w:rFonts w:ascii="Times New Roman" w:hAnsi="Times New Roman" w:cs="Times New Roman"/>
          <w:sz w:val="24"/>
          <w:szCs w:val="24"/>
        </w:rPr>
        <w:t>2</w:t>
      </w:r>
      <w:r w:rsidRPr="009F08DD">
        <w:rPr>
          <w:rFonts w:ascii="Times New Roman" w:hAnsi="Times New Roman" w:cs="Times New Roman"/>
          <w:sz w:val="24"/>
          <w:szCs w:val="24"/>
        </w:rPr>
        <w:t xml:space="preserve">1. </w:t>
      </w:r>
      <w:r w:rsidRPr="008B4F06">
        <w:rPr>
          <w:rFonts w:ascii="Times New Roman" w:hAnsi="Times New Roman" w:cs="Times New Roman"/>
          <w:sz w:val="24"/>
          <w:szCs w:val="24"/>
        </w:rPr>
        <w:t>Dollars and Sense: Tax, Spend, and Satisfice</w:t>
      </w:r>
      <w:r w:rsidRPr="009F08DD">
        <w:rPr>
          <w:rFonts w:ascii="Times New Roman" w:hAnsi="Times New Roman" w:cs="Times New Roman"/>
          <w:sz w:val="24"/>
          <w:szCs w:val="24"/>
        </w:rPr>
        <w:t xml:space="preserve">. </w:t>
      </w:r>
      <w:r w:rsidRPr="004F4FD7">
        <w:rPr>
          <w:rFonts w:ascii="Times New Roman" w:hAnsi="Times New Roman" w:cs="Times New Roman"/>
          <w:i/>
          <w:iCs/>
          <w:sz w:val="24"/>
          <w:szCs w:val="24"/>
        </w:rPr>
        <w:t>Public Administration Review</w:t>
      </w:r>
      <w:r w:rsidRPr="009F08DD">
        <w:rPr>
          <w:rFonts w:ascii="Times New Roman" w:hAnsi="Times New Roman" w:cs="Times New Roman"/>
          <w:sz w:val="24"/>
          <w:szCs w:val="24"/>
        </w:rPr>
        <w:t xml:space="preserve"> </w:t>
      </w:r>
      <w:r>
        <w:rPr>
          <w:rFonts w:ascii="Times New Roman" w:hAnsi="Times New Roman" w:cs="Times New Roman"/>
          <w:sz w:val="24"/>
          <w:szCs w:val="24"/>
        </w:rPr>
        <w:t>81</w:t>
      </w:r>
      <w:r w:rsidRPr="009F08DD">
        <w:rPr>
          <w:rFonts w:ascii="Times New Roman" w:hAnsi="Times New Roman" w:cs="Times New Roman"/>
          <w:sz w:val="24"/>
          <w:szCs w:val="24"/>
        </w:rPr>
        <w:t>(</w:t>
      </w:r>
      <w:r>
        <w:rPr>
          <w:rFonts w:ascii="Times New Roman" w:hAnsi="Times New Roman" w:cs="Times New Roman"/>
          <w:sz w:val="24"/>
          <w:szCs w:val="24"/>
        </w:rPr>
        <w:t>3</w:t>
      </w:r>
      <w:r w:rsidRPr="009F08DD">
        <w:rPr>
          <w:rFonts w:ascii="Times New Roman" w:hAnsi="Times New Roman" w:cs="Times New Roman"/>
          <w:sz w:val="24"/>
          <w:szCs w:val="24"/>
        </w:rPr>
        <w:t xml:space="preserve">): </w:t>
      </w:r>
      <w:r>
        <w:rPr>
          <w:rFonts w:ascii="Times New Roman" w:hAnsi="Times New Roman" w:cs="Times New Roman"/>
          <w:sz w:val="24"/>
          <w:szCs w:val="24"/>
        </w:rPr>
        <w:t>361</w:t>
      </w:r>
      <w:r w:rsidRPr="009F08DD">
        <w:rPr>
          <w:rFonts w:ascii="Times New Roman" w:hAnsi="Times New Roman" w:cs="Times New Roman"/>
          <w:sz w:val="24"/>
          <w:szCs w:val="24"/>
        </w:rPr>
        <w:t>–</w:t>
      </w:r>
      <w:r>
        <w:rPr>
          <w:rFonts w:ascii="Times New Roman" w:hAnsi="Times New Roman" w:cs="Times New Roman"/>
          <w:sz w:val="24"/>
          <w:szCs w:val="24"/>
        </w:rPr>
        <w:t>64</w:t>
      </w:r>
      <w:r w:rsidRPr="009F08DD">
        <w:rPr>
          <w:rFonts w:ascii="Times New Roman" w:hAnsi="Times New Roman" w:cs="Times New Roman"/>
          <w:sz w:val="24"/>
          <w:szCs w:val="24"/>
        </w:rPr>
        <w:t>.</w:t>
      </w:r>
    </w:p>
    <w:p w14:paraId="293287F2"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Hall</w:t>
      </w:r>
      <w:r w:rsidRPr="009F08DD">
        <w:rPr>
          <w:rFonts w:ascii="Times New Roman" w:hAnsi="Times New Roman" w:cs="Times New Roman"/>
          <w:sz w:val="24"/>
          <w:szCs w:val="24"/>
        </w:rPr>
        <w:t xml:space="preserve">, </w:t>
      </w:r>
      <w:r>
        <w:rPr>
          <w:rFonts w:ascii="Times New Roman" w:hAnsi="Times New Roman" w:cs="Times New Roman"/>
          <w:sz w:val="24"/>
          <w:szCs w:val="24"/>
        </w:rPr>
        <w:t>Jeremy L</w:t>
      </w:r>
      <w:r w:rsidRPr="009F08DD">
        <w:rPr>
          <w:rFonts w:ascii="Times New Roman" w:hAnsi="Times New Roman" w:cs="Times New Roman"/>
          <w:sz w:val="24"/>
          <w:szCs w:val="24"/>
        </w:rPr>
        <w:t xml:space="preserve">., and </w:t>
      </w:r>
      <w:r>
        <w:rPr>
          <w:rFonts w:ascii="Times New Roman" w:hAnsi="Times New Roman" w:cs="Times New Roman"/>
          <w:sz w:val="24"/>
          <w:szCs w:val="24"/>
        </w:rPr>
        <w:t>Gregg G. Van Ryzin</w:t>
      </w:r>
      <w:r w:rsidRPr="009F08DD">
        <w:rPr>
          <w:rFonts w:ascii="Times New Roman" w:hAnsi="Times New Roman" w:cs="Times New Roman"/>
          <w:sz w:val="24"/>
          <w:szCs w:val="24"/>
        </w:rPr>
        <w:t>. 201</w:t>
      </w:r>
      <w:r>
        <w:rPr>
          <w:rFonts w:ascii="Times New Roman" w:hAnsi="Times New Roman" w:cs="Times New Roman"/>
          <w:sz w:val="24"/>
          <w:szCs w:val="24"/>
        </w:rPr>
        <w:t>9</w:t>
      </w:r>
      <w:r w:rsidRPr="009F08DD">
        <w:rPr>
          <w:rFonts w:ascii="Times New Roman" w:hAnsi="Times New Roman" w:cs="Times New Roman"/>
          <w:sz w:val="24"/>
          <w:szCs w:val="24"/>
        </w:rPr>
        <w:t xml:space="preserve">. </w:t>
      </w:r>
      <w:r>
        <w:rPr>
          <w:rFonts w:ascii="Times New Roman" w:hAnsi="Times New Roman" w:cs="Times New Roman"/>
          <w:sz w:val="24"/>
          <w:szCs w:val="24"/>
        </w:rPr>
        <w:t>A Norm of Evidence and Research in Decision-making (NERD): Scale Development, Reliability and Validity</w:t>
      </w:r>
      <w:r w:rsidRPr="009F08DD">
        <w:rPr>
          <w:rFonts w:ascii="Times New Roman" w:hAnsi="Times New Roman" w:cs="Times New Roman"/>
          <w:sz w:val="24"/>
          <w:szCs w:val="24"/>
        </w:rPr>
        <w:t xml:space="preserve">. </w:t>
      </w:r>
      <w:r w:rsidRPr="004F4FD7">
        <w:rPr>
          <w:rFonts w:ascii="Times New Roman" w:hAnsi="Times New Roman" w:cs="Times New Roman"/>
          <w:i/>
          <w:iCs/>
          <w:sz w:val="24"/>
          <w:szCs w:val="24"/>
        </w:rPr>
        <w:t>Public Administration Review</w:t>
      </w:r>
      <w:r w:rsidRPr="009F08DD">
        <w:rPr>
          <w:rFonts w:ascii="Times New Roman" w:hAnsi="Times New Roman" w:cs="Times New Roman"/>
          <w:sz w:val="24"/>
          <w:szCs w:val="24"/>
        </w:rPr>
        <w:t xml:space="preserve"> 7</w:t>
      </w:r>
      <w:r>
        <w:rPr>
          <w:rFonts w:ascii="Times New Roman" w:hAnsi="Times New Roman" w:cs="Times New Roman"/>
          <w:sz w:val="24"/>
          <w:szCs w:val="24"/>
        </w:rPr>
        <w:t>9</w:t>
      </w:r>
      <w:r w:rsidRPr="009F08DD">
        <w:rPr>
          <w:rFonts w:ascii="Times New Roman" w:hAnsi="Times New Roman" w:cs="Times New Roman"/>
          <w:sz w:val="24"/>
          <w:szCs w:val="24"/>
        </w:rPr>
        <w:t>(</w:t>
      </w:r>
      <w:r>
        <w:rPr>
          <w:rFonts w:ascii="Times New Roman" w:hAnsi="Times New Roman" w:cs="Times New Roman"/>
          <w:sz w:val="24"/>
          <w:szCs w:val="24"/>
        </w:rPr>
        <w:t>3</w:t>
      </w:r>
      <w:r w:rsidRPr="009F08DD">
        <w:rPr>
          <w:rFonts w:ascii="Times New Roman" w:hAnsi="Times New Roman" w:cs="Times New Roman"/>
          <w:sz w:val="24"/>
          <w:szCs w:val="24"/>
        </w:rPr>
        <w:t xml:space="preserve">): </w:t>
      </w:r>
      <w:r>
        <w:rPr>
          <w:rFonts w:ascii="Times New Roman" w:hAnsi="Times New Roman" w:cs="Times New Roman"/>
          <w:sz w:val="24"/>
          <w:szCs w:val="24"/>
        </w:rPr>
        <w:t>321</w:t>
      </w:r>
      <w:r w:rsidRPr="009F08DD">
        <w:rPr>
          <w:rFonts w:ascii="Times New Roman" w:hAnsi="Times New Roman" w:cs="Times New Roman"/>
          <w:sz w:val="24"/>
          <w:szCs w:val="24"/>
        </w:rPr>
        <w:t>–2</w:t>
      </w:r>
      <w:r>
        <w:rPr>
          <w:rFonts w:ascii="Times New Roman" w:hAnsi="Times New Roman" w:cs="Times New Roman"/>
          <w:sz w:val="24"/>
          <w:szCs w:val="24"/>
        </w:rPr>
        <w:t>9</w:t>
      </w:r>
      <w:r w:rsidRPr="009F08DD">
        <w:rPr>
          <w:rFonts w:ascii="Times New Roman" w:hAnsi="Times New Roman" w:cs="Times New Roman"/>
          <w:sz w:val="24"/>
          <w:szCs w:val="24"/>
        </w:rPr>
        <w:t>.</w:t>
      </w:r>
    </w:p>
    <w:p w14:paraId="12961CB1" w14:textId="77777777"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Hambrick, Donald C., and Albert A. Cannella. 1989. Strategy Implementation as Substance and Selling. </w:t>
      </w:r>
      <w:r w:rsidRPr="009F08DD">
        <w:rPr>
          <w:rFonts w:ascii="Times New Roman" w:hAnsi="Times New Roman" w:cs="Times New Roman"/>
          <w:i/>
          <w:sz w:val="24"/>
          <w:szCs w:val="24"/>
        </w:rPr>
        <w:t>Academy of Management Executive</w:t>
      </w:r>
      <w:r w:rsidRPr="009F08DD">
        <w:rPr>
          <w:rFonts w:ascii="Times New Roman" w:hAnsi="Times New Roman" w:cs="Times New Roman"/>
          <w:sz w:val="24"/>
          <w:szCs w:val="24"/>
        </w:rPr>
        <w:t xml:space="preserve"> 3(4): 278–85.</w:t>
      </w:r>
    </w:p>
    <w:p w14:paraId="23D77A9C" w14:textId="3D3BC46C" w:rsidR="00081E49" w:rsidRPr="009F08DD" w:rsidRDefault="00081E49" w:rsidP="000D5C8F">
      <w:pPr>
        <w:pStyle w:val="EndNoteBibliography"/>
        <w:spacing w:after="0"/>
        <w:ind w:left="720" w:hanging="720"/>
        <w:rPr>
          <w:rFonts w:ascii="Times New Roman" w:hAnsi="Times New Roman" w:cs="Times New Roman"/>
          <w:sz w:val="24"/>
          <w:szCs w:val="24"/>
        </w:rPr>
      </w:pPr>
      <w:r w:rsidRPr="00C01477">
        <w:rPr>
          <w:rFonts w:ascii="Times New Roman" w:hAnsi="Times New Roman" w:cs="Times New Roman"/>
          <w:sz w:val="24"/>
          <w:szCs w:val="24"/>
        </w:rPr>
        <w:t>Hayek, F</w:t>
      </w:r>
      <w:r>
        <w:rPr>
          <w:rFonts w:ascii="Times New Roman" w:hAnsi="Times New Roman" w:cs="Times New Roman"/>
          <w:sz w:val="24"/>
          <w:szCs w:val="24"/>
        </w:rPr>
        <w:t>riedrich</w:t>
      </w:r>
      <w:r w:rsidRPr="00C01477">
        <w:rPr>
          <w:rFonts w:ascii="Times New Roman" w:hAnsi="Times New Roman" w:cs="Times New Roman"/>
          <w:sz w:val="24"/>
          <w:szCs w:val="24"/>
        </w:rPr>
        <w:t xml:space="preserve"> A. 1945. The </w:t>
      </w:r>
      <w:r>
        <w:rPr>
          <w:rFonts w:ascii="Times New Roman" w:hAnsi="Times New Roman" w:cs="Times New Roman"/>
          <w:sz w:val="24"/>
          <w:szCs w:val="24"/>
        </w:rPr>
        <w:t>U</w:t>
      </w:r>
      <w:r w:rsidRPr="00C01477">
        <w:rPr>
          <w:rFonts w:ascii="Times New Roman" w:hAnsi="Times New Roman" w:cs="Times New Roman"/>
          <w:sz w:val="24"/>
          <w:szCs w:val="24"/>
        </w:rPr>
        <w:t xml:space="preserve">se of </w:t>
      </w:r>
      <w:r>
        <w:rPr>
          <w:rFonts w:ascii="Times New Roman" w:hAnsi="Times New Roman" w:cs="Times New Roman"/>
          <w:sz w:val="24"/>
          <w:szCs w:val="24"/>
        </w:rPr>
        <w:t>K</w:t>
      </w:r>
      <w:r w:rsidRPr="00C01477">
        <w:rPr>
          <w:rFonts w:ascii="Times New Roman" w:hAnsi="Times New Roman" w:cs="Times New Roman"/>
          <w:sz w:val="24"/>
          <w:szCs w:val="24"/>
        </w:rPr>
        <w:t xml:space="preserve">nowledge in </w:t>
      </w:r>
      <w:r>
        <w:rPr>
          <w:rFonts w:ascii="Times New Roman" w:hAnsi="Times New Roman" w:cs="Times New Roman"/>
          <w:sz w:val="24"/>
          <w:szCs w:val="24"/>
        </w:rPr>
        <w:t>S</w:t>
      </w:r>
      <w:r w:rsidRPr="00C01477">
        <w:rPr>
          <w:rFonts w:ascii="Times New Roman" w:hAnsi="Times New Roman" w:cs="Times New Roman"/>
          <w:sz w:val="24"/>
          <w:szCs w:val="24"/>
        </w:rPr>
        <w:t>ociety</w:t>
      </w:r>
      <w:r>
        <w:rPr>
          <w:rFonts w:ascii="Times New Roman" w:hAnsi="Times New Roman" w:cs="Times New Roman"/>
          <w:sz w:val="24"/>
          <w:szCs w:val="24"/>
        </w:rPr>
        <w:t>.</w:t>
      </w:r>
      <w:r w:rsidRPr="00C01477">
        <w:rPr>
          <w:rFonts w:ascii="Times New Roman" w:hAnsi="Times New Roman" w:cs="Times New Roman"/>
          <w:sz w:val="24"/>
          <w:szCs w:val="24"/>
        </w:rPr>
        <w:t xml:space="preserve"> </w:t>
      </w:r>
      <w:r w:rsidRPr="008F3409">
        <w:rPr>
          <w:rFonts w:ascii="Times New Roman" w:hAnsi="Times New Roman" w:cs="Times New Roman"/>
          <w:i/>
          <w:iCs/>
          <w:sz w:val="24"/>
          <w:szCs w:val="24"/>
        </w:rPr>
        <w:t>American</w:t>
      </w:r>
      <w:r>
        <w:rPr>
          <w:rFonts w:ascii="Times New Roman" w:hAnsi="Times New Roman" w:cs="Times New Roman"/>
          <w:i/>
          <w:iCs/>
          <w:sz w:val="24"/>
          <w:szCs w:val="24"/>
        </w:rPr>
        <w:t xml:space="preserve"> </w:t>
      </w:r>
      <w:r w:rsidRPr="008F3409">
        <w:rPr>
          <w:rFonts w:ascii="Times New Roman" w:hAnsi="Times New Roman" w:cs="Times New Roman"/>
          <w:i/>
          <w:iCs/>
          <w:sz w:val="24"/>
          <w:szCs w:val="24"/>
        </w:rPr>
        <w:t>Economic Review</w:t>
      </w:r>
      <w:r w:rsidRPr="00C01477">
        <w:rPr>
          <w:rFonts w:ascii="Times New Roman" w:hAnsi="Times New Roman" w:cs="Times New Roman"/>
          <w:sz w:val="24"/>
          <w:szCs w:val="24"/>
        </w:rPr>
        <w:t xml:space="preserve"> 35</w:t>
      </w:r>
      <w:r>
        <w:rPr>
          <w:rFonts w:ascii="Times New Roman" w:hAnsi="Times New Roman" w:cs="Times New Roman"/>
          <w:sz w:val="24"/>
          <w:szCs w:val="24"/>
        </w:rPr>
        <w:t>(4):</w:t>
      </w:r>
      <w:r w:rsidRPr="00C01477">
        <w:rPr>
          <w:rFonts w:ascii="Times New Roman" w:hAnsi="Times New Roman" w:cs="Times New Roman"/>
          <w:sz w:val="24"/>
          <w:szCs w:val="24"/>
        </w:rPr>
        <w:t xml:space="preserve"> 519−30.</w:t>
      </w:r>
    </w:p>
    <w:p w14:paraId="042B57BF"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Hickson, David, Richard Butler, David Cray, Geoffrey Mallory, and David Wilson. 1986. </w:t>
      </w:r>
      <w:r w:rsidRPr="009F08DD">
        <w:rPr>
          <w:rFonts w:ascii="Times New Roman" w:hAnsi="Times New Roman" w:cs="Times New Roman"/>
          <w:i/>
          <w:sz w:val="24"/>
          <w:szCs w:val="24"/>
        </w:rPr>
        <w:t>Top Decisions: Strategic Decision-Making in Organizations</w:t>
      </w:r>
      <w:r w:rsidRPr="009F08DD">
        <w:rPr>
          <w:rFonts w:ascii="Times New Roman" w:hAnsi="Times New Roman" w:cs="Times New Roman"/>
          <w:sz w:val="24"/>
          <w:szCs w:val="24"/>
        </w:rPr>
        <w:t>. Oxford: Basil Blackwell.</w:t>
      </w:r>
    </w:p>
    <w:p w14:paraId="0DD1FA3B" w14:textId="01EAAF3A"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Hodgkinson, Gerard P., Eugene Sadler-Smith, Lisa A. Burke, Guy Claxton &amp; Paul R. Sparrow. 2009. Intuition in Organizations: Implications for Strategic Management. </w:t>
      </w:r>
      <w:r w:rsidRPr="009F08DD">
        <w:rPr>
          <w:rFonts w:ascii="Times New Roman" w:hAnsi="Times New Roman" w:cs="Times New Roman"/>
          <w:i/>
          <w:iCs/>
          <w:sz w:val="24"/>
          <w:szCs w:val="24"/>
        </w:rPr>
        <w:t xml:space="preserve">Long Range Planning </w:t>
      </w:r>
      <w:r w:rsidRPr="009F08DD">
        <w:rPr>
          <w:rFonts w:ascii="Times New Roman" w:hAnsi="Times New Roman" w:cs="Times New Roman"/>
          <w:sz w:val="24"/>
          <w:szCs w:val="24"/>
        </w:rPr>
        <w:t>42(3): 277–97.</w:t>
      </w:r>
    </w:p>
    <w:p w14:paraId="2350F659" w14:textId="209A04F7" w:rsidR="00055766" w:rsidRPr="009F08DD" w:rsidRDefault="00055766" w:rsidP="000D5C8F">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Hofstede, Geert. 2001. </w:t>
      </w:r>
      <w:r w:rsidRPr="00CC1DA0">
        <w:rPr>
          <w:rFonts w:ascii="Times New Roman" w:hAnsi="Times New Roman" w:cs="Times New Roman"/>
          <w:i/>
          <w:iCs/>
          <w:sz w:val="24"/>
          <w:szCs w:val="24"/>
        </w:rPr>
        <w:t xml:space="preserve">Culture's </w:t>
      </w:r>
      <w:r w:rsidR="001126DD">
        <w:rPr>
          <w:rFonts w:ascii="Times New Roman" w:hAnsi="Times New Roman" w:cs="Times New Roman"/>
          <w:i/>
          <w:iCs/>
          <w:sz w:val="24"/>
          <w:szCs w:val="24"/>
        </w:rPr>
        <w:t>C</w:t>
      </w:r>
      <w:r w:rsidRPr="00CC1DA0">
        <w:rPr>
          <w:rFonts w:ascii="Times New Roman" w:hAnsi="Times New Roman" w:cs="Times New Roman"/>
          <w:i/>
          <w:iCs/>
          <w:sz w:val="24"/>
          <w:szCs w:val="24"/>
        </w:rPr>
        <w:t>onsequences: Comparing Values, Behaviors, Institutions, and Organizations across Nations</w:t>
      </w:r>
      <w:r>
        <w:rPr>
          <w:rFonts w:ascii="Times New Roman" w:hAnsi="Times New Roman" w:cs="Times New Roman"/>
          <w:sz w:val="24"/>
          <w:szCs w:val="24"/>
        </w:rPr>
        <w:t>.</w:t>
      </w:r>
      <w:r w:rsidRPr="00055766">
        <w:rPr>
          <w:rFonts w:ascii="Times New Roman" w:hAnsi="Times New Roman" w:cs="Times New Roman"/>
          <w:sz w:val="24"/>
          <w:szCs w:val="24"/>
        </w:rPr>
        <w:t xml:space="preserve"> </w:t>
      </w:r>
      <w:r>
        <w:rPr>
          <w:rFonts w:ascii="Times New Roman" w:hAnsi="Times New Roman" w:cs="Times New Roman"/>
          <w:sz w:val="24"/>
          <w:szCs w:val="24"/>
        </w:rPr>
        <w:t>S</w:t>
      </w:r>
      <w:r w:rsidRPr="00055766">
        <w:rPr>
          <w:rFonts w:ascii="Times New Roman" w:hAnsi="Times New Roman" w:cs="Times New Roman"/>
          <w:sz w:val="24"/>
          <w:szCs w:val="24"/>
        </w:rPr>
        <w:t>econd edition</w:t>
      </w:r>
      <w:r w:rsidR="006829EC">
        <w:rPr>
          <w:rFonts w:ascii="Times New Roman" w:hAnsi="Times New Roman" w:cs="Times New Roman"/>
          <w:sz w:val="24"/>
          <w:szCs w:val="24"/>
        </w:rPr>
        <w:t>. Thousand Oaks, CA: Sage.</w:t>
      </w:r>
    </w:p>
    <w:p w14:paraId="4B79539E"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Hong, Sounman. 2020. Performance Management Meets Red Tape: Bounded Rationality, Negativity Bias, and Resource Dependendence.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80(6): 932–45.</w:t>
      </w:r>
    </w:p>
    <w:p w14:paraId="0889B85B" w14:textId="676DF28A"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Hrebiniak, Lawrence G., and William F. Joyce. 1984. </w:t>
      </w:r>
      <w:r w:rsidRPr="00F10F76">
        <w:rPr>
          <w:rFonts w:ascii="Times New Roman" w:hAnsi="Times New Roman" w:cs="Times New Roman"/>
          <w:i/>
          <w:iCs/>
          <w:sz w:val="24"/>
          <w:szCs w:val="24"/>
        </w:rPr>
        <w:t>Implementing Strategy</w:t>
      </w:r>
      <w:r w:rsidRPr="009F08DD">
        <w:rPr>
          <w:rFonts w:ascii="Times New Roman" w:hAnsi="Times New Roman" w:cs="Times New Roman"/>
          <w:sz w:val="24"/>
          <w:szCs w:val="24"/>
        </w:rPr>
        <w:t>. New York, London: Macmillan.</w:t>
      </w:r>
    </w:p>
    <w:p w14:paraId="7FFE7C75" w14:textId="5B0C9C15" w:rsidR="003531D5" w:rsidRPr="009F08DD" w:rsidRDefault="003531D5" w:rsidP="000D5C8F">
      <w:pPr>
        <w:pStyle w:val="EndNoteBibliography"/>
        <w:spacing w:after="0"/>
        <w:ind w:left="720" w:hanging="720"/>
        <w:rPr>
          <w:rFonts w:ascii="Times New Roman" w:hAnsi="Times New Roman" w:cs="Times New Roman"/>
          <w:sz w:val="24"/>
          <w:szCs w:val="24"/>
        </w:rPr>
      </w:pPr>
      <w:r w:rsidRPr="00733604">
        <w:rPr>
          <w:rFonts w:ascii="Times New Roman" w:hAnsi="Times New Roman" w:cs="Times New Roman"/>
          <w:sz w:val="24"/>
          <w:szCs w:val="24"/>
          <w:lang w:val="en-GB"/>
        </w:rPr>
        <w:t>Im, T</w:t>
      </w:r>
      <w:r w:rsidR="0065092C" w:rsidRPr="00733604">
        <w:rPr>
          <w:rFonts w:ascii="Times New Roman" w:hAnsi="Times New Roman" w:cs="Times New Roman"/>
          <w:sz w:val="24"/>
          <w:szCs w:val="24"/>
          <w:lang w:val="en-GB"/>
        </w:rPr>
        <w:t>obin</w:t>
      </w:r>
      <w:r w:rsidR="002815B9" w:rsidRPr="00733604">
        <w:rPr>
          <w:rFonts w:ascii="Times New Roman" w:hAnsi="Times New Roman" w:cs="Times New Roman"/>
          <w:sz w:val="24"/>
          <w:szCs w:val="24"/>
          <w:lang w:val="en-GB"/>
        </w:rPr>
        <w:t>,</w:t>
      </w:r>
      <w:r w:rsidRPr="00EA6BFA">
        <w:rPr>
          <w:rFonts w:ascii="Times New Roman" w:hAnsi="Times New Roman" w:cs="Times New Roman"/>
          <w:sz w:val="24"/>
          <w:szCs w:val="24"/>
          <w:lang w:val="en-GB"/>
        </w:rPr>
        <w:t xml:space="preserve"> </w:t>
      </w:r>
      <w:r w:rsidR="0065092C" w:rsidRPr="00733604">
        <w:rPr>
          <w:rFonts w:ascii="Times New Roman" w:hAnsi="Times New Roman" w:cs="Times New Roman"/>
          <w:sz w:val="24"/>
          <w:szCs w:val="24"/>
          <w:lang w:val="en-GB"/>
        </w:rPr>
        <w:t>and</w:t>
      </w:r>
      <w:r w:rsidRPr="00733604">
        <w:rPr>
          <w:rFonts w:ascii="Times New Roman" w:hAnsi="Times New Roman" w:cs="Times New Roman"/>
          <w:sz w:val="24"/>
          <w:szCs w:val="24"/>
          <w:lang w:val="en-GB"/>
        </w:rPr>
        <w:t xml:space="preserve"> </w:t>
      </w:r>
      <w:r w:rsidR="0065092C" w:rsidRPr="00733604">
        <w:rPr>
          <w:rFonts w:ascii="Times New Roman" w:hAnsi="Times New Roman" w:cs="Times New Roman"/>
          <w:sz w:val="24"/>
          <w:szCs w:val="24"/>
          <w:lang w:val="en-GB"/>
        </w:rPr>
        <w:t xml:space="preserve">Seung Jong </w:t>
      </w:r>
      <w:r w:rsidRPr="00733604">
        <w:rPr>
          <w:rFonts w:ascii="Times New Roman" w:hAnsi="Times New Roman" w:cs="Times New Roman"/>
          <w:sz w:val="24"/>
          <w:szCs w:val="24"/>
          <w:lang w:val="en-GB"/>
        </w:rPr>
        <w:t xml:space="preserve">Lee. 2012. Does Management Performance Impact Citizen Satisfaction? </w:t>
      </w:r>
      <w:r w:rsidRPr="00733604">
        <w:rPr>
          <w:rFonts w:ascii="Times New Roman" w:hAnsi="Times New Roman" w:cs="Times New Roman"/>
          <w:i/>
          <w:iCs/>
          <w:sz w:val="24"/>
          <w:szCs w:val="24"/>
          <w:lang w:val="en-GB"/>
        </w:rPr>
        <w:t>The American Review of Public Administration</w:t>
      </w:r>
      <w:r w:rsidRPr="00733604">
        <w:rPr>
          <w:rFonts w:ascii="Times New Roman" w:hAnsi="Times New Roman" w:cs="Times New Roman"/>
          <w:sz w:val="24"/>
          <w:szCs w:val="24"/>
          <w:lang w:val="en-GB"/>
        </w:rPr>
        <w:t>, 42(4): 419</w:t>
      </w:r>
      <w:r w:rsidRPr="00733604">
        <w:rPr>
          <w:rFonts w:ascii="Times New Roman" w:hAnsi="Times New Roman" w:cs="Times New Roman"/>
          <w:sz w:val="24"/>
          <w:szCs w:val="24"/>
        </w:rPr>
        <w:t>–</w:t>
      </w:r>
      <w:r w:rsidRPr="00733604">
        <w:rPr>
          <w:rFonts w:ascii="Times New Roman" w:hAnsi="Times New Roman" w:cs="Times New Roman"/>
          <w:sz w:val="24"/>
          <w:szCs w:val="24"/>
          <w:lang w:val="en-GB"/>
        </w:rPr>
        <w:t>36.</w:t>
      </w:r>
      <w:r w:rsidRPr="003531D5">
        <w:rPr>
          <w:rFonts w:ascii="Times New Roman" w:hAnsi="Times New Roman" w:cs="Times New Roman"/>
          <w:sz w:val="24"/>
          <w:szCs w:val="24"/>
          <w:lang w:val="en-GB"/>
        </w:rPr>
        <w:t xml:space="preserve"> </w:t>
      </w:r>
    </w:p>
    <w:p w14:paraId="26723A60"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International Monetary Fund.. 2020. Economic Prospects and Policy Challenges for the GCC Countries.</w:t>
      </w:r>
      <w:r w:rsidRPr="00FE1E3D">
        <w:rPr>
          <w:rFonts w:ascii="Times New Roman" w:hAnsi="Times New Roman" w:cs="Times New Roman"/>
          <w:sz w:val="24"/>
          <w:szCs w:val="24"/>
        </w:rPr>
        <w:t xml:space="preserve"> </w:t>
      </w:r>
      <w:r w:rsidRPr="00FE1E3D">
        <w:rPr>
          <w:rFonts w:ascii="Times New Roman" w:hAnsi="Times New Roman" w:cs="Times New Roman"/>
          <w:i/>
          <w:iCs/>
          <w:sz w:val="24"/>
          <w:szCs w:val="24"/>
        </w:rPr>
        <w:t>IMF Policy Paper</w:t>
      </w:r>
      <w:r w:rsidRPr="009F352F">
        <w:rPr>
          <w:rFonts w:ascii="Times New Roman" w:hAnsi="Times New Roman" w:cs="Times New Roman"/>
          <w:sz w:val="24"/>
          <w:szCs w:val="24"/>
        </w:rPr>
        <w:t xml:space="preserve"> 65</w:t>
      </w:r>
      <w:r>
        <w:rPr>
          <w:rFonts w:ascii="Times New Roman" w:hAnsi="Times New Roman" w:cs="Times New Roman"/>
          <w:sz w:val="24"/>
          <w:szCs w:val="24"/>
        </w:rPr>
        <w:t>: 1</w:t>
      </w:r>
      <w:r w:rsidRPr="009F08DD">
        <w:rPr>
          <w:rFonts w:ascii="Times New Roman" w:hAnsi="Times New Roman" w:cs="Times New Roman"/>
          <w:sz w:val="24"/>
          <w:szCs w:val="24"/>
        </w:rPr>
        <w:t>–</w:t>
      </w:r>
      <w:r>
        <w:rPr>
          <w:rFonts w:ascii="Times New Roman" w:hAnsi="Times New Roman" w:cs="Times New Roman"/>
          <w:sz w:val="24"/>
          <w:szCs w:val="24"/>
        </w:rPr>
        <w:t>37.</w:t>
      </w:r>
      <w:r w:rsidRPr="009F352F">
        <w:rPr>
          <w:rFonts w:ascii="Times New Roman" w:hAnsi="Times New Roman" w:cs="Times New Roman"/>
          <w:sz w:val="24"/>
          <w:szCs w:val="24"/>
        </w:rPr>
        <w:t xml:space="preserve"> </w:t>
      </w:r>
      <w:r w:rsidRPr="009F08DD">
        <w:rPr>
          <w:rFonts w:ascii="Times New Roman" w:hAnsi="Times New Roman" w:cs="Times New Roman"/>
          <w:sz w:val="24"/>
          <w:szCs w:val="24"/>
        </w:rPr>
        <w:t>Middle East and Central Asia Dept</w:t>
      </w:r>
      <w:r>
        <w:rPr>
          <w:rFonts w:ascii="Times New Roman" w:hAnsi="Times New Roman" w:cs="Times New Roman"/>
          <w:sz w:val="24"/>
          <w:szCs w:val="24"/>
        </w:rPr>
        <w:t>.</w:t>
      </w:r>
    </w:p>
    <w:p w14:paraId="0A5C3010" w14:textId="38EB3E7F" w:rsidR="009A754E" w:rsidRPr="00F71EC4" w:rsidRDefault="009A754E" w:rsidP="009A754E">
      <w:pPr>
        <w:pStyle w:val="EndNoteBibliography"/>
        <w:spacing w:after="0"/>
        <w:ind w:left="720" w:hanging="720"/>
        <w:rPr>
          <w:rFonts w:ascii="Times New Roman" w:hAnsi="Times New Roman" w:cs="Times New Roman"/>
          <w:sz w:val="24"/>
          <w:szCs w:val="24"/>
        </w:rPr>
      </w:pPr>
      <w:r w:rsidRPr="00F71EC4">
        <w:rPr>
          <w:rFonts w:ascii="Times New Roman" w:hAnsi="Times New Roman" w:cs="Times New Roman"/>
          <w:sz w:val="24"/>
          <w:szCs w:val="24"/>
        </w:rPr>
        <w:t>Jakobsen, M</w:t>
      </w:r>
      <w:r>
        <w:rPr>
          <w:rFonts w:ascii="Times New Roman" w:hAnsi="Times New Roman" w:cs="Times New Roman"/>
          <w:sz w:val="24"/>
          <w:szCs w:val="24"/>
        </w:rPr>
        <w:t>orten</w:t>
      </w:r>
      <w:r w:rsidRPr="00F71EC4">
        <w:rPr>
          <w:rFonts w:ascii="Times New Roman" w:hAnsi="Times New Roman" w:cs="Times New Roman"/>
          <w:sz w:val="24"/>
          <w:szCs w:val="24"/>
        </w:rPr>
        <w:t xml:space="preserve">, </w:t>
      </w:r>
      <w:r>
        <w:rPr>
          <w:rFonts w:ascii="Times New Roman" w:hAnsi="Times New Roman" w:cs="Times New Roman"/>
          <w:sz w:val="24"/>
          <w:szCs w:val="24"/>
        </w:rPr>
        <w:t>and Rasmus</w:t>
      </w:r>
      <w:r w:rsidRPr="00F71EC4">
        <w:rPr>
          <w:rFonts w:ascii="Times New Roman" w:hAnsi="Times New Roman" w:cs="Times New Roman"/>
          <w:sz w:val="24"/>
          <w:szCs w:val="24"/>
        </w:rPr>
        <w:t xml:space="preserve"> Jensen. 2015. Common </w:t>
      </w:r>
      <w:r>
        <w:rPr>
          <w:rFonts w:ascii="Times New Roman" w:hAnsi="Times New Roman" w:cs="Times New Roman"/>
          <w:sz w:val="24"/>
          <w:szCs w:val="24"/>
        </w:rPr>
        <w:t>M</w:t>
      </w:r>
      <w:r w:rsidRPr="00F71EC4">
        <w:rPr>
          <w:rFonts w:ascii="Times New Roman" w:hAnsi="Times New Roman" w:cs="Times New Roman"/>
          <w:sz w:val="24"/>
          <w:szCs w:val="24"/>
        </w:rPr>
        <w:t xml:space="preserve">ethod </w:t>
      </w:r>
      <w:r>
        <w:rPr>
          <w:rFonts w:ascii="Times New Roman" w:hAnsi="Times New Roman" w:cs="Times New Roman"/>
          <w:sz w:val="24"/>
          <w:szCs w:val="24"/>
        </w:rPr>
        <w:t>B</w:t>
      </w:r>
      <w:r w:rsidRPr="00F71EC4">
        <w:rPr>
          <w:rFonts w:ascii="Times New Roman" w:hAnsi="Times New Roman" w:cs="Times New Roman"/>
          <w:sz w:val="24"/>
          <w:szCs w:val="24"/>
        </w:rPr>
        <w:t xml:space="preserve">ias in </w:t>
      </w:r>
      <w:r>
        <w:rPr>
          <w:rFonts w:ascii="Times New Roman" w:hAnsi="Times New Roman" w:cs="Times New Roman"/>
          <w:sz w:val="24"/>
          <w:szCs w:val="24"/>
        </w:rPr>
        <w:t>P</w:t>
      </w:r>
      <w:r w:rsidRPr="00F71EC4">
        <w:rPr>
          <w:rFonts w:ascii="Times New Roman" w:hAnsi="Times New Roman" w:cs="Times New Roman"/>
          <w:sz w:val="24"/>
          <w:szCs w:val="24"/>
        </w:rPr>
        <w:t xml:space="preserve">ublic </w:t>
      </w:r>
      <w:r>
        <w:rPr>
          <w:rFonts w:ascii="Times New Roman" w:hAnsi="Times New Roman" w:cs="Times New Roman"/>
          <w:sz w:val="24"/>
          <w:szCs w:val="24"/>
        </w:rPr>
        <w:t>M</w:t>
      </w:r>
      <w:r w:rsidRPr="00F71EC4">
        <w:rPr>
          <w:rFonts w:ascii="Times New Roman" w:hAnsi="Times New Roman" w:cs="Times New Roman"/>
          <w:sz w:val="24"/>
          <w:szCs w:val="24"/>
        </w:rPr>
        <w:t xml:space="preserve">anagement </w:t>
      </w:r>
      <w:r>
        <w:rPr>
          <w:rFonts w:ascii="Times New Roman" w:hAnsi="Times New Roman" w:cs="Times New Roman"/>
          <w:sz w:val="24"/>
          <w:szCs w:val="24"/>
        </w:rPr>
        <w:t>S</w:t>
      </w:r>
      <w:r w:rsidRPr="00F71EC4">
        <w:rPr>
          <w:rFonts w:ascii="Times New Roman" w:hAnsi="Times New Roman" w:cs="Times New Roman"/>
          <w:sz w:val="24"/>
          <w:szCs w:val="24"/>
        </w:rPr>
        <w:t>tudies.</w:t>
      </w:r>
      <w:r>
        <w:rPr>
          <w:rFonts w:ascii="Times New Roman" w:hAnsi="Times New Roman" w:cs="Times New Roman"/>
          <w:sz w:val="24"/>
          <w:szCs w:val="24"/>
        </w:rPr>
        <w:t xml:space="preserve"> </w:t>
      </w:r>
      <w:r w:rsidRPr="00FC6227">
        <w:rPr>
          <w:rFonts w:ascii="Times New Roman" w:hAnsi="Times New Roman" w:cs="Times New Roman"/>
          <w:i/>
          <w:iCs/>
          <w:sz w:val="24"/>
          <w:szCs w:val="24"/>
        </w:rPr>
        <w:t>International Public Management Journal</w:t>
      </w:r>
      <w:r w:rsidRPr="00F71EC4">
        <w:rPr>
          <w:rFonts w:ascii="Times New Roman" w:hAnsi="Times New Roman" w:cs="Times New Roman"/>
          <w:sz w:val="24"/>
          <w:szCs w:val="24"/>
        </w:rPr>
        <w:t xml:space="preserve"> 18</w:t>
      </w:r>
      <w:r>
        <w:rPr>
          <w:rFonts w:ascii="Times New Roman" w:hAnsi="Times New Roman" w:cs="Times New Roman"/>
          <w:sz w:val="24"/>
          <w:szCs w:val="24"/>
        </w:rPr>
        <w:t>(1):</w:t>
      </w:r>
      <w:r w:rsidRPr="00F71EC4">
        <w:rPr>
          <w:rFonts w:ascii="Times New Roman" w:hAnsi="Times New Roman" w:cs="Times New Roman"/>
          <w:sz w:val="24"/>
          <w:szCs w:val="24"/>
        </w:rPr>
        <w:t xml:space="preserve"> 3</w:t>
      </w:r>
      <w:r w:rsidRPr="009F08DD">
        <w:rPr>
          <w:rFonts w:ascii="Times New Roman" w:hAnsi="Times New Roman" w:cs="Times New Roman"/>
          <w:sz w:val="24"/>
          <w:szCs w:val="24"/>
        </w:rPr>
        <w:t>–</w:t>
      </w:r>
      <w:r w:rsidRPr="00F71EC4">
        <w:rPr>
          <w:rFonts w:ascii="Times New Roman" w:hAnsi="Times New Roman" w:cs="Times New Roman"/>
          <w:sz w:val="24"/>
          <w:szCs w:val="24"/>
        </w:rPr>
        <w:t>30.</w:t>
      </w:r>
    </w:p>
    <w:p w14:paraId="07363B03"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Jennings, Edward T., and Jeremy L. Hall. 2012. Evidence-Based Practice and the Use of Information in State Agency Decision Making. </w:t>
      </w:r>
      <w:r w:rsidRPr="009F08DD">
        <w:rPr>
          <w:rFonts w:ascii="Times New Roman" w:hAnsi="Times New Roman" w:cs="Times New Roman"/>
          <w:i/>
          <w:sz w:val="24"/>
          <w:szCs w:val="24"/>
        </w:rPr>
        <w:t>Journal of Public Administration Research and Theory</w:t>
      </w:r>
      <w:r w:rsidRPr="009F08DD">
        <w:rPr>
          <w:rFonts w:ascii="Times New Roman" w:hAnsi="Times New Roman" w:cs="Times New Roman"/>
          <w:sz w:val="24"/>
          <w:szCs w:val="24"/>
        </w:rPr>
        <w:t xml:space="preserve"> 22(2): 245–66.</w:t>
      </w:r>
    </w:p>
    <w:p w14:paraId="4682962A"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Jones, Robert E., Lester W. Jacobs, and Willem van't Spijker. 1992. Strategic Decision Processes in International Firms. </w:t>
      </w:r>
      <w:r w:rsidRPr="009F08DD">
        <w:rPr>
          <w:rFonts w:ascii="Times New Roman" w:hAnsi="Times New Roman" w:cs="Times New Roman"/>
          <w:i/>
          <w:sz w:val="24"/>
          <w:szCs w:val="24"/>
        </w:rPr>
        <w:t>Management International Review</w:t>
      </w:r>
      <w:r w:rsidRPr="009F08DD">
        <w:rPr>
          <w:rFonts w:ascii="Times New Roman" w:hAnsi="Times New Roman" w:cs="Times New Roman"/>
          <w:sz w:val="24"/>
          <w:szCs w:val="24"/>
        </w:rPr>
        <w:t xml:space="preserve"> 32(3): 219–36.</w:t>
      </w:r>
    </w:p>
    <w:p w14:paraId="792A57D8"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lastRenderedPageBreak/>
        <w:t xml:space="preserve">Kelman, Steven, Ronald Sanders, and Gayatri Pandit. 2015. "I Won't Back Down”: Complexity and Courage in Government Executive Decision Making.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76(3): 465–71.</w:t>
      </w:r>
    </w:p>
    <w:p w14:paraId="6878F10D" w14:textId="45872329"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Khatri, Naresh, and H. Alvin Ng. 2000. The Role of Intuition in Strategic Decision Making. </w:t>
      </w:r>
      <w:r w:rsidRPr="009F08DD">
        <w:rPr>
          <w:rFonts w:ascii="Times New Roman" w:hAnsi="Times New Roman" w:cs="Times New Roman"/>
          <w:i/>
          <w:sz w:val="24"/>
          <w:szCs w:val="24"/>
        </w:rPr>
        <w:t>Human Relations</w:t>
      </w:r>
      <w:r w:rsidRPr="009F08DD">
        <w:rPr>
          <w:rFonts w:ascii="Times New Roman" w:hAnsi="Times New Roman" w:cs="Times New Roman"/>
          <w:sz w:val="24"/>
          <w:szCs w:val="24"/>
        </w:rPr>
        <w:t xml:space="preserve"> 53(1): 57–86.</w:t>
      </w:r>
    </w:p>
    <w:p w14:paraId="3CC5D2AF" w14:textId="55A11722" w:rsidR="005B6845" w:rsidRPr="009F08DD" w:rsidRDefault="005B6845" w:rsidP="005B6845">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K</w:t>
      </w:r>
      <w:r>
        <w:rPr>
          <w:rFonts w:ascii="Times New Roman" w:hAnsi="Times New Roman" w:cs="Times New Roman"/>
          <w:sz w:val="24"/>
          <w:szCs w:val="24"/>
        </w:rPr>
        <w:t>im</w:t>
      </w:r>
      <w:r w:rsidRPr="009F08DD">
        <w:rPr>
          <w:rFonts w:ascii="Times New Roman" w:hAnsi="Times New Roman" w:cs="Times New Roman"/>
          <w:sz w:val="24"/>
          <w:szCs w:val="24"/>
        </w:rPr>
        <w:t>, S</w:t>
      </w:r>
      <w:r>
        <w:rPr>
          <w:rFonts w:ascii="Times New Roman" w:hAnsi="Times New Roman" w:cs="Times New Roman"/>
          <w:sz w:val="24"/>
          <w:szCs w:val="24"/>
        </w:rPr>
        <w:t>oonhee</w:t>
      </w:r>
      <w:r w:rsidRPr="009F08DD">
        <w:rPr>
          <w:rFonts w:ascii="Times New Roman" w:hAnsi="Times New Roman" w:cs="Times New Roman"/>
          <w:sz w:val="24"/>
          <w:szCs w:val="24"/>
        </w:rPr>
        <w:t>. 20</w:t>
      </w:r>
      <w:r>
        <w:rPr>
          <w:rFonts w:ascii="Times New Roman" w:hAnsi="Times New Roman" w:cs="Times New Roman"/>
          <w:sz w:val="24"/>
          <w:szCs w:val="24"/>
        </w:rPr>
        <w:t>02</w:t>
      </w:r>
      <w:r w:rsidRPr="009F08DD">
        <w:rPr>
          <w:rFonts w:ascii="Times New Roman" w:hAnsi="Times New Roman" w:cs="Times New Roman"/>
          <w:sz w:val="24"/>
          <w:szCs w:val="24"/>
        </w:rPr>
        <w:t xml:space="preserve">. </w:t>
      </w:r>
      <w:r>
        <w:rPr>
          <w:rFonts w:ascii="Times New Roman" w:hAnsi="Times New Roman" w:cs="Times New Roman"/>
          <w:sz w:val="24"/>
          <w:szCs w:val="24"/>
        </w:rPr>
        <w:t>Participative Management and Job Satisfaction: Lessons for Management and Leadership</w:t>
      </w:r>
      <w:r w:rsidRPr="009F08DD">
        <w:rPr>
          <w:rFonts w:ascii="Times New Roman" w:hAnsi="Times New Roman" w:cs="Times New Roman"/>
          <w:sz w:val="24"/>
          <w:szCs w:val="24"/>
        </w:rPr>
        <w:t xml:space="preserve">.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6</w:t>
      </w:r>
      <w:r>
        <w:rPr>
          <w:rFonts w:ascii="Times New Roman" w:hAnsi="Times New Roman" w:cs="Times New Roman"/>
          <w:sz w:val="24"/>
          <w:szCs w:val="24"/>
        </w:rPr>
        <w:t>2</w:t>
      </w:r>
      <w:r w:rsidRPr="009F08DD">
        <w:rPr>
          <w:rFonts w:ascii="Times New Roman" w:hAnsi="Times New Roman" w:cs="Times New Roman"/>
          <w:sz w:val="24"/>
          <w:szCs w:val="24"/>
        </w:rPr>
        <w:t>(</w:t>
      </w:r>
      <w:r>
        <w:rPr>
          <w:rFonts w:ascii="Times New Roman" w:hAnsi="Times New Roman" w:cs="Times New Roman"/>
          <w:sz w:val="24"/>
          <w:szCs w:val="24"/>
        </w:rPr>
        <w:t>2</w:t>
      </w:r>
      <w:r w:rsidRPr="009F08DD">
        <w:rPr>
          <w:rFonts w:ascii="Times New Roman" w:hAnsi="Times New Roman" w:cs="Times New Roman"/>
          <w:sz w:val="24"/>
          <w:szCs w:val="24"/>
        </w:rPr>
        <w:t xml:space="preserve">): </w:t>
      </w:r>
      <w:r>
        <w:rPr>
          <w:rFonts w:ascii="Times New Roman" w:hAnsi="Times New Roman" w:cs="Times New Roman"/>
          <w:sz w:val="24"/>
          <w:szCs w:val="24"/>
        </w:rPr>
        <w:t>231</w:t>
      </w:r>
      <w:r w:rsidRPr="009F08DD">
        <w:rPr>
          <w:rFonts w:ascii="Times New Roman" w:hAnsi="Times New Roman" w:cs="Times New Roman"/>
          <w:sz w:val="24"/>
          <w:szCs w:val="24"/>
        </w:rPr>
        <w:t>–</w:t>
      </w:r>
      <w:r>
        <w:rPr>
          <w:rFonts w:ascii="Times New Roman" w:hAnsi="Times New Roman" w:cs="Times New Roman"/>
          <w:sz w:val="24"/>
          <w:szCs w:val="24"/>
        </w:rPr>
        <w:t>4</w:t>
      </w:r>
      <w:r w:rsidRPr="009F08DD">
        <w:rPr>
          <w:rFonts w:ascii="Times New Roman" w:hAnsi="Times New Roman" w:cs="Times New Roman"/>
          <w:sz w:val="24"/>
          <w:szCs w:val="24"/>
        </w:rPr>
        <w:t>1.</w:t>
      </w:r>
    </w:p>
    <w:p w14:paraId="02C47C08"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Kock, Ned. 2015. Common Method Bias in P</w:t>
      </w:r>
      <w:r>
        <w:rPr>
          <w:rFonts w:ascii="Times New Roman" w:hAnsi="Times New Roman" w:cs="Times New Roman"/>
          <w:sz w:val="24"/>
          <w:szCs w:val="24"/>
        </w:rPr>
        <w:t>LS</w:t>
      </w:r>
      <w:r w:rsidRPr="009F08DD">
        <w:rPr>
          <w:rFonts w:ascii="Times New Roman" w:hAnsi="Times New Roman" w:cs="Times New Roman"/>
          <w:sz w:val="24"/>
          <w:szCs w:val="24"/>
        </w:rPr>
        <w:t>-S</w:t>
      </w:r>
      <w:r>
        <w:rPr>
          <w:rFonts w:ascii="Times New Roman" w:hAnsi="Times New Roman" w:cs="Times New Roman"/>
          <w:sz w:val="24"/>
          <w:szCs w:val="24"/>
        </w:rPr>
        <w:t>EM</w:t>
      </w:r>
      <w:r w:rsidRPr="009F08DD">
        <w:rPr>
          <w:rFonts w:ascii="Times New Roman" w:hAnsi="Times New Roman" w:cs="Times New Roman"/>
          <w:sz w:val="24"/>
          <w:szCs w:val="24"/>
        </w:rPr>
        <w:t xml:space="preserve">: A Full Collinearity Assessment Approach. </w:t>
      </w:r>
      <w:r w:rsidRPr="009F08DD">
        <w:rPr>
          <w:rFonts w:ascii="Times New Roman" w:hAnsi="Times New Roman" w:cs="Times New Roman"/>
          <w:i/>
          <w:sz w:val="24"/>
          <w:szCs w:val="24"/>
        </w:rPr>
        <w:t xml:space="preserve">International Journal of e-Collaboration </w:t>
      </w:r>
      <w:r w:rsidRPr="009F08DD">
        <w:rPr>
          <w:rFonts w:ascii="Times New Roman" w:hAnsi="Times New Roman" w:cs="Times New Roman"/>
          <w:sz w:val="24"/>
          <w:szCs w:val="24"/>
        </w:rPr>
        <w:t>11(4): 1–10.</w:t>
      </w:r>
    </w:p>
    <w:p w14:paraId="46D6FF7F"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Lindblom, Charles E. 1959. The Science of Muddling-Through.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19(1): 79–88.</w:t>
      </w:r>
    </w:p>
    <w:p w14:paraId="411474A5"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Liu, Chaojie, Timothy Bartram, Gian Casimir, and Sandra G. Leggat. 2015. The Link between Participation in Management Decision-Making and Quality of Patient Care as Perceived by Chinese Doctors. </w:t>
      </w:r>
      <w:r w:rsidRPr="009F08DD">
        <w:rPr>
          <w:rFonts w:ascii="Times New Roman" w:hAnsi="Times New Roman" w:cs="Times New Roman"/>
          <w:i/>
          <w:sz w:val="24"/>
          <w:szCs w:val="24"/>
        </w:rPr>
        <w:t>Public Management Review</w:t>
      </w:r>
      <w:r w:rsidRPr="009F08DD">
        <w:rPr>
          <w:rFonts w:ascii="Times New Roman" w:hAnsi="Times New Roman" w:cs="Times New Roman"/>
          <w:sz w:val="24"/>
          <w:szCs w:val="24"/>
        </w:rPr>
        <w:t xml:space="preserve"> 17(10): 1425–43.</w:t>
      </w:r>
    </w:p>
    <w:p w14:paraId="48CBAFB0"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Mael, Fred, and Blake E. Ashforth. 1992. Alumni and Their Alma Mater: A Partial Test of the Reformulated Model of Organizational Identification. </w:t>
      </w:r>
      <w:r w:rsidRPr="009F08DD">
        <w:rPr>
          <w:rFonts w:ascii="Times New Roman" w:hAnsi="Times New Roman" w:cs="Times New Roman"/>
          <w:i/>
          <w:sz w:val="24"/>
          <w:szCs w:val="24"/>
        </w:rPr>
        <w:t>Journal of Organizational Behavior</w:t>
      </w:r>
      <w:r w:rsidRPr="009F08DD">
        <w:rPr>
          <w:rFonts w:ascii="Times New Roman" w:hAnsi="Times New Roman" w:cs="Times New Roman"/>
          <w:sz w:val="24"/>
          <w:szCs w:val="24"/>
        </w:rPr>
        <w:t xml:space="preserve"> 13(2): 103–23.</w:t>
      </w:r>
    </w:p>
    <w:p w14:paraId="5B8F8853" w14:textId="6691294E" w:rsidR="009A754E" w:rsidRPr="009F08DD" w:rsidRDefault="009A754E" w:rsidP="009A754E">
      <w:pPr>
        <w:pStyle w:val="EndNoteBibliography"/>
        <w:spacing w:after="0"/>
        <w:ind w:left="720" w:hanging="720"/>
        <w:rPr>
          <w:rFonts w:ascii="Times New Roman" w:hAnsi="Times New Roman" w:cs="Times New Roman"/>
          <w:sz w:val="24"/>
          <w:szCs w:val="24"/>
        </w:rPr>
      </w:pPr>
      <w:r w:rsidRPr="00F71EC4">
        <w:rPr>
          <w:rFonts w:ascii="Times New Roman" w:hAnsi="Times New Roman" w:cs="Times New Roman"/>
          <w:sz w:val="24"/>
          <w:szCs w:val="24"/>
        </w:rPr>
        <w:t>Meier, K</w:t>
      </w:r>
      <w:r>
        <w:rPr>
          <w:rFonts w:ascii="Times New Roman" w:hAnsi="Times New Roman" w:cs="Times New Roman"/>
          <w:sz w:val="24"/>
          <w:szCs w:val="24"/>
        </w:rPr>
        <w:t>enneth</w:t>
      </w:r>
      <w:r w:rsidRPr="00F71EC4">
        <w:rPr>
          <w:rFonts w:ascii="Times New Roman" w:hAnsi="Times New Roman" w:cs="Times New Roman"/>
          <w:sz w:val="24"/>
          <w:szCs w:val="24"/>
        </w:rPr>
        <w:t xml:space="preserve"> J., </w:t>
      </w:r>
      <w:r w:rsidR="008321F8">
        <w:rPr>
          <w:rFonts w:ascii="Times New Roman" w:hAnsi="Times New Roman" w:cs="Times New Roman"/>
          <w:sz w:val="24"/>
          <w:szCs w:val="24"/>
        </w:rPr>
        <w:t>and</w:t>
      </w:r>
      <w:r w:rsidRPr="00F71EC4">
        <w:rPr>
          <w:rFonts w:ascii="Times New Roman" w:hAnsi="Times New Roman" w:cs="Times New Roman"/>
          <w:sz w:val="24"/>
          <w:szCs w:val="24"/>
        </w:rPr>
        <w:t xml:space="preserve"> </w:t>
      </w:r>
      <w:r w:rsidR="008321F8">
        <w:rPr>
          <w:rFonts w:ascii="Times New Roman" w:hAnsi="Times New Roman" w:cs="Times New Roman"/>
          <w:sz w:val="24"/>
          <w:szCs w:val="24"/>
        </w:rPr>
        <w:t xml:space="preserve">Laurence J. </w:t>
      </w:r>
      <w:r w:rsidRPr="00F71EC4">
        <w:rPr>
          <w:rFonts w:ascii="Times New Roman" w:hAnsi="Times New Roman" w:cs="Times New Roman"/>
          <w:sz w:val="24"/>
          <w:szCs w:val="24"/>
        </w:rPr>
        <w:t xml:space="preserve">O’Toole. 2013. Subjective </w:t>
      </w:r>
      <w:r>
        <w:rPr>
          <w:rFonts w:ascii="Times New Roman" w:hAnsi="Times New Roman" w:cs="Times New Roman"/>
          <w:sz w:val="24"/>
          <w:szCs w:val="24"/>
        </w:rPr>
        <w:t>O</w:t>
      </w:r>
      <w:r w:rsidRPr="00F71EC4">
        <w:rPr>
          <w:rFonts w:ascii="Times New Roman" w:hAnsi="Times New Roman" w:cs="Times New Roman"/>
          <w:sz w:val="24"/>
          <w:szCs w:val="24"/>
        </w:rPr>
        <w:t xml:space="preserve">rganizational </w:t>
      </w:r>
      <w:r>
        <w:rPr>
          <w:rFonts w:ascii="Times New Roman" w:hAnsi="Times New Roman" w:cs="Times New Roman"/>
          <w:sz w:val="24"/>
          <w:szCs w:val="24"/>
        </w:rPr>
        <w:t>P</w:t>
      </w:r>
      <w:r w:rsidRPr="00F71EC4">
        <w:rPr>
          <w:rFonts w:ascii="Times New Roman" w:hAnsi="Times New Roman" w:cs="Times New Roman"/>
          <w:sz w:val="24"/>
          <w:szCs w:val="24"/>
        </w:rPr>
        <w:t xml:space="preserve">erformance and </w:t>
      </w:r>
      <w:r>
        <w:rPr>
          <w:rFonts w:ascii="Times New Roman" w:hAnsi="Times New Roman" w:cs="Times New Roman"/>
          <w:sz w:val="24"/>
          <w:szCs w:val="24"/>
        </w:rPr>
        <w:t>M</w:t>
      </w:r>
      <w:r w:rsidRPr="00F71EC4">
        <w:rPr>
          <w:rFonts w:ascii="Times New Roman" w:hAnsi="Times New Roman" w:cs="Times New Roman"/>
          <w:sz w:val="24"/>
          <w:szCs w:val="24"/>
        </w:rPr>
        <w:t>easurement</w:t>
      </w:r>
      <w:r>
        <w:rPr>
          <w:rFonts w:ascii="Times New Roman" w:hAnsi="Times New Roman" w:cs="Times New Roman"/>
          <w:sz w:val="24"/>
          <w:szCs w:val="24"/>
        </w:rPr>
        <w:t xml:space="preserve"> E</w:t>
      </w:r>
      <w:r w:rsidRPr="00F71EC4">
        <w:rPr>
          <w:rFonts w:ascii="Times New Roman" w:hAnsi="Times New Roman" w:cs="Times New Roman"/>
          <w:sz w:val="24"/>
          <w:szCs w:val="24"/>
        </w:rPr>
        <w:t xml:space="preserve">rror: Common </w:t>
      </w:r>
      <w:r>
        <w:rPr>
          <w:rFonts w:ascii="Times New Roman" w:hAnsi="Times New Roman" w:cs="Times New Roman"/>
          <w:sz w:val="24"/>
          <w:szCs w:val="24"/>
        </w:rPr>
        <w:t>S</w:t>
      </w:r>
      <w:r w:rsidRPr="00F71EC4">
        <w:rPr>
          <w:rFonts w:ascii="Times New Roman" w:hAnsi="Times New Roman" w:cs="Times New Roman"/>
          <w:sz w:val="24"/>
          <w:szCs w:val="24"/>
        </w:rPr>
        <w:t xml:space="preserve">ource </w:t>
      </w:r>
      <w:r>
        <w:rPr>
          <w:rFonts w:ascii="Times New Roman" w:hAnsi="Times New Roman" w:cs="Times New Roman"/>
          <w:sz w:val="24"/>
          <w:szCs w:val="24"/>
        </w:rPr>
        <w:t>B</w:t>
      </w:r>
      <w:r w:rsidRPr="00F71EC4">
        <w:rPr>
          <w:rFonts w:ascii="Times New Roman" w:hAnsi="Times New Roman" w:cs="Times New Roman"/>
          <w:sz w:val="24"/>
          <w:szCs w:val="24"/>
        </w:rPr>
        <w:t xml:space="preserve">ias and </w:t>
      </w:r>
      <w:r>
        <w:rPr>
          <w:rFonts w:ascii="Times New Roman" w:hAnsi="Times New Roman" w:cs="Times New Roman"/>
          <w:sz w:val="24"/>
          <w:szCs w:val="24"/>
        </w:rPr>
        <w:t>S</w:t>
      </w:r>
      <w:r w:rsidRPr="00F71EC4">
        <w:rPr>
          <w:rFonts w:ascii="Times New Roman" w:hAnsi="Times New Roman" w:cs="Times New Roman"/>
          <w:sz w:val="24"/>
          <w:szCs w:val="24"/>
        </w:rPr>
        <w:t xml:space="preserve">purious </w:t>
      </w:r>
      <w:r>
        <w:rPr>
          <w:rFonts w:ascii="Times New Roman" w:hAnsi="Times New Roman" w:cs="Times New Roman"/>
          <w:sz w:val="24"/>
          <w:szCs w:val="24"/>
        </w:rPr>
        <w:t>R</w:t>
      </w:r>
      <w:r w:rsidRPr="00F71EC4">
        <w:rPr>
          <w:rFonts w:ascii="Times New Roman" w:hAnsi="Times New Roman" w:cs="Times New Roman"/>
          <w:sz w:val="24"/>
          <w:szCs w:val="24"/>
        </w:rPr>
        <w:t xml:space="preserve">elationships. </w:t>
      </w:r>
      <w:r w:rsidRPr="00FC6227">
        <w:rPr>
          <w:rFonts w:ascii="Times New Roman" w:hAnsi="Times New Roman" w:cs="Times New Roman"/>
          <w:i/>
          <w:iCs/>
          <w:sz w:val="24"/>
          <w:szCs w:val="24"/>
        </w:rPr>
        <w:t>Journal of Public Administration Research and Theory</w:t>
      </w:r>
      <w:r w:rsidRPr="00F71EC4">
        <w:rPr>
          <w:rFonts w:ascii="Times New Roman" w:hAnsi="Times New Roman" w:cs="Times New Roman"/>
          <w:sz w:val="24"/>
          <w:szCs w:val="24"/>
        </w:rPr>
        <w:t xml:space="preserve"> 23</w:t>
      </w:r>
      <w:r>
        <w:rPr>
          <w:rFonts w:ascii="Times New Roman" w:hAnsi="Times New Roman" w:cs="Times New Roman"/>
          <w:sz w:val="24"/>
          <w:szCs w:val="24"/>
        </w:rPr>
        <w:t>(2):</w:t>
      </w:r>
      <w:r w:rsidRPr="00F71EC4">
        <w:rPr>
          <w:rFonts w:ascii="Times New Roman" w:hAnsi="Times New Roman" w:cs="Times New Roman"/>
          <w:sz w:val="24"/>
          <w:szCs w:val="24"/>
        </w:rPr>
        <w:t xml:space="preserve"> 429</w:t>
      </w:r>
      <w:r w:rsidRPr="009F08DD">
        <w:rPr>
          <w:rFonts w:ascii="Times New Roman" w:hAnsi="Times New Roman" w:cs="Times New Roman"/>
          <w:sz w:val="24"/>
          <w:szCs w:val="24"/>
        </w:rPr>
        <w:t>–</w:t>
      </w:r>
      <w:r w:rsidRPr="00F71EC4">
        <w:rPr>
          <w:rFonts w:ascii="Times New Roman" w:hAnsi="Times New Roman" w:cs="Times New Roman"/>
          <w:sz w:val="24"/>
          <w:szCs w:val="24"/>
        </w:rPr>
        <w:t>56.</w:t>
      </w:r>
    </w:p>
    <w:p w14:paraId="64F9D4B6" w14:textId="5703F522" w:rsidR="00081E49" w:rsidRPr="009F08DD" w:rsidRDefault="00081E49" w:rsidP="000D5C8F">
      <w:pPr>
        <w:pStyle w:val="EndNoteBibliography"/>
        <w:spacing w:after="0"/>
        <w:ind w:left="720" w:hanging="720"/>
        <w:rPr>
          <w:rFonts w:ascii="Times New Roman" w:hAnsi="Times New Roman" w:cs="Times New Roman"/>
          <w:sz w:val="24"/>
          <w:szCs w:val="24"/>
          <w:lang w:val="de-DE"/>
        </w:rPr>
      </w:pPr>
      <w:r w:rsidRPr="009F08DD">
        <w:rPr>
          <w:rFonts w:ascii="Times New Roman" w:hAnsi="Times New Roman" w:cs="Times New Roman"/>
          <w:sz w:val="24"/>
          <w:szCs w:val="24"/>
          <w:lang w:val="en-GB"/>
        </w:rPr>
        <w:t xml:space="preserve">Miao, Qing, Alexander Newman, Gary Schwarz &amp; Lin Xu. 2013. Participative Leadership and the Organizational Commitment of Civil Servants in China: The Mediating Effects of Trust in Supervisor. </w:t>
      </w:r>
      <w:r w:rsidRPr="009F08DD">
        <w:rPr>
          <w:rFonts w:ascii="Times New Roman" w:hAnsi="Times New Roman" w:cs="Times New Roman"/>
          <w:bCs/>
          <w:i/>
          <w:sz w:val="24"/>
          <w:szCs w:val="24"/>
          <w:lang w:val="en-GB"/>
        </w:rPr>
        <w:t>British Journal of Management</w:t>
      </w:r>
      <w:r w:rsidRPr="009F08DD">
        <w:rPr>
          <w:rFonts w:ascii="Times New Roman" w:hAnsi="Times New Roman" w:cs="Times New Roman"/>
          <w:bCs/>
          <w:sz w:val="24"/>
          <w:szCs w:val="24"/>
          <w:lang w:val="en-GB"/>
        </w:rPr>
        <w:t xml:space="preserve"> 24(S1): 76–92. </w:t>
      </w:r>
    </w:p>
    <w:p w14:paraId="5F623C9B"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Miller, Danny, and Cornelia Dröge. 1986. Psychological and Traditional Determinants of Structure. </w:t>
      </w:r>
      <w:r w:rsidRPr="009F08DD">
        <w:rPr>
          <w:rFonts w:ascii="Times New Roman" w:hAnsi="Times New Roman" w:cs="Times New Roman"/>
          <w:i/>
          <w:sz w:val="24"/>
          <w:szCs w:val="24"/>
        </w:rPr>
        <w:t>Administrative Science Quarterly</w:t>
      </w:r>
      <w:r w:rsidRPr="009F08DD">
        <w:rPr>
          <w:rFonts w:ascii="Times New Roman" w:hAnsi="Times New Roman" w:cs="Times New Roman"/>
          <w:sz w:val="24"/>
          <w:szCs w:val="24"/>
        </w:rPr>
        <w:t xml:space="preserve"> 31(4): 539–60.</w:t>
      </w:r>
    </w:p>
    <w:p w14:paraId="03B7BF45" w14:textId="551020F1"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Mintzberg, Henry, Duru Raisinghani, and Andre Theoret. 1976. The Structure of "Unstructured" Decision Processes. </w:t>
      </w:r>
      <w:r w:rsidRPr="009F08DD">
        <w:rPr>
          <w:rFonts w:ascii="Times New Roman" w:hAnsi="Times New Roman" w:cs="Times New Roman"/>
          <w:i/>
          <w:sz w:val="24"/>
          <w:szCs w:val="24"/>
        </w:rPr>
        <w:t>Administrative Science Quarterly</w:t>
      </w:r>
      <w:r w:rsidR="00215A56">
        <w:rPr>
          <w:rFonts w:ascii="Times New Roman" w:hAnsi="Times New Roman" w:cs="Times New Roman"/>
          <w:sz w:val="24"/>
          <w:szCs w:val="24"/>
        </w:rPr>
        <w:t xml:space="preserve"> 21(2):</w:t>
      </w:r>
      <w:r w:rsidRPr="009F08DD">
        <w:rPr>
          <w:rFonts w:ascii="Times New Roman" w:hAnsi="Times New Roman" w:cs="Times New Roman"/>
          <w:sz w:val="24"/>
          <w:szCs w:val="24"/>
        </w:rPr>
        <w:t xml:space="preserve"> 246–75.</w:t>
      </w:r>
    </w:p>
    <w:p w14:paraId="3B316A19" w14:textId="1152A1F7" w:rsidR="00081E49" w:rsidRPr="00117241" w:rsidRDefault="00081E49" w:rsidP="000D5C8F">
      <w:pPr>
        <w:pStyle w:val="EndNoteBibliography"/>
        <w:spacing w:after="0"/>
        <w:ind w:left="720" w:hanging="720"/>
        <w:rPr>
          <w:rFonts w:ascii="Times New Roman" w:hAnsi="Times New Roman" w:cs="Times New Roman"/>
          <w:sz w:val="24"/>
          <w:szCs w:val="24"/>
          <w:lang w:val="en-GB"/>
        </w:rPr>
      </w:pPr>
      <w:r w:rsidRPr="00117241">
        <w:rPr>
          <w:rFonts w:ascii="Times New Roman" w:hAnsi="Times New Roman" w:cs="Times New Roman"/>
          <w:sz w:val="24"/>
          <w:szCs w:val="24"/>
          <w:lang w:val="en-GB"/>
        </w:rPr>
        <w:t>Mintzberg, H</w:t>
      </w:r>
      <w:r>
        <w:rPr>
          <w:rFonts w:ascii="Times New Roman" w:hAnsi="Times New Roman" w:cs="Times New Roman"/>
          <w:sz w:val="24"/>
          <w:szCs w:val="24"/>
          <w:lang w:val="en-GB"/>
        </w:rPr>
        <w:t>enry</w:t>
      </w:r>
      <w:r w:rsidRPr="0011724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Bruce </w:t>
      </w:r>
      <w:r w:rsidRPr="00117241">
        <w:rPr>
          <w:rFonts w:ascii="Times New Roman" w:hAnsi="Times New Roman" w:cs="Times New Roman"/>
          <w:sz w:val="24"/>
          <w:szCs w:val="24"/>
          <w:lang w:val="en-GB"/>
        </w:rPr>
        <w:t>A</w:t>
      </w:r>
      <w:r w:rsidR="007267D8">
        <w:rPr>
          <w:rFonts w:ascii="Times New Roman" w:hAnsi="Times New Roman" w:cs="Times New Roman"/>
          <w:sz w:val="24"/>
          <w:szCs w:val="24"/>
          <w:lang w:val="en-GB"/>
        </w:rPr>
        <w:t>h</w:t>
      </w:r>
      <w:r w:rsidRPr="00117241">
        <w:rPr>
          <w:rFonts w:ascii="Times New Roman" w:hAnsi="Times New Roman" w:cs="Times New Roman"/>
          <w:sz w:val="24"/>
          <w:szCs w:val="24"/>
          <w:lang w:val="en-GB"/>
        </w:rPr>
        <w:t xml:space="preserve">lstrand, and </w:t>
      </w:r>
      <w:r>
        <w:rPr>
          <w:rFonts w:ascii="Times New Roman" w:hAnsi="Times New Roman" w:cs="Times New Roman"/>
          <w:sz w:val="24"/>
          <w:szCs w:val="24"/>
          <w:lang w:val="en-GB"/>
        </w:rPr>
        <w:t xml:space="preserve">Joseph </w:t>
      </w:r>
      <w:r w:rsidRPr="00117241">
        <w:rPr>
          <w:rFonts w:ascii="Times New Roman" w:hAnsi="Times New Roman" w:cs="Times New Roman"/>
          <w:sz w:val="24"/>
          <w:szCs w:val="24"/>
          <w:lang w:val="en-GB"/>
        </w:rPr>
        <w:t>Lampel</w:t>
      </w:r>
      <w:r>
        <w:rPr>
          <w:rFonts w:ascii="Times New Roman" w:hAnsi="Times New Roman" w:cs="Times New Roman"/>
          <w:sz w:val="24"/>
          <w:szCs w:val="24"/>
          <w:lang w:val="en-GB"/>
        </w:rPr>
        <w:t xml:space="preserve">. </w:t>
      </w:r>
      <w:r w:rsidRPr="00117241">
        <w:rPr>
          <w:rFonts w:ascii="Times New Roman" w:hAnsi="Times New Roman" w:cs="Times New Roman"/>
          <w:sz w:val="24"/>
          <w:szCs w:val="24"/>
          <w:lang w:val="en-GB"/>
        </w:rPr>
        <w:t>2009</w:t>
      </w:r>
      <w:r>
        <w:rPr>
          <w:rFonts w:ascii="Times New Roman" w:hAnsi="Times New Roman" w:cs="Times New Roman"/>
          <w:sz w:val="24"/>
          <w:szCs w:val="24"/>
          <w:lang w:val="en-GB"/>
        </w:rPr>
        <w:t>.</w:t>
      </w:r>
      <w:r w:rsidRPr="00117241">
        <w:rPr>
          <w:rFonts w:ascii="Times New Roman" w:hAnsi="Times New Roman" w:cs="Times New Roman"/>
          <w:sz w:val="24"/>
          <w:szCs w:val="24"/>
          <w:lang w:val="en-GB"/>
        </w:rPr>
        <w:t xml:space="preserve"> </w:t>
      </w:r>
      <w:r w:rsidRPr="000C6D38">
        <w:rPr>
          <w:rFonts w:ascii="Times New Roman" w:hAnsi="Times New Roman" w:cs="Times New Roman"/>
          <w:i/>
          <w:iCs/>
          <w:sz w:val="24"/>
          <w:szCs w:val="24"/>
          <w:lang w:val="en-GB"/>
        </w:rPr>
        <w:t>Strategy Safari: The Complete Guide through the Wilds of Strategic Management</w:t>
      </w:r>
      <w:r w:rsidRPr="00B84445">
        <w:rPr>
          <w:rFonts w:ascii="Times New Roman" w:hAnsi="Times New Roman" w:cs="Times New Roman"/>
          <w:sz w:val="24"/>
          <w:szCs w:val="24"/>
          <w:lang w:val="en-GB"/>
        </w:rPr>
        <w:t xml:space="preserve"> (2nd Edition)</w:t>
      </w:r>
      <w:r w:rsidRPr="00117241">
        <w:rPr>
          <w:rFonts w:ascii="Times New Roman" w:hAnsi="Times New Roman" w:cs="Times New Roman"/>
          <w:sz w:val="24"/>
          <w:szCs w:val="24"/>
          <w:lang w:val="en-GB"/>
        </w:rPr>
        <w:t>. London: Prentice Hall</w:t>
      </w:r>
      <w:r>
        <w:rPr>
          <w:rFonts w:ascii="Times New Roman" w:hAnsi="Times New Roman" w:cs="Times New Roman"/>
          <w:sz w:val="24"/>
          <w:szCs w:val="24"/>
          <w:lang w:val="en-GB"/>
        </w:rPr>
        <w:t>.</w:t>
      </w:r>
      <w:r w:rsidRPr="00117241">
        <w:rPr>
          <w:rFonts w:ascii="Times New Roman" w:hAnsi="Times New Roman" w:cs="Times New Roman"/>
          <w:sz w:val="24"/>
          <w:szCs w:val="24"/>
          <w:lang w:val="en-GB"/>
        </w:rPr>
        <w:t xml:space="preserve"> </w:t>
      </w:r>
    </w:p>
    <w:p w14:paraId="71C0051D"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Noble, Charles H., and Michael P. Mokwa. 1999. Implementing Marketing Strategies: Developing and Testing a Managerial Theory. </w:t>
      </w:r>
      <w:r w:rsidRPr="009F08DD">
        <w:rPr>
          <w:rFonts w:ascii="Times New Roman" w:hAnsi="Times New Roman" w:cs="Times New Roman"/>
          <w:i/>
          <w:sz w:val="24"/>
          <w:szCs w:val="24"/>
        </w:rPr>
        <w:t>Journal of Marketing</w:t>
      </w:r>
      <w:r w:rsidRPr="009F08DD">
        <w:rPr>
          <w:rFonts w:ascii="Times New Roman" w:hAnsi="Times New Roman" w:cs="Times New Roman"/>
          <w:sz w:val="24"/>
          <w:szCs w:val="24"/>
        </w:rPr>
        <w:t xml:space="preserve"> 63(4): 57–73.</w:t>
      </w:r>
    </w:p>
    <w:p w14:paraId="6E91270A" w14:textId="03D175CA" w:rsidR="00081E49" w:rsidRPr="000C6D38" w:rsidRDefault="00081E49" w:rsidP="000D5C8F">
      <w:pPr>
        <w:pStyle w:val="EndNoteBibliography"/>
        <w:spacing w:after="0"/>
        <w:ind w:left="720" w:hanging="720"/>
        <w:rPr>
          <w:rFonts w:ascii="Times New Roman" w:hAnsi="Times New Roman" w:cs="Times New Roman"/>
          <w:iCs/>
          <w:sz w:val="24"/>
          <w:szCs w:val="24"/>
          <w:lang w:val="en-AU"/>
        </w:rPr>
      </w:pPr>
      <w:r w:rsidRPr="000C6D38">
        <w:rPr>
          <w:rFonts w:ascii="Times New Roman" w:hAnsi="Times New Roman" w:cs="Times New Roman"/>
          <w:iCs/>
          <w:sz w:val="24"/>
          <w:szCs w:val="24"/>
          <w:lang w:val="en-AU"/>
        </w:rPr>
        <w:t>Norton, M</w:t>
      </w:r>
      <w:r>
        <w:rPr>
          <w:rFonts w:ascii="Times New Roman" w:hAnsi="Times New Roman" w:cs="Times New Roman"/>
          <w:iCs/>
          <w:sz w:val="24"/>
          <w:szCs w:val="24"/>
          <w:lang w:val="en-AU"/>
        </w:rPr>
        <w:t>ichael</w:t>
      </w:r>
      <w:r w:rsidRPr="000C6D38">
        <w:rPr>
          <w:rFonts w:ascii="Times New Roman" w:hAnsi="Times New Roman" w:cs="Times New Roman"/>
          <w:iCs/>
          <w:sz w:val="24"/>
          <w:szCs w:val="24"/>
          <w:lang w:val="en-AU"/>
        </w:rPr>
        <w:t xml:space="preserve"> I., </w:t>
      </w:r>
      <w:r>
        <w:rPr>
          <w:rFonts w:ascii="Times New Roman" w:hAnsi="Times New Roman" w:cs="Times New Roman"/>
          <w:iCs/>
          <w:sz w:val="24"/>
          <w:szCs w:val="24"/>
          <w:lang w:val="en-AU"/>
        </w:rPr>
        <w:t xml:space="preserve">Daniel </w:t>
      </w:r>
      <w:r w:rsidRPr="000C6D38">
        <w:rPr>
          <w:rFonts w:ascii="Times New Roman" w:hAnsi="Times New Roman" w:cs="Times New Roman"/>
          <w:iCs/>
          <w:sz w:val="24"/>
          <w:szCs w:val="24"/>
          <w:lang w:val="en-AU"/>
        </w:rPr>
        <w:t xml:space="preserve">Mochon, </w:t>
      </w:r>
      <w:r>
        <w:rPr>
          <w:rFonts w:ascii="Times New Roman" w:hAnsi="Times New Roman" w:cs="Times New Roman"/>
          <w:iCs/>
          <w:sz w:val="24"/>
          <w:szCs w:val="24"/>
          <w:lang w:val="en-AU"/>
        </w:rPr>
        <w:t>and</w:t>
      </w:r>
      <w:r w:rsidRPr="000C6D38">
        <w:rPr>
          <w:rFonts w:ascii="Times New Roman" w:hAnsi="Times New Roman" w:cs="Times New Roman"/>
          <w:iCs/>
          <w:sz w:val="24"/>
          <w:szCs w:val="24"/>
          <w:lang w:val="en-AU"/>
        </w:rPr>
        <w:t xml:space="preserve"> </w:t>
      </w:r>
      <w:r>
        <w:rPr>
          <w:rFonts w:ascii="Times New Roman" w:hAnsi="Times New Roman" w:cs="Times New Roman"/>
          <w:iCs/>
          <w:sz w:val="24"/>
          <w:szCs w:val="24"/>
          <w:lang w:val="en-AU"/>
        </w:rPr>
        <w:t xml:space="preserve">Dan </w:t>
      </w:r>
      <w:r w:rsidRPr="000C6D38">
        <w:rPr>
          <w:rFonts w:ascii="Times New Roman" w:hAnsi="Times New Roman" w:cs="Times New Roman"/>
          <w:iCs/>
          <w:sz w:val="24"/>
          <w:szCs w:val="24"/>
          <w:lang w:val="en-AU"/>
        </w:rPr>
        <w:t xml:space="preserve">Ariely. 2012. The IKEA </w:t>
      </w:r>
      <w:r>
        <w:rPr>
          <w:rFonts w:ascii="Times New Roman" w:hAnsi="Times New Roman" w:cs="Times New Roman"/>
          <w:iCs/>
          <w:sz w:val="24"/>
          <w:szCs w:val="24"/>
          <w:lang w:val="en-AU"/>
        </w:rPr>
        <w:t>E</w:t>
      </w:r>
      <w:r w:rsidRPr="000C6D38">
        <w:rPr>
          <w:rFonts w:ascii="Times New Roman" w:hAnsi="Times New Roman" w:cs="Times New Roman"/>
          <w:iCs/>
          <w:sz w:val="24"/>
          <w:szCs w:val="24"/>
          <w:lang w:val="en-AU"/>
        </w:rPr>
        <w:t xml:space="preserve">ffect: When </w:t>
      </w:r>
      <w:r>
        <w:rPr>
          <w:rFonts w:ascii="Times New Roman" w:hAnsi="Times New Roman" w:cs="Times New Roman"/>
          <w:iCs/>
          <w:sz w:val="24"/>
          <w:szCs w:val="24"/>
          <w:lang w:val="en-AU"/>
        </w:rPr>
        <w:t>L</w:t>
      </w:r>
      <w:r w:rsidRPr="000C6D38">
        <w:rPr>
          <w:rFonts w:ascii="Times New Roman" w:hAnsi="Times New Roman" w:cs="Times New Roman"/>
          <w:iCs/>
          <w:sz w:val="24"/>
          <w:szCs w:val="24"/>
          <w:lang w:val="en-AU"/>
        </w:rPr>
        <w:t xml:space="preserve">abor </w:t>
      </w:r>
      <w:r>
        <w:rPr>
          <w:rFonts w:ascii="Times New Roman" w:hAnsi="Times New Roman" w:cs="Times New Roman"/>
          <w:iCs/>
          <w:sz w:val="24"/>
          <w:szCs w:val="24"/>
          <w:lang w:val="en-AU"/>
        </w:rPr>
        <w:t>L</w:t>
      </w:r>
      <w:r w:rsidRPr="000C6D38">
        <w:rPr>
          <w:rFonts w:ascii="Times New Roman" w:hAnsi="Times New Roman" w:cs="Times New Roman"/>
          <w:iCs/>
          <w:sz w:val="24"/>
          <w:szCs w:val="24"/>
          <w:lang w:val="en-AU"/>
        </w:rPr>
        <w:t xml:space="preserve">eads to </w:t>
      </w:r>
      <w:r>
        <w:rPr>
          <w:rFonts w:ascii="Times New Roman" w:hAnsi="Times New Roman" w:cs="Times New Roman"/>
          <w:iCs/>
          <w:sz w:val="24"/>
          <w:szCs w:val="24"/>
          <w:lang w:val="en-AU"/>
        </w:rPr>
        <w:t>L</w:t>
      </w:r>
      <w:r w:rsidRPr="000C6D38">
        <w:rPr>
          <w:rFonts w:ascii="Times New Roman" w:hAnsi="Times New Roman" w:cs="Times New Roman"/>
          <w:iCs/>
          <w:sz w:val="24"/>
          <w:szCs w:val="24"/>
          <w:lang w:val="en-AU"/>
        </w:rPr>
        <w:t xml:space="preserve">ove. </w:t>
      </w:r>
      <w:r w:rsidRPr="007A6795">
        <w:rPr>
          <w:rFonts w:ascii="Times New Roman" w:hAnsi="Times New Roman" w:cs="Times New Roman"/>
          <w:i/>
          <w:sz w:val="24"/>
          <w:szCs w:val="24"/>
          <w:lang w:val="en-AU"/>
        </w:rPr>
        <w:t>Journal of Consumer Psychology</w:t>
      </w:r>
      <w:r w:rsidRPr="000C6D38">
        <w:rPr>
          <w:rFonts w:ascii="Times New Roman" w:hAnsi="Times New Roman" w:cs="Times New Roman"/>
          <w:iCs/>
          <w:sz w:val="24"/>
          <w:szCs w:val="24"/>
          <w:lang w:val="en-AU"/>
        </w:rPr>
        <w:t xml:space="preserve"> 22</w:t>
      </w:r>
      <w:r>
        <w:rPr>
          <w:rFonts w:ascii="Times New Roman" w:hAnsi="Times New Roman" w:cs="Times New Roman"/>
          <w:iCs/>
          <w:sz w:val="24"/>
          <w:szCs w:val="24"/>
          <w:lang w:val="en-AU"/>
        </w:rPr>
        <w:t>(3):</w:t>
      </w:r>
      <w:r w:rsidRPr="000C6D38">
        <w:rPr>
          <w:rFonts w:ascii="Times New Roman" w:hAnsi="Times New Roman" w:cs="Times New Roman"/>
          <w:iCs/>
          <w:sz w:val="24"/>
          <w:szCs w:val="24"/>
          <w:lang w:val="en-AU"/>
        </w:rPr>
        <w:t xml:space="preserve"> 453-60.</w:t>
      </w:r>
    </w:p>
    <w:p w14:paraId="51938E10"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Nutt, Paul C. 1998. Leverage, Resistance and the Success of Implementation Approaches. </w:t>
      </w:r>
      <w:r w:rsidRPr="009F08DD">
        <w:rPr>
          <w:rFonts w:ascii="Times New Roman" w:hAnsi="Times New Roman" w:cs="Times New Roman"/>
          <w:i/>
          <w:sz w:val="24"/>
          <w:szCs w:val="24"/>
        </w:rPr>
        <w:t>Journal of Management Studies</w:t>
      </w:r>
      <w:r w:rsidRPr="009F08DD">
        <w:rPr>
          <w:rFonts w:ascii="Times New Roman" w:hAnsi="Times New Roman" w:cs="Times New Roman"/>
          <w:sz w:val="24"/>
          <w:szCs w:val="24"/>
        </w:rPr>
        <w:t xml:space="preserve"> 35(2): 213–40.</w:t>
      </w:r>
    </w:p>
    <w:p w14:paraId="24BDD727" w14:textId="2C203EE2"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Nutt, Paul C. 1999. Public-Private Differences and the Assessment of Alternatives for Decision Making. </w:t>
      </w:r>
      <w:r w:rsidRPr="009F08DD">
        <w:rPr>
          <w:rFonts w:ascii="Times New Roman" w:hAnsi="Times New Roman" w:cs="Times New Roman"/>
          <w:i/>
          <w:sz w:val="24"/>
          <w:szCs w:val="24"/>
        </w:rPr>
        <w:t>Journal of Public Administration Research and Theory</w:t>
      </w:r>
      <w:r w:rsidRPr="009F08DD">
        <w:rPr>
          <w:rFonts w:ascii="Times New Roman" w:hAnsi="Times New Roman" w:cs="Times New Roman"/>
          <w:sz w:val="24"/>
          <w:szCs w:val="24"/>
        </w:rPr>
        <w:t xml:space="preserve"> 9(2): 305–49.</w:t>
      </w:r>
    </w:p>
    <w:p w14:paraId="21F3B6C1" w14:textId="0A00D1E6"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O'Toole Jr, Laurence J., and Robert S. Montjoy. 1984. Interorganizational Policy Implementation: A Theoretical Perspective. </w:t>
      </w:r>
      <w:r w:rsidRPr="009F08DD">
        <w:rPr>
          <w:rFonts w:ascii="Times New Roman" w:hAnsi="Times New Roman" w:cs="Times New Roman"/>
          <w:i/>
          <w:sz w:val="24"/>
          <w:szCs w:val="24"/>
        </w:rPr>
        <w:t>Public Administration Review</w:t>
      </w:r>
      <w:r w:rsidR="00F8573F">
        <w:rPr>
          <w:rFonts w:ascii="Times New Roman" w:hAnsi="Times New Roman" w:cs="Times New Roman"/>
          <w:i/>
          <w:sz w:val="24"/>
          <w:szCs w:val="24"/>
        </w:rPr>
        <w:t xml:space="preserve"> </w:t>
      </w:r>
      <w:r w:rsidR="00F8573F">
        <w:rPr>
          <w:rFonts w:ascii="Times New Roman" w:hAnsi="Times New Roman" w:cs="Times New Roman"/>
          <w:iCs/>
          <w:sz w:val="24"/>
          <w:szCs w:val="24"/>
        </w:rPr>
        <w:t>44(6)</w:t>
      </w:r>
      <w:r w:rsidRPr="009F08DD">
        <w:rPr>
          <w:rFonts w:ascii="Times New Roman" w:hAnsi="Times New Roman" w:cs="Times New Roman"/>
          <w:sz w:val="24"/>
          <w:szCs w:val="24"/>
        </w:rPr>
        <w:t>: 491–503.</w:t>
      </w:r>
    </w:p>
    <w:p w14:paraId="10809EBE" w14:textId="434E8369"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Pfiffner, John M. 1960. Administrative Rationality.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20(</w:t>
      </w:r>
      <w:r>
        <w:rPr>
          <w:rFonts w:ascii="Times New Roman" w:hAnsi="Times New Roman" w:cs="Times New Roman"/>
          <w:sz w:val="24"/>
          <w:szCs w:val="24"/>
        </w:rPr>
        <w:t>3</w:t>
      </w:r>
      <w:r w:rsidRPr="009F08DD">
        <w:rPr>
          <w:rFonts w:ascii="Times New Roman" w:hAnsi="Times New Roman" w:cs="Times New Roman"/>
          <w:sz w:val="24"/>
          <w:szCs w:val="24"/>
        </w:rPr>
        <w:t>): 125–32.</w:t>
      </w:r>
    </w:p>
    <w:p w14:paraId="315698A5"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Podsakoff, Philip M., Scott B. MacKenzie, and Nathan P. Podsakoff. 2012. Sources of Method Bias in Social Science Research and Recommendations on how to Control it.</w:t>
      </w:r>
      <w:r w:rsidRPr="009F08DD">
        <w:rPr>
          <w:rFonts w:ascii="Times New Roman" w:hAnsi="Times New Roman" w:cs="Times New Roman"/>
          <w:i/>
          <w:iCs/>
          <w:sz w:val="24"/>
          <w:szCs w:val="24"/>
        </w:rPr>
        <w:t xml:space="preserve"> Annual Review of Psychology,</w:t>
      </w:r>
      <w:r w:rsidRPr="009F08DD">
        <w:rPr>
          <w:rFonts w:ascii="Times New Roman" w:hAnsi="Times New Roman" w:cs="Times New Roman"/>
          <w:sz w:val="24"/>
          <w:szCs w:val="24"/>
        </w:rPr>
        <w:t xml:space="preserve"> 63, 539–69.</w:t>
      </w:r>
    </w:p>
    <w:p w14:paraId="622ABF91" w14:textId="36142950"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lastRenderedPageBreak/>
        <w:t>Poister, Theodore H., and Gre</w:t>
      </w:r>
      <w:r w:rsidR="001C5A5D">
        <w:rPr>
          <w:rFonts w:ascii="Times New Roman" w:hAnsi="Times New Roman" w:cs="Times New Roman"/>
          <w:sz w:val="24"/>
          <w:szCs w:val="24"/>
        </w:rPr>
        <w:t>g</w:t>
      </w:r>
      <w:r w:rsidRPr="009F08DD">
        <w:rPr>
          <w:rFonts w:ascii="Times New Roman" w:hAnsi="Times New Roman" w:cs="Times New Roman"/>
          <w:sz w:val="24"/>
          <w:szCs w:val="24"/>
        </w:rPr>
        <w:t xml:space="preserve">ory Streib. 2005. Elements of Strategic Planning and Management in Municipal Government: Status after Two Decades. </w:t>
      </w:r>
      <w:r w:rsidRPr="004F4FD7">
        <w:rPr>
          <w:rFonts w:ascii="Times New Roman" w:hAnsi="Times New Roman" w:cs="Times New Roman"/>
          <w:i/>
          <w:iCs/>
          <w:sz w:val="24"/>
          <w:szCs w:val="24"/>
        </w:rPr>
        <w:t>Public Administration Revie</w:t>
      </w:r>
      <w:r w:rsidRPr="009F08DD">
        <w:rPr>
          <w:rFonts w:ascii="Times New Roman" w:hAnsi="Times New Roman" w:cs="Times New Roman"/>
          <w:sz w:val="24"/>
          <w:szCs w:val="24"/>
        </w:rPr>
        <w:t>w 65(1): 45–56.</w:t>
      </w:r>
    </w:p>
    <w:p w14:paraId="1D03FE69"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Pollanen, Raili, Ahmed Abdel-Maksoud, Said Elbanna, and Habib Mahama. 2017. Relationships between Strategic Performance Measures, Strategic Decision-Making, and Organizational Performance: Empirical Evidence from Canadian Public Organizations. </w:t>
      </w:r>
      <w:r w:rsidRPr="009F08DD">
        <w:rPr>
          <w:rFonts w:ascii="Times New Roman" w:hAnsi="Times New Roman" w:cs="Times New Roman"/>
          <w:i/>
          <w:sz w:val="24"/>
          <w:szCs w:val="24"/>
        </w:rPr>
        <w:t>Public Management Review</w:t>
      </w:r>
      <w:r w:rsidRPr="009F08DD">
        <w:rPr>
          <w:rFonts w:ascii="Times New Roman" w:hAnsi="Times New Roman" w:cs="Times New Roman"/>
          <w:sz w:val="24"/>
          <w:szCs w:val="24"/>
        </w:rPr>
        <w:t xml:space="preserve"> 19(5): 725-46.</w:t>
      </w:r>
    </w:p>
    <w:p w14:paraId="3D43C8BA"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Preacher, Kristopher J., and Andrew F. Hayes. 2008. Asymptotic and Resampling Strategies for Assessing and Comparing Indirect Effects in Multiple Mediator Models. </w:t>
      </w:r>
      <w:r w:rsidRPr="009F08DD">
        <w:rPr>
          <w:rFonts w:ascii="Times New Roman" w:hAnsi="Times New Roman" w:cs="Times New Roman"/>
          <w:i/>
          <w:iCs/>
          <w:sz w:val="24"/>
          <w:szCs w:val="24"/>
        </w:rPr>
        <w:t>Behavior Research Methods</w:t>
      </w:r>
      <w:r w:rsidRPr="009F08DD">
        <w:rPr>
          <w:rFonts w:ascii="Times New Roman" w:hAnsi="Times New Roman" w:cs="Times New Roman"/>
          <w:sz w:val="24"/>
          <w:szCs w:val="24"/>
        </w:rPr>
        <w:t xml:space="preserve"> 40(3): 879–91.</w:t>
      </w:r>
    </w:p>
    <w:p w14:paraId="6C786574"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Pressman, Jeffrey L., and Aaron Wildavsky. 1973. I</w:t>
      </w:r>
      <w:r w:rsidRPr="009F08DD">
        <w:rPr>
          <w:rFonts w:ascii="Times New Roman" w:hAnsi="Times New Roman" w:cs="Times New Roman"/>
          <w:i/>
          <w:iCs/>
          <w:sz w:val="24"/>
          <w:szCs w:val="24"/>
        </w:rPr>
        <w:t>mplementation: How Great Expectations in Washington Are Dashed in Oakland</w:t>
      </w:r>
      <w:r w:rsidRPr="009F08DD">
        <w:rPr>
          <w:rFonts w:ascii="Times New Roman" w:hAnsi="Times New Roman" w:cs="Times New Roman"/>
          <w:sz w:val="24"/>
          <w:szCs w:val="24"/>
        </w:rPr>
        <w:t>. Berkeley: University of California Press.</w:t>
      </w:r>
    </w:p>
    <w:p w14:paraId="5D74E369"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Rainey, Hal G., John C. Ronquillo, and Claudia N. Avellaneda. 2010. Decision Making in Public Organizations. In </w:t>
      </w:r>
      <w:r w:rsidRPr="009F08DD">
        <w:rPr>
          <w:rFonts w:ascii="Times New Roman" w:hAnsi="Times New Roman" w:cs="Times New Roman"/>
          <w:i/>
          <w:sz w:val="24"/>
          <w:szCs w:val="24"/>
        </w:rPr>
        <w:t>Handbook of Decision Making</w:t>
      </w:r>
      <w:r w:rsidRPr="009F08DD">
        <w:rPr>
          <w:rFonts w:ascii="Times New Roman" w:hAnsi="Times New Roman" w:cs="Times New Roman"/>
          <w:sz w:val="24"/>
          <w:szCs w:val="24"/>
        </w:rPr>
        <w:t>, edited by Paul C. Nutt and David C. Wilson, 349–77. Chichester: Wiley.</w:t>
      </w:r>
    </w:p>
    <w:p w14:paraId="32820D2F" w14:textId="4AF5A164" w:rsidR="00394795" w:rsidRDefault="00394795" w:rsidP="000D5C8F">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Schwarz</w:t>
      </w:r>
      <w:r w:rsidRPr="00394795">
        <w:rPr>
          <w:rFonts w:ascii="Times New Roman" w:hAnsi="Times New Roman" w:cs="Times New Roman"/>
          <w:sz w:val="24"/>
          <w:szCs w:val="24"/>
        </w:rPr>
        <w:t xml:space="preserve">, </w:t>
      </w:r>
      <w:r>
        <w:rPr>
          <w:rFonts w:ascii="Times New Roman" w:hAnsi="Times New Roman" w:cs="Times New Roman"/>
          <w:sz w:val="24"/>
          <w:szCs w:val="24"/>
        </w:rPr>
        <w:t>Gary, Nathan Eva</w:t>
      </w:r>
      <w:r w:rsidRPr="00394795">
        <w:rPr>
          <w:rFonts w:ascii="Times New Roman" w:hAnsi="Times New Roman" w:cs="Times New Roman"/>
          <w:sz w:val="24"/>
          <w:szCs w:val="24"/>
        </w:rPr>
        <w:t xml:space="preserve">, </w:t>
      </w:r>
      <w:r w:rsidR="00EA28E2">
        <w:rPr>
          <w:rFonts w:ascii="Times New Roman" w:hAnsi="Times New Roman" w:cs="Times New Roman"/>
          <w:sz w:val="24"/>
          <w:szCs w:val="24"/>
        </w:rPr>
        <w:t xml:space="preserve">&amp; </w:t>
      </w:r>
      <w:r w:rsidRPr="00394795">
        <w:rPr>
          <w:rFonts w:ascii="Times New Roman" w:hAnsi="Times New Roman" w:cs="Times New Roman"/>
          <w:sz w:val="24"/>
          <w:szCs w:val="24"/>
        </w:rPr>
        <w:t>Alexander Newman. 20</w:t>
      </w:r>
      <w:r w:rsidR="00EA28E2">
        <w:rPr>
          <w:rFonts w:ascii="Times New Roman" w:hAnsi="Times New Roman" w:cs="Times New Roman"/>
          <w:sz w:val="24"/>
          <w:szCs w:val="24"/>
        </w:rPr>
        <w:t>20</w:t>
      </w:r>
      <w:r w:rsidRPr="00394795">
        <w:rPr>
          <w:rFonts w:ascii="Times New Roman" w:hAnsi="Times New Roman" w:cs="Times New Roman"/>
          <w:sz w:val="24"/>
          <w:szCs w:val="24"/>
        </w:rPr>
        <w:t xml:space="preserve">. </w:t>
      </w:r>
      <w:r w:rsidR="00EA28E2" w:rsidRPr="00EA28E2">
        <w:rPr>
          <w:rFonts w:ascii="Times New Roman" w:hAnsi="Times New Roman" w:cs="Times New Roman"/>
          <w:sz w:val="24"/>
          <w:szCs w:val="24"/>
        </w:rPr>
        <w:t>Can Public Leadership Increase Public Service Motivation and Job Performance?</w:t>
      </w:r>
      <w:r w:rsidRPr="00394795">
        <w:rPr>
          <w:rFonts w:ascii="Times New Roman" w:hAnsi="Times New Roman" w:cs="Times New Roman"/>
          <w:sz w:val="24"/>
          <w:szCs w:val="24"/>
        </w:rPr>
        <w:t xml:space="preserve"> </w:t>
      </w:r>
      <w:r w:rsidR="00EA28E2">
        <w:rPr>
          <w:rFonts w:ascii="Times New Roman" w:hAnsi="Times New Roman" w:cs="Times New Roman"/>
          <w:i/>
          <w:iCs/>
          <w:sz w:val="24"/>
          <w:szCs w:val="24"/>
        </w:rPr>
        <w:t>Public Administration Review</w:t>
      </w:r>
      <w:r w:rsidRPr="00394795">
        <w:rPr>
          <w:rFonts w:ascii="Times New Roman" w:hAnsi="Times New Roman" w:cs="Times New Roman"/>
          <w:sz w:val="24"/>
          <w:szCs w:val="24"/>
        </w:rPr>
        <w:t xml:space="preserve"> </w:t>
      </w:r>
      <w:r w:rsidR="00EA28E2">
        <w:rPr>
          <w:rFonts w:ascii="Times New Roman" w:hAnsi="Times New Roman" w:cs="Times New Roman"/>
          <w:sz w:val="24"/>
          <w:szCs w:val="24"/>
        </w:rPr>
        <w:t>80</w:t>
      </w:r>
      <w:r w:rsidRPr="00394795">
        <w:rPr>
          <w:rFonts w:ascii="Times New Roman" w:hAnsi="Times New Roman" w:cs="Times New Roman"/>
          <w:sz w:val="24"/>
          <w:szCs w:val="24"/>
        </w:rPr>
        <w:t>(</w:t>
      </w:r>
      <w:r w:rsidR="00EA28E2">
        <w:rPr>
          <w:rFonts w:ascii="Times New Roman" w:hAnsi="Times New Roman" w:cs="Times New Roman"/>
          <w:sz w:val="24"/>
          <w:szCs w:val="24"/>
        </w:rPr>
        <w:t>4</w:t>
      </w:r>
      <w:r w:rsidRPr="00394795">
        <w:rPr>
          <w:rFonts w:ascii="Times New Roman" w:hAnsi="Times New Roman" w:cs="Times New Roman"/>
          <w:sz w:val="24"/>
          <w:szCs w:val="24"/>
        </w:rPr>
        <w:t xml:space="preserve">): </w:t>
      </w:r>
      <w:r w:rsidR="00EA28E2">
        <w:rPr>
          <w:rFonts w:ascii="Times New Roman" w:hAnsi="Times New Roman" w:cs="Times New Roman"/>
          <w:sz w:val="24"/>
          <w:szCs w:val="24"/>
        </w:rPr>
        <w:t>543</w:t>
      </w:r>
      <w:r w:rsidRPr="00394795">
        <w:rPr>
          <w:rFonts w:ascii="Times New Roman" w:hAnsi="Times New Roman" w:cs="Times New Roman"/>
          <w:sz w:val="24"/>
          <w:szCs w:val="24"/>
        </w:rPr>
        <w:t>–</w:t>
      </w:r>
      <w:r w:rsidR="00EA28E2">
        <w:rPr>
          <w:rFonts w:ascii="Times New Roman" w:hAnsi="Times New Roman" w:cs="Times New Roman"/>
          <w:sz w:val="24"/>
          <w:szCs w:val="24"/>
        </w:rPr>
        <w:t>54</w:t>
      </w:r>
      <w:r w:rsidRPr="00394795">
        <w:rPr>
          <w:rFonts w:ascii="Times New Roman" w:hAnsi="Times New Roman" w:cs="Times New Roman"/>
          <w:sz w:val="24"/>
          <w:szCs w:val="24"/>
        </w:rPr>
        <w:t xml:space="preserve">. </w:t>
      </w:r>
    </w:p>
    <w:p w14:paraId="68451599" w14:textId="5280CE95"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Schwenk, Charles R. 1988. </w:t>
      </w:r>
      <w:r w:rsidRPr="009F08DD">
        <w:rPr>
          <w:rFonts w:ascii="Times New Roman" w:hAnsi="Times New Roman" w:cs="Times New Roman"/>
          <w:i/>
          <w:sz w:val="24"/>
          <w:szCs w:val="24"/>
        </w:rPr>
        <w:t>The Essence of Strategic Decision Making</w:t>
      </w:r>
      <w:r w:rsidRPr="009F08DD">
        <w:rPr>
          <w:rFonts w:ascii="Times New Roman" w:hAnsi="Times New Roman" w:cs="Times New Roman"/>
          <w:sz w:val="24"/>
          <w:szCs w:val="24"/>
        </w:rPr>
        <w:t>. New York: Free Press.</w:t>
      </w:r>
    </w:p>
    <w:p w14:paraId="3D5A8259"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Segars, Albert H., Varun Grover, and James T. C. Teng. 1998. Strategic Information Systems Planning: Planning System Dimensions, Internal Coalignment, and Implications for Planning Effectiveness. </w:t>
      </w:r>
      <w:r w:rsidRPr="009F08DD">
        <w:rPr>
          <w:rFonts w:ascii="Times New Roman" w:hAnsi="Times New Roman" w:cs="Times New Roman"/>
          <w:i/>
          <w:sz w:val="24"/>
          <w:szCs w:val="24"/>
        </w:rPr>
        <w:t>Decision Sciences</w:t>
      </w:r>
      <w:r w:rsidRPr="009F08DD">
        <w:rPr>
          <w:rFonts w:ascii="Times New Roman" w:hAnsi="Times New Roman" w:cs="Times New Roman"/>
          <w:sz w:val="24"/>
          <w:szCs w:val="24"/>
        </w:rPr>
        <w:t xml:space="preserve"> 29(2): 303–41.</w:t>
      </w:r>
    </w:p>
    <w:p w14:paraId="54475C29"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Shepherd, Neil G. 2014. </w:t>
      </w:r>
      <w:r w:rsidRPr="004F4FD7">
        <w:rPr>
          <w:rFonts w:ascii="Times New Roman" w:hAnsi="Times New Roman" w:cs="Times New Roman"/>
          <w:i/>
          <w:iCs/>
          <w:sz w:val="24"/>
          <w:szCs w:val="24"/>
        </w:rPr>
        <w:t>An Empirical Examination of the Strategic Decision-Making Process</w:t>
      </w:r>
      <w:r w:rsidRPr="009F08DD">
        <w:rPr>
          <w:rFonts w:ascii="Times New Roman" w:hAnsi="Times New Roman" w:cs="Times New Roman"/>
          <w:sz w:val="24"/>
          <w:szCs w:val="24"/>
        </w:rPr>
        <w:t>.</w:t>
      </w:r>
      <w:r w:rsidRPr="00FE1E3D">
        <w:rPr>
          <w:rFonts w:ascii="Times New Roman" w:hAnsi="Times New Roman" w:cs="Times New Roman"/>
          <w:iCs/>
          <w:sz w:val="24"/>
          <w:szCs w:val="24"/>
        </w:rPr>
        <w:t xml:space="preserve"> Aston Business School, Aston University</w:t>
      </w:r>
      <w:r w:rsidRPr="005259BB">
        <w:rPr>
          <w:rFonts w:ascii="Times New Roman" w:hAnsi="Times New Roman" w:cs="Times New Roman"/>
          <w:iCs/>
          <w:sz w:val="24"/>
          <w:szCs w:val="24"/>
        </w:rPr>
        <w:t>.</w:t>
      </w:r>
    </w:p>
    <w:p w14:paraId="50A763D7" w14:textId="24B69D78"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Shepherd, Neil G., Gerard P. Hodgkinson, Erik A. Mooi, Said Elbanna, and John M. Rudd. 2020. Political Behavior Does Not (Always) Undermine Strategic Decision Making: Theory and Evidence. </w:t>
      </w:r>
      <w:r w:rsidRPr="009F08DD">
        <w:rPr>
          <w:rFonts w:ascii="Times New Roman" w:hAnsi="Times New Roman" w:cs="Times New Roman"/>
          <w:i/>
          <w:sz w:val="24"/>
          <w:szCs w:val="24"/>
        </w:rPr>
        <w:t>Long Range Planning</w:t>
      </w:r>
      <w:r w:rsidRPr="009F08DD">
        <w:rPr>
          <w:rFonts w:ascii="Times New Roman" w:hAnsi="Times New Roman" w:cs="Times New Roman"/>
          <w:sz w:val="24"/>
          <w:szCs w:val="24"/>
        </w:rPr>
        <w:t xml:space="preserve"> 53(5): 101943.</w:t>
      </w:r>
    </w:p>
    <w:p w14:paraId="0CC3D8D1" w14:textId="4C0BBEC4" w:rsidR="00421ACD" w:rsidRPr="009F08DD" w:rsidRDefault="00421ACD"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Shepherd, Neil G.,</w:t>
      </w:r>
      <w:r>
        <w:rPr>
          <w:rFonts w:ascii="Times New Roman" w:hAnsi="Times New Roman" w:cs="Times New Roman"/>
          <w:sz w:val="24"/>
          <w:szCs w:val="24"/>
        </w:rPr>
        <w:t xml:space="preserve"> </w:t>
      </w:r>
      <w:r w:rsidRPr="009F08DD">
        <w:rPr>
          <w:rFonts w:ascii="Times New Roman" w:hAnsi="Times New Roman" w:cs="Times New Roman"/>
          <w:sz w:val="24"/>
          <w:szCs w:val="24"/>
        </w:rPr>
        <w:t>Erik A. Mooi,</w:t>
      </w:r>
      <w:r w:rsidRPr="00421ACD">
        <w:rPr>
          <w:rFonts w:ascii="Times New Roman" w:hAnsi="Times New Roman" w:cs="Times New Roman"/>
          <w:sz w:val="24"/>
          <w:szCs w:val="24"/>
        </w:rPr>
        <w:t xml:space="preserve"> </w:t>
      </w:r>
      <w:r w:rsidR="000C6F90" w:rsidRPr="009F08DD">
        <w:rPr>
          <w:rFonts w:ascii="Times New Roman" w:hAnsi="Times New Roman" w:cs="Times New Roman"/>
          <w:sz w:val="24"/>
          <w:szCs w:val="24"/>
        </w:rPr>
        <w:t>Said Elbanna</w:t>
      </w:r>
      <w:r w:rsidRPr="00421ACD">
        <w:rPr>
          <w:rFonts w:ascii="Times New Roman" w:hAnsi="Times New Roman" w:cs="Times New Roman"/>
          <w:sz w:val="24"/>
          <w:szCs w:val="24"/>
        </w:rPr>
        <w:t xml:space="preserve">, </w:t>
      </w:r>
      <w:r w:rsidR="00ED07E7">
        <w:rPr>
          <w:rFonts w:ascii="Times New Roman" w:hAnsi="Times New Roman" w:cs="Times New Roman"/>
          <w:sz w:val="24"/>
          <w:szCs w:val="24"/>
        </w:rPr>
        <w:t>and</w:t>
      </w:r>
      <w:r w:rsidRPr="00421ACD">
        <w:rPr>
          <w:rFonts w:ascii="Times New Roman" w:hAnsi="Times New Roman" w:cs="Times New Roman"/>
          <w:sz w:val="24"/>
          <w:szCs w:val="24"/>
        </w:rPr>
        <w:t xml:space="preserve"> </w:t>
      </w:r>
      <w:r w:rsidR="000C6F90" w:rsidRPr="009F08DD">
        <w:rPr>
          <w:rFonts w:ascii="Times New Roman" w:hAnsi="Times New Roman" w:cs="Times New Roman"/>
          <w:sz w:val="24"/>
          <w:szCs w:val="24"/>
        </w:rPr>
        <w:t>John M. Rudd</w:t>
      </w:r>
      <w:r w:rsidRPr="00421ACD">
        <w:rPr>
          <w:rFonts w:ascii="Times New Roman" w:hAnsi="Times New Roman" w:cs="Times New Roman"/>
          <w:sz w:val="24"/>
          <w:szCs w:val="24"/>
        </w:rPr>
        <w:t xml:space="preserve">. 2021. Deciding </w:t>
      </w:r>
      <w:r w:rsidR="000C6F90" w:rsidRPr="00421ACD">
        <w:rPr>
          <w:rFonts w:ascii="Times New Roman" w:hAnsi="Times New Roman" w:cs="Times New Roman"/>
          <w:sz w:val="24"/>
          <w:szCs w:val="24"/>
        </w:rPr>
        <w:t xml:space="preserve">Fast: </w:t>
      </w:r>
      <w:r w:rsidRPr="00421ACD">
        <w:rPr>
          <w:rFonts w:ascii="Times New Roman" w:hAnsi="Times New Roman" w:cs="Times New Roman"/>
          <w:sz w:val="24"/>
          <w:szCs w:val="24"/>
        </w:rPr>
        <w:t xml:space="preserve">Examining </w:t>
      </w:r>
      <w:r w:rsidR="000C6F90">
        <w:rPr>
          <w:rFonts w:ascii="Times New Roman" w:hAnsi="Times New Roman" w:cs="Times New Roman"/>
          <w:sz w:val="24"/>
          <w:szCs w:val="24"/>
        </w:rPr>
        <w:t>t</w:t>
      </w:r>
      <w:r w:rsidR="000C6F90" w:rsidRPr="00421ACD">
        <w:rPr>
          <w:rFonts w:ascii="Times New Roman" w:hAnsi="Times New Roman" w:cs="Times New Roman"/>
          <w:sz w:val="24"/>
          <w:szCs w:val="24"/>
        </w:rPr>
        <w:t xml:space="preserve">he Relationship </w:t>
      </w:r>
      <w:r w:rsidR="00053D27">
        <w:rPr>
          <w:rFonts w:ascii="Times New Roman" w:hAnsi="Times New Roman" w:cs="Times New Roman"/>
          <w:sz w:val="24"/>
          <w:szCs w:val="24"/>
        </w:rPr>
        <w:t>b</w:t>
      </w:r>
      <w:r w:rsidR="000C6F90" w:rsidRPr="00421ACD">
        <w:rPr>
          <w:rFonts w:ascii="Times New Roman" w:hAnsi="Times New Roman" w:cs="Times New Roman"/>
          <w:sz w:val="24"/>
          <w:szCs w:val="24"/>
        </w:rPr>
        <w:t xml:space="preserve">etween Strategic Decision Speed </w:t>
      </w:r>
      <w:r w:rsidR="000C6F90">
        <w:rPr>
          <w:rFonts w:ascii="Times New Roman" w:hAnsi="Times New Roman" w:cs="Times New Roman"/>
          <w:sz w:val="24"/>
          <w:szCs w:val="24"/>
        </w:rPr>
        <w:t>a</w:t>
      </w:r>
      <w:r w:rsidR="000C6F90" w:rsidRPr="00421ACD">
        <w:rPr>
          <w:rFonts w:ascii="Times New Roman" w:hAnsi="Times New Roman" w:cs="Times New Roman"/>
          <w:sz w:val="24"/>
          <w:szCs w:val="24"/>
        </w:rPr>
        <w:t xml:space="preserve">nd Decision Quality </w:t>
      </w:r>
      <w:r w:rsidR="00053D27">
        <w:rPr>
          <w:rFonts w:ascii="Times New Roman" w:hAnsi="Times New Roman" w:cs="Times New Roman"/>
          <w:sz w:val="24"/>
          <w:szCs w:val="24"/>
        </w:rPr>
        <w:t>a</w:t>
      </w:r>
      <w:r w:rsidR="000C6F90" w:rsidRPr="00421ACD">
        <w:rPr>
          <w:rFonts w:ascii="Times New Roman" w:hAnsi="Times New Roman" w:cs="Times New Roman"/>
          <w:sz w:val="24"/>
          <w:szCs w:val="24"/>
        </w:rPr>
        <w:t>cross Multiple Environmental Contexts</w:t>
      </w:r>
      <w:r w:rsidRPr="00421ACD">
        <w:rPr>
          <w:rFonts w:ascii="Times New Roman" w:hAnsi="Times New Roman" w:cs="Times New Roman"/>
          <w:sz w:val="24"/>
          <w:szCs w:val="24"/>
        </w:rPr>
        <w:t xml:space="preserve">. </w:t>
      </w:r>
      <w:r w:rsidRPr="00556F91">
        <w:rPr>
          <w:rFonts w:ascii="Times New Roman" w:hAnsi="Times New Roman" w:cs="Times New Roman"/>
          <w:i/>
          <w:iCs/>
          <w:sz w:val="24"/>
          <w:szCs w:val="24"/>
        </w:rPr>
        <w:t>European Management Review</w:t>
      </w:r>
      <w:r w:rsidRPr="00421ACD">
        <w:rPr>
          <w:rFonts w:ascii="Times New Roman" w:hAnsi="Times New Roman" w:cs="Times New Roman"/>
          <w:sz w:val="24"/>
          <w:szCs w:val="24"/>
        </w:rPr>
        <w:t xml:space="preserve"> 18(2): 119</w:t>
      </w:r>
      <w:r w:rsidR="00ED07E7" w:rsidRPr="009F08DD">
        <w:rPr>
          <w:rFonts w:ascii="Times New Roman" w:hAnsi="Times New Roman" w:cs="Times New Roman"/>
          <w:sz w:val="24"/>
          <w:szCs w:val="24"/>
        </w:rPr>
        <w:t>–</w:t>
      </w:r>
      <w:r w:rsidRPr="00421ACD">
        <w:rPr>
          <w:rFonts w:ascii="Times New Roman" w:hAnsi="Times New Roman" w:cs="Times New Roman"/>
          <w:sz w:val="24"/>
          <w:szCs w:val="24"/>
        </w:rPr>
        <w:t>40.</w:t>
      </w:r>
    </w:p>
    <w:p w14:paraId="40AE0BDE"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Shirley, Debbie A., and Janice Langan-Fox. 1996. Intuition: A Review of the Literature. </w:t>
      </w:r>
      <w:r w:rsidRPr="009F08DD">
        <w:rPr>
          <w:rFonts w:ascii="Times New Roman" w:hAnsi="Times New Roman" w:cs="Times New Roman"/>
          <w:i/>
          <w:sz w:val="24"/>
          <w:szCs w:val="24"/>
        </w:rPr>
        <w:t>Psychological Reports</w:t>
      </w:r>
      <w:r w:rsidRPr="009F08DD">
        <w:rPr>
          <w:rFonts w:ascii="Times New Roman" w:hAnsi="Times New Roman" w:cs="Times New Roman"/>
          <w:sz w:val="24"/>
          <w:szCs w:val="24"/>
        </w:rPr>
        <w:t xml:space="preserve"> 79(2): 563–84.</w:t>
      </w:r>
    </w:p>
    <w:p w14:paraId="700A188A" w14:textId="69A3A330"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Simon, Herbert A. 1944. Decision-Making and Administrative Organization.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4(1): 16–30.</w:t>
      </w:r>
    </w:p>
    <w:p w14:paraId="4E5C5E9E"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Simon, Herbert A. 1946. The Proverbs of Administration. </w:t>
      </w:r>
      <w:r w:rsidRPr="009F08DD">
        <w:rPr>
          <w:rFonts w:ascii="Times New Roman" w:hAnsi="Times New Roman" w:cs="Times New Roman"/>
          <w:i/>
          <w:sz w:val="24"/>
          <w:szCs w:val="24"/>
        </w:rPr>
        <w:t>Public Administration Review</w:t>
      </w:r>
      <w:r w:rsidRPr="009F08DD">
        <w:rPr>
          <w:rFonts w:ascii="Times New Roman" w:hAnsi="Times New Roman" w:cs="Times New Roman"/>
          <w:sz w:val="24"/>
          <w:szCs w:val="24"/>
        </w:rPr>
        <w:t xml:space="preserve"> 6(1): 53–67.</w:t>
      </w:r>
    </w:p>
    <w:p w14:paraId="48A6B03C"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Simon, Herbert A. 1957. </w:t>
      </w:r>
      <w:r w:rsidRPr="009F08DD">
        <w:rPr>
          <w:rFonts w:ascii="Times New Roman" w:hAnsi="Times New Roman" w:cs="Times New Roman"/>
          <w:i/>
          <w:sz w:val="24"/>
          <w:szCs w:val="24"/>
        </w:rPr>
        <w:t>Models of Man: Social and Rational</w:t>
      </w:r>
      <w:r w:rsidRPr="009F08DD">
        <w:rPr>
          <w:rFonts w:ascii="Times New Roman" w:hAnsi="Times New Roman" w:cs="Times New Roman"/>
          <w:sz w:val="24"/>
          <w:szCs w:val="24"/>
        </w:rPr>
        <w:t>. New York: Wiley.</w:t>
      </w:r>
    </w:p>
    <w:p w14:paraId="3DC3C9A9"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Simon, Herbert A. 1976. From Substantive to Procedural Rationality. In </w:t>
      </w:r>
      <w:r w:rsidRPr="009F08DD">
        <w:rPr>
          <w:rFonts w:ascii="Times New Roman" w:hAnsi="Times New Roman" w:cs="Times New Roman"/>
          <w:i/>
          <w:sz w:val="24"/>
          <w:szCs w:val="24"/>
        </w:rPr>
        <w:t>25 Years of Economic Theory</w:t>
      </w:r>
      <w:r w:rsidRPr="009F08DD">
        <w:rPr>
          <w:rFonts w:ascii="Times New Roman" w:hAnsi="Times New Roman" w:cs="Times New Roman"/>
          <w:sz w:val="24"/>
          <w:szCs w:val="24"/>
        </w:rPr>
        <w:t xml:space="preserve">, </w:t>
      </w:r>
      <w:r>
        <w:rPr>
          <w:rFonts w:ascii="Times New Roman" w:hAnsi="Times New Roman" w:cs="Times New Roman"/>
          <w:sz w:val="24"/>
          <w:szCs w:val="24"/>
        </w:rPr>
        <w:t>edited by</w:t>
      </w:r>
      <w:r w:rsidRPr="00F47D83">
        <w:rPr>
          <w:rFonts w:ascii="Times New Roman" w:hAnsi="Times New Roman" w:cs="Times New Roman"/>
          <w:sz w:val="24"/>
          <w:szCs w:val="24"/>
        </w:rPr>
        <w:t xml:space="preserve"> </w:t>
      </w:r>
      <w:r>
        <w:rPr>
          <w:rFonts w:ascii="Times New Roman" w:hAnsi="Times New Roman" w:cs="Times New Roman"/>
          <w:sz w:val="24"/>
          <w:szCs w:val="24"/>
        </w:rPr>
        <w:t xml:space="preserve">T. J. </w:t>
      </w:r>
      <w:r w:rsidRPr="00F47D83">
        <w:rPr>
          <w:rFonts w:ascii="Times New Roman" w:hAnsi="Times New Roman" w:cs="Times New Roman"/>
          <w:sz w:val="24"/>
          <w:szCs w:val="24"/>
        </w:rPr>
        <w:t xml:space="preserve">Kastelein, </w:t>
      </w:r>
      <w:r>
        <w:rPr>
          <w:rFonts w:ascii="Times New Roman" w:hAnsi="Times New Roman" w:cs="Times New Roman"/>
          <w:sz w:val="24"/>
          <w:szCs w:val="24"/>
        </w:rPr>
        <w:t xml:space="preserve">Simon K. </w:t>
      </w:r>
      <w:r w:rsidRPr="00F47D83">
        <w:rPr>
          <w:rFonts w:ascii="Times New Roman" w:hAnsi="Times New Roman" w:cs="Times New Roman"/>
          <w:sz w:val="24"/>
          <w:szCs w:val="24"/>
        </w:rPr>
        <w:t xml:space="preserve">Kuipers, </w:t>
      </w:r>
      <w:r>
        <w:rPr>
          <w:rFonts w:ascii="Times New Roman" w:hAnsi="Times New Roman" w:cs="Times New Roman"/>
          <w:sz w:val="24"/>
          <w:szCs w:val="24"/>
        </w:rPr>
        <w:t xml:space="preserve">W. A. </w:t>
      </w:r>
      <w:r w:rsidRPr="00F47D83">
        <w:rPr>
          <w:rFonts w:ascii="Times New Roman" w:hAnsi="Times New Roman" w:cs="Times New Roman"/>
          <w:sz w:val="24"/>
          <w:szCs w:val="24"/>
        </w:rPr>
        <w:t>Nijenhuis</w:t>
      </w:r>
      <w:r>
        <w:rPr>
          <w:rFonts w:ascii="Times New Roman" w:hAnsi="Times New Roman" w:cs="Times New Roman"/>
          <w:sz w:val="24"/>
          <w:szCs w:val="24"/>
        </w:rPr>
        <w:t xml:space="preserve">, and G. R. </w:t>
      </w:r>
      <w:r w:rsidRPr="00F47D83">
        <w:rPr>
          <w:rFonts w:ascii="Times New Roman" w:hAnsi="Times New Roman" w:cs="Times New Roman"/>
          <w:sz w:val="24"/>
          <w:szCs w:val="24"/>
        </w:rPr>
        <w:t>Wagenaar.</w:t>
      </w:r>
      <w:r>
        <w:rPr>
          <w:rFonts w:ascii="Times New Roman" w:hAnsi="Times New Roman" w:cs="Times New Roman"/>
          <w:sz w:val="24"/>
          <w:szCs w:val="24"/>
        </w:rPr>
        <w:t xml:space="preserve"> </w:t>
      </w:r>
      <w:r w:rsidRPr="009F08DD">
        <w:rPr>
          <w:rFonts w:ascii="Times New Roman" w:hAnsi="Times New Roman" w:cs="Times New Roman"/>
          <w:sz w:val="24"/>
          <w:szCs w:val="24"/>
        </w:rPr>
        <w:t xml:space="preserve">65–86. </w:t>
      </w:r>
      <w:r>
        <w:rPr>
          <w:rFonts w:ascii="Times New Roman" w:hAnsi="Times New Roman" w:cs="Times New Roman"/>
          <w:sz w:val="24"/>
          <w:szCs w:val="24"/>
        </w:rPr>
        <w:t xml:space="preserve">Boston, MA: </w:t>
      </w:r>
      <w:r w:rsidRPr="009F08DD">
        <w:rPr>
          <w:rFonts w:ascii="Times New Roman" w:hAnsi="Times New Roman" w:cs="Times New Roman"/>
          <w:sz w:val="24"/>
          <w:szCs w:val="24"/>
        </w:rPr>
        <w:t>Springer.</w:t>
      </w:r>
    </w:p>
    <w:p w14:paraId="1B1C2666" w14:textId="77777777"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Simon, Herbert A. 1993. Strategy and Organizational Evolution. </w:t>
      </w:r>
      <w:r w:rsidRPr="009F08DD">
        <w:rPr>
          <w:rFonts w:ascii="Times New Roman" w:hAnsi="Times New Roman" w:cs="Times New Roman"/>
          <w:i/>
          <w:sz w:val="24"/>
          <w:szCs w:val="24"/>
        </w:rPr>
        <w:t xml:space="preserve">Strategic Management Journal </w:t>
      </w:r>
      <w:r w:rsidRPr="009F08DD">
        <w:rPr>
          <w:rFonts w:ascii="Times New Roman" w:hAnsi="Times New Roman" w:cs="Times New Roman"/>
          <w:sz w:val="24"/>
          <w:szCs w:val="24"/>
        </w:rPr>
        <w:t>14(S2): 131–42.</w:t>
      </w:r>
    </w:p>
    <w:p w14:paraId="21F9CDE8" w14:textId="019F09E3" w:rsidR="00081E49" w:rsidRDefault="00081E49" w:rsidP="000D5C8F">
      <w:pPr>
        <w:pStyle w:val="EndNoteBibliography"/>
        <w:spacing w:after="0"/>
        <w:ind w:left="720" w:hanging="720"/>
        <w:rPr>
          <w:rFonts w:ascii="Times New Roman" w:hAnsi="Times New Roman" w:cs="Times New Roman"/>
          <w:sz w:val="24"/>
          <w:szCs w:val="24"/>
        </w:rPr>
      </w:pPr>
      <w:r w:rsidRPr="00733604">
        <w:rPr>
          <w:rFonts w:ascii="Times New Roman" w:hAnsi="Times New Roman" w:cs="Times New Roman"/>
          <w:sz w:val="24"/>
          <w:szCs w:val="24"/>
        </w:rPr>
        <w:t>Simon, Herbert A. 1997</w:t>
      </w:r>
      <w:r w:rsidRPr="00733604">
        <w:rPr>
          <w:rFonts w:asciiTheme="majorBidi" w:hAnsiTheme="majorBidi" w:cstheme="majorBidi"/>
          <w:sz w:val="24"/>
          <w:szCs w:val="24"/>
        </w:rPr>
        <w:t>[1947]</w:t>
      </w:r>
      <w:r w:rsidRPr="00733604">
        <w:rPr>
          <w:rFonts w:ascii="Times New Roman" w:hAnsi="Times New Roman" w:cs="Times New Roman"/>
          <w:sz w:val="24"/>
          <w:szCs w:val="24"/>
        </w:rPr>
        <w:t xml:space="preserve">. </w:t>
      </w:r>
      <w:r w:rsidRPr="00733604">
        <w:rPr>
          <w:rFonts w:ascii="Times New Roman" w:hAnsi="Times New Roman" w:cs="Times New Roman"/>
          <w:i/>
          <w:sz w:val="24"/>
          <w:szCs w:val="24"/>
        </w:rPr>
        <w:t>Administrative Behavior: A Study of Decision-Making Processes in Administrative Organi</w:t>
      </w:r>
      <w:r w:rsidR="00693533" w:rsidRPr="00733604">
        <w:rPr>
          <w:rFonts w:ascii="Times New Roman" w:hAnsi="Times New Roman" w:cs="Times New Roman"/>
          <w:i/>
          <w:sz w:val="24"/>
          <w:szCs w:val="24"/>
        </w:rPr>
        <w:t>z</w:t>
      </w:r>
      <w:r w:rsidRPr="00733604">
        <w:rPr>
          <w:rFonts w:ascii="Times New Roman" w:hAnsi="Times New Roman" w:cs="Times New Roman"/>
          <w:i/>
          <w:sz w:val="24"/>
          <w:szCs w:val="24"/>
        </w:rPr>
        <w:t>ation</w:t>
      </w:r>
      <w:r w:rsidR="00693533" w:rsidRPr="00733604">
        <w:rPr>
          <w:rFonts w:ascii="Times New Roman" w:hAnsi="Times New Roman" w:cs="Times New Roman"/>
          <w:i/>
          <w:sz w:val="24"/>
          <w:szCs w:val="24"/>
        </w:rPr>
        <w:t>s</w:t>
      </w:r>
      <w:r w:rsidRPr="00733604">
        <w:rPr>
          <w:rFonts w:ascii="Times New Roman" w:hAnsi="Times New Roman" w:cs="Times New Roman"/>
          <w:sz w:val="24"/>
          <w:szCs w:val="24"/>
        </w:rPr>
        <w:t>. Fourth edition. New York: Free Press.</w:t>
      </w:r>
      <w:r w:rsidRPr="009F08DD">
        <w:rPr>
          <w:rFonts w:ascii="Times New Roman" w:hAnsi="Times New Roman" w:cs="Times New Roman"/>
          <w:sz w:val="24"/>
          <w:szCs w:val="24"/>
        </w:rPr>
        <w:t xml:space="preserve"> </w:t>
      </w:r>
    </w:p>
    <w:p w14:paraId="075CEF43" w14:textId="77777777" w:rsidR="00081E49" w:rsidRPr="008F3409" w:rsidRDefault="00081E49" w:rsidP="000D5C8F">
      <w:pPr>
        <w:pStyle w:val="EndNoteBibliography"/>
        <w:spacing w:after="0"/>
        <w:ind w:left="720" w:hanging="720"/>
        <w:rPr>
          <w:rFonts w:ascii="Times New Roman" w:hAnsi="Times New Roman" w:cs="Times New Roman"/>
          <w:sz w:val="24"/>
          <w:szCs w:val="24"/>
          <w:lang w:val="en-GB"/>
        </w:rPr>
      </w:pPr>
      <w:r w:rsidRPr="00922DEB">
        <w:rPr>
          <w:rFonts w:ascii="Times New Roman" w:hAnsi="Times New Roman" w:cs="Times New Roman"/>
          <w:sz w:val="24"/>
          <w:szCs w:val="24"/>
          <w:lang w:val="en-GB"/>
        </w:rPr>
        <w:t>S</w:t>
      </w:r>
      <w:r>
        <w:rPr>
          <w:rFonts w:ascii="Times New Roman" w:hAnsi="Times New Roman" w:cs="Times New Roman"/>
          <w:sz w:val="24"/>
          <w:szCs w:val="24"/>
          <w:lang w:val="en-GB"/>
        </w:rPr>
        <w:t>imon</w:t>
      </w:r>
      <w:r w:rsidRPr="00922DEB">
        <w:rPr>
          <w:rFonts w:ascii="Times New Roman" w:hAnsi="Times New Roman" w:cs="Times New Roman"/>
          <w:sz w:val="24"/>
          <w:szCs w:val="24"/>
          <w:lang w:val="en-GB"/>
        </w:rPr>
        <w:t>, Herbert A. 1997</w:t>
      </w:r>
      <w:r>
        <w:rPr>
          <w:rFonts w:ascii="Times New Roman" w:hAnsi="Times New Roman" w:cs="Times New Roman"/>
          <w:sz w:val="24"/>
          <w:szCs w:val="24"/>
          <w:lang w:val="en-GB"/>
        </w:rPr>
        <w:t>.</w:t>
      </w:r>
      <w:r w:rsidRPr="00922DEB">
        <w:rPr>
          <w:rFonts w:ascii="Times New Roman" w:hAnsi="Times New Roman" w:cs="Times New Roman"/>
          <w:sz w:val="24"/>
          <w:szCs w:val="24"/>
          <w:lang w:val="en-GB"/>
        </w:rPr>
        <w:t xml:space="preserve"> </w:t>
      </w:r>
      <w:r w:rsidRPr="008F3409">
        <w:rPr>
          <w:rFonts w:ascii="Times New Roman" w:hAnsi="Times New Roman" w:cs="Times New Roman"/>
          <w:i/>
          <w:iCs/>
          <w:sz w:val="24"/>
          <w:szCs w:val="24"/>
          <w:lang w:val="en-GB"/>
        </w:rPr>
        <w:t>An Empirically Based Microeconomics</w:t>
      </w:r>
      <w:r>
        <w:rPr>
          <w:rFonts w:ascii="Times New Roman" w:hAnsi="Times New Roman" w:cs="Times New Roman"/>
          <w:sz w:val="24"/>
          <w:szCs w:val="24"/>
          <w:lang w:val="en-GB"/>
        </w:rPr>
        <w:t>.</w:t>
      </w:r>
      <w:r w:rsidRPr="00922DEB">
        <w:rPr>
          <w:rFonts w:ascii="Times New Roman" w:hAnsi="Times New Roman" w:cs="Times New Roman"/>
          <w:sz w:val="24"/>
          <w:szCs w:val="24"/>
          <w:lang w:val="en-GB"/>
        </w:rPr>
        <w:t xml:space="preserve"> Cambridge, UK: Cambridge University</w:t>
      </w:r>
      <w:r>
        <w:rPr>
          <w:rFonts w:ascii="Times New Roman" w:hAnsi="Times New Roman" w:cs="Times New Roman"/>
          <w:sz w:val="24"/>
          <w:szCs w:val="24"/>
          <w:lang w:val="en-GB"/>
        </w:rPr>
        <w:t xml:space="preserve"> </w:t>
      </w:r>
      <w:r w:rsidRPr="00922DEB">
        <w:rPr>
          <w:rFonts w:ascii="Times New Roman" w:hAnsi="Times New Roman" w:cs="Times New Roman"/>
          <w:sz w:val="24"/>
          <w:szCs w:val="24"/>
          <w:lang w:val="en-GB"/>
        </w:rPr>
        <w:t>Press.</w:t>
      </w:r>
    </w:p>
    <w:p w14:paraId="2D14167B" w14:textId="673E3DEC" w:rsidR="00081E49"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lastRenderedPageBreak/>
        <w:t xml:space="preserve">Veronesi, Gianluca, Ian Kirkpatrick, and Ali Altanlar. 2015. Clinical Leadership and the Changing Governance of Public Hospitals: Implications for Patient Experience. </w:t>
      </w:r>
      <w:r w:rsidRPr="009F08DD">
        <w:rPr>
          <w:rFonts w:ascii="Times New Roman" w:hAnsi="Times New Roman" w:cs="Times New Roman"/>
          <w:i/>
          <w:sz w:val="24"/>
          <w:szCs w:val="24"/>
        </w:rPr>
        <w:t>Public Administration</w:t>
      </w:r>
      <w:r w:rsidRPr="009F08DD">
        <w:rPr>
          <w:rFonts w:ascii="Times New Roman" w:hAnsi="Times New Roman" w:cs="Times New Roman"/>
          <w:sz w:val="24"/>
          <w:szCs w:val="24"/>
        </w:rPr>
        <w:t xml:space="preserve"> 93(4): 1031–48.</w:t>
      </w:r>
    </w:p>
    <w:p w14:paraId="59DA74E1" w14:textId="4201D31B" w:rsidR="003531D5" w:rsidRPr="009F08DD" w:rsidRDefault="003531D5" w:rsidP="000D5C8F">
      <w:pPr>
        <w:pStyle w:val="EndNoteBibliography"/>
        <w:spacing w:after="0"/>
        <w:ind w:left="720" w:hanging="720"/>
        <w:rPr>
          <w:rFonts w:ascii="Times New Roman" w:hAnsi="Times New Roman" w:cs="Times New Roman"/>
          <w:sz w:val="24"/>
          <w:szCs w:val="24"/>
        </w:rPr>
      </w:pPr>
      <w:r w:rsidRPr="003531D5">
        <w:rPr>
          <w:rFonts w:ascii="Times New Roman" w:hAnsi="Times New Roman" w:cs="Times New Roman"/>
          <w:sz w:val="24"/>
          <w:szCs w:val="24"/>
          <w:lang w:val="en-GB"/>
        </w:rPr>
        <w:t>Walker, R</w:t>
      </w:r>
      <w:r>
        <w:rPr>
          <w:rFonts w:ascii="Times New Roman" w:hAnsi="Times New Roman" w:cs="Times New Roman"/>
          <w:sz w:val="24"/>
          <w:szCs w:val="24"/>
          <w:lang w:val="en-GB"/>
        </w:rPr>
        <w:t>ichard</w:t>
      </w:r>
      <w:r w:rsidRPr="003531D5">
        <w:rPr>
          <w:rFonts w:ascii="Times New Roman" w:hAnsi="Times New Roman" w:cs="Times New Roman"/>
          <w:sz w:val="24"/>
          <w:szCs w:val="24"/>
          <w:lang w:val="en-GB"/>
        </w:rPr>
        <w:t xml:space="preserve"> M., </w:t>
      </w:r>
      <w:r>
        <w:rPr>
          <w:rFonts w:ascii="Times New Roman" w:hAnsi="Times New Roman" w:cs="Times New Roman"/>
          <w:sz w:val="24"/>
          <w:szCs w:val="24"/>
          <w:lang w:val="en-GB"/>
        </w:rPr>
        <w:t xml:space="preserve">Rhys </w:t>
      </w:r>
      <w:r w:rsidRPr="003531D5">
        <w:rPr>
          <w:rFonts w:ascii="Times New Roman" w:hAnsi="Times New Roman" w:cs="Times New Roman"/>
          <w:sz w:val="24"/>
          <w:szCs w:val="24"/>
          <w:lang w:val="en-GB"/>
        </w:rPr>
        <w:t>Andrews,</w:t>
      </w:r>
      <w:r>
        <w:rPr>
          <w:rFonts w:ascii="Times New Roman" w:hAnsi="Times New Roman" w:cs="Times New Roman"/>
          <w:sz w:val="24"/>
          <w:szCs w:val="24"/>
          <w:lang w:val="en-GB"/>
        </w:rPr>
        <w:t xml:space="preserve"> George A. </w:t>
      </w:r>
      <w:r w:rsidRPr="003531D5">
        <w:rPr>
          <w:rFonts w:ascii="Times New Roman" w:hAnsi="Times New Roman" w:cs="Times New Roman"/>
          <w:sz w:val="24"/>
          <w:szCs w:val="24"/>
          <w:lang w:val="en-GB"/>
        </w:rPr>
        <w:t xml:space="preserve">Boyne, </w:t>
      </w:r>
      <w:r>
        <w:rPr>
          <w:rFonts w:ascii="Times New Roman" w:hAnsi="Times New Roman" w:cs="Times New Roman"/>
          <w:sz w:val="24"/>
          <w:szCs w:val="24"/>
          <w:lang w:val="en-GB"/>
        </w:rPr>
        <w:t xml:space="preserve">Kenneth J. </w:t>
      </w:r>
      <w:r w:rsidRPr="003531D5">
        <w:rPr>
          <w:rFonts w:ascii="Times New Roman" w:hAnsi="Times New Roman" w:cs="Times New Roman"/>
          <w:sz w:val="24"/>
          <w:szCs w:val="24"/>
          <w:lang w:val="en-GB"/>
        </w:rPr>
        <w:t xml:space="preserve">Meier, </w:t>
      </w:r>
      <w:r w:rsidR="002815B9">
        <w:rPr>
          <w:rFonts w:ascii="Times New Roman" w:hAnsi="Times New Roman" w:cs="Times New Roman"/>
          <w:sz w:val="24"/>
          <w:szCs w:val="24"/>
          <w:lang w:val="en-GB"/>
        </w:rPr>
        <w:t>and</w:t>
      </w:r>
      <w:r w:rsidRPr="003531D5">
        <w:rPr>
          <w:rFonts w:ascii="Times New Roman" w:hAnsi="Times New Roman" w:cs="Times New Roman"/>
          <w:sz w:val="24"/>
          <w:szCs w:val="24"/>
          <w:lang w:val="en-GB"/>
        </w:rPr>
        <w:t xml:space="preserve"> </w:t>
      </w:r>
      <w:r>
        <w:rPr>
          <w:rFonts w:ascii="Times New Roman" w:hAnsi="Times New Roman" w:cs="Times New Roman"/>
          <w:sz w:val="24"/>
          <w:szCs w:val="24"/>
          <w:lang w:val="en-GB"/>
        </w:rPr>
        <w:t>La</w:t>
      </w:r>
      <w:r w:rsidR="00524617">
        <w:rPr>
          <w:rFonts w:ascii="Times New Roman" w:hAnsi="Times New Roman" w:cs="Times New Roman"/>
          <w:sz w:val="24"/>
          <w:szCs w:val="24"/>
          <w:lang w:val="en-GB"/>
        </w:rPr>
        <w:t>u</w:t>
      </w:r>
      <w:r>
        <w:rPr>
          <w:rFonts w:ascii="Times New Roman" w:hAnsi="Times New Roman" w:cs="Times New Roman"/>
          <w:sz w:val="24"/>
          <w:szCs w:val="24"/>
          <w:lang w:val="en-GB"/>
        </w:rPr>
        <w:t xml:space="preserve">rence J. </w:t>
      </w:r>
      <w:r w:rsidRPr="003531D5">
        <w:rPr>
          <w:rFonts w:ascii="Times New Roman" w:hAnsi="Times New Roman" w:cs="Times New Roman"/>
          <w:sz w:val="24"/>
          <w:szCs w:val="24"/>
          <w:lang w:val="en-GB"/>
        </w:rPr>
        <w:t>O’Toole</w:t>
      </w:r>
      <w:r w:rsidR="00524617">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3531D5">
        <w:rPr>
          <w:rFonts w:ascii="Times New Roman" w:hAnsi="Times New Roman" w:cs="Times New Roman"/>
          <w:sz w:val="24"/>
          <w:szCs w:val="24"/>
          <w:lang w:val="en-GB"/>
        </w:rPr>
        <w:t xml:space="preserve">2010. Wakeup </w:t>
      </w:r>
      <w:r>
        <w:rPr>
          <w:rFonts w:ascii="Times New Roman" w:hAnsi="Times New Roman" w:cs="Times New Roman"/>
          <w:sz w:val="24"/>
          <w:szCs w:val="24"/>
          <w:lang w:val="en-GB"/>
        </w:rPr>
        <w:t>C</w:t>
      </w:r>
      <w:r w:rsidRPr="003531D5">
        <w:rPr>
          <w:rFonts w:ascii="Times New Roman" w:hAnsi="Times New Roman" w:cs="Times New Roman"/>
          <w:sz w:val="24"/>
          <w:szCs w:val="24"/>
          <w:lang w:val="en-GB"/>
        </w:rPr>
        <w:t xml:space="preserve">all: Strategic </w:t>
      </w:r>
      <w:r>
        <w:rPr>
          <w:rFonts w:ascii="Times New Roman" w:hAnsi="Times New Roman" w:cs="Times New Roman"/>
          <w:sz w:val="24"/>
          <w:szCs w:val="24"/>
          <w:lang w:val="en-GB"/>
        </w:rPr>
        <w:t>M</w:t>
      </w:r>
      <w:r w:rsidRPr="003531D5">
        <w:rPr>
          <w:rFonts w:ascii="Times New Roman" w:hAnsi="Times New Roman" w:cs="Times New Roman"/>
          <w:sz w:val="24"/>
          <w:szCs w:val="24"/>
          <w:lang w:val="en-GB"/>
        </w:rPr>
        <w:t xml:space="preserve">anagement, </w:t>
      </w:r>
      <w:r>
        <w:rPr>
          <w:rFonts w:ascii="Times New Roman" w:hAnsi="Times New Roman" w:cs="Times New Roman"/>
          <w:sz w:val="24"/>
          <w:szCs w:val="24"/>
          <w:lang w:val="en-GB"/>
        </w:rPr>
        <w:t>N</w:t>
      </w:r>
      <w:r w:rsidRPr="003531D5">
        <w:rPr>
          <w:rFonts w:ascii="Times New Roman" w:hAnsi="Times New Roman" w:cs="Times New Roman"/>
          <w:sz w:val="24"/>
          <w:szCs w:val="24"/>
          <w:lang w:val="en-GB"/>
        </w:rPr>
        <w:t xml:space="preserve">etwork </w:t>
      </w:r>
      <w:r>
        <w:rPr>
          <w:rFonts w:ascii="Times New Roman" w:hAnsi="Times New Roman" w:cs="Times New Roman"/>
          <w:sz w:val="24"/>
          <w:szCs w:val="24"/>
          <w:lang w:val="en-GB"/>
        </w:rPr>
        <w:t>A</w:t>
      </w:r>
      <w:r w:rsidRPr="003531D5">
        <w:rPr>
          <w:rFonts w:ascii="Times New Roman" w:hAnsi="Times New Roman" w:cs="Times New Roman"/>
          <w:sz w:val="24"/>
          <w:szCs w:val="24"/>
          <w:lang w:val="en-GB"/>
        </w:rPr>
        <w:t xml:space="preserve">larms, and </w:t>
      </w:r>
      <w:r>
        <w:rPr>
          <w:rFonts w:ascii="Times New Roman" w:hAnsi="Times New Roman" w:cs="Times New Roman"/>
          <w:sz w:val="24"/>
          <w:szCs w:val="24"/>
          <w:lang w:val="en-GB"/>
        </w:rPr>
        <w:t>P</w:t>
      </w:r>
      <w:r w:rsidRPr="003531D5">
        <w:rPr>
          <w:rFonts w:ascii="Times New Roman" w:hAnsi="Times New Roman" w:cs="Times New Roman"/>
          <w:sz w:val="24"/>
          <w:szCs w:val="24"/>
          <w:lang w:val="en-GB"/>
        </w:rPr>
        <w:t xml:space="preserve">erformance. </w:t>
      </w:r>
      <w:r w:rsidRPr="003531D5">
        <w:rPr>
          <w:rFonts w:ascii="Times New Roman" w:hAnsi="Times New Roman" w:cs="Times New Roman"/>
          <w:i/>
          <w:iCs/>
          <w:sz w:val="24"/>
          <w:szCs w:val="24"/>
          <w:lang w:val="en-GB"/>
        </w:rPr>
        <w:t>Public Administration Review</w:t>
      </w:r>
      <w:r w:rsidRPr="003531D5">
        <w:rPr>
          <w:rFonts w:ascii="Times New Roman" w:hAnsi="Times New Roman" w:cs="Times New Roman"/>
          <w:sz w:val="24"/>
          <w:szCs w:val="24"/>
          <w:lang w:val="en-GB"/>
        </w:rPr>
        <w:t xml:space="preserve"> 70</w:t>
      </w:r>
      <w:r>
        <w:rPr>
          <w:rFonts w:ascii="Times New Roman" w:hAnsi="Times New Roman" w:cs="Times New Roman"/>
          <w:sz w:val="24"/>
          <w:szCs w:val="24"/>
          <w:lang w:val="en-GB"/>
        </w:rPr>
        <w:t>(5)</w:t>
      </w:r>
      <w:r w:rsidRPr="003531D5">
        <w:rPr>
          <w:rFonts w:ascii="Times New Roman" w:hAnsi="Times New Roman" w:cs="Times New Roman"/>
          <w:sz w:val="24"/>
          <w:szCs w:val="24"/>
          <w:lang w:val="en-GB"/>
        </w:rPr>
        <w:t>, 731</w:t>
      </w:r>
      <w:r w:rsidRPr="009F08DD">
        <w:rPr>
          <w:rFonts w:ascii="Times New Roman" w:hAnsi="Times New Roman" w:cs="Times New Roman"/>
          <w:sz w:val="24"/>
          <w:szCs w:val="24"/>
        </w:rPr>
        <w:t>–</w:t>
      </w:r>
      <w:r w:rsidRPr="003531D5">
        <w:rPr>
          <w:rFonts w:ascii="Times New Roman" w:hAnsi="Times New Roman" w:cs="Times New Roman"/>
          <w:sz w:val="24"/>
          <w:szCs w:val="24"/>
          <w:lang w:val="en-GB"/>
        </w:rPr>
        <w:t>41.</w:t>
      </w:r>
    </w:p>
    <w:p w14:paraId="38A248DC" w14:textId="7968DC6A" w:rsidR="00081E49" w:rsidRPr="009F08DD" w:rsidRDefault="00081E49" w:rsidP="000D5C8F">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Weir, Joseph P. 2005. Quantifying Test-Retest Reliability Using the Intraclass Correlation Coefficient and the S</w:t>
      </w:r>
      <w:r w:rsidR="00102479">
        <w:rPr>
          <w:rFonts w:ascii="Times New Roman" w:hAnsi="Times New Roman" w:cs="Times New Roman"/>
          <w:sz w:val="24"/>
          <w:szCs w:val="24"/>
        </w:rPr>
        <w:t>EM</w:t>
      </w:r>
      <w:r w:rsidRPr="009F08DD">
        <w:rPr>
          <w:rFonts w:ascii="Times New Roman" w:hAnsi="Times New Roman" w:cs="Times New Roman"/>
          <w:sz w:val="24"/>
          <w:szCs w:val="24"/>
        </w:rPr>
        <w:t xml:space="preserve">. </w:t>
      </w:r>
      <w:r w:rsidRPr="009F08DD">
        <w:rPr>
          <w:rFonts w:ascii="Times New Roman" w:hAnsi="Times New Roman" w:cs="Times New Roman"/>
          <w:i/>
          <w:sz w:val="24"/>
          <w:szCs w:val="24"/>
        </w:rPr>
        <w:t>Journal of Strength and Conditioning Research</w:t>
      </w:r>
      <w:r w:rsidRPr="009F08DD">
        <w:rPr>
          <w:rFonts w:ascii="Times New Roman" w:hAnsi="Times New Roman" w:cs="Times New Roman"/>
          <w:sz w:val="24"/>
          <w:szCs w:val="24"/>
        </w:rPr>
        <w:t xml:space="preserve"> 19(1): 231–40.</w:t>
      </w:r>
    </w:p>
    <w:p w14:paraId="18508B0C" w14:textId="15211D7B" w:rsidR="00081E49" w:rsidRDefault="00081E49" w:rsidP="008F3409">
      <w:pPr>
        <w:pStyle w:val="EndNoteBibliography"/>
        <w:spacing w:after="0"/>
        <w:ind w:left="720" w:hanging="720"/>
        <w:rPr>
          <w:rFonts w:ascii="Times New Roman" w:hAnsi="Times New Roman" w:cs="Times New Roman"/>
          <w:sz w:val="24"/>
          <w:szCs w:val="24"/>
        </w:rPr>
      </w:pPr>
      <w:r w:rsidRPr="009F08DD">
        <w:rPr>
          <w:rFonts w:ascii="Times New Roman" w:hAnsi="Times New Roman" w:cs="Times New Roman"/>
          <w:sz w:val="24"/>
          <w:szCs w:val="24"/>
        </w:rPr>
        <w:t xml:space="preserve">Winter, Søren C. 2012. Implementation Perspectives: Status and Reconsideration. In </w:t>
      </w:r>
      <w:r w:rsidRPr="004F4FD7">
        <w:rPr>
          <w:rFonts w:ascii="Times New Roman" w:hAnsi="Times New Roman" w:cs="Times New Roman"/>
          <w:i/>
          <w:iCs/>
          <w:sz w:val="24"/>
          <w:szCs w:val="24"/>
        </w:rPr>
        <w:t xml:space="preserve">The SAGE </w:t>
      </w:r>
      <w:r w:rsidRPr="009F08DD">
        <w:rPr>
          <w:rFonts w:ascii="Times New Roman" w:hAnsi="Times New Roman" w:cs="Times New Roman"/>
          <w:i/>
          <w:iCs/>
          <w:sz w:val="24"/>
          <w:szCs w:val="24"/>
        </w:rPr>
        <w:t>H</w:t>
      </w:r>
      <w:r w:rsidRPr="004F4FD7">
        <w:rPr>
          <w:rFonts w:ascii="Times New Roman" w:hAnsi="Times New Roman" w:cs="Times New Roman"/>
          <w:i/>
          <w:iCs/>
          <w:sz w:val="24"/>
          <w:szCs w:val="24"/>
        </w:rPr>
        <w:t>andbook of</w:t>
      </w:r>
      <w:r w:rsidRPr="009F08DD">
        <w:rPr>
          <w:rFonts w:ascii="Times New Roman" w:hAnsi="Times New Roman" w:cs="Times New Roman"/>
          <w:i/>
          <w:iCs/>
          <w:sz w:val="24"/>
          <w:szCs w:val="24"/>
        </w:rPr>
        <w:t xml:space="preserve"> P</w:t>
      </w:r>
      <w:r w:rsidRPr="004F4FD7">
        <w:rPr>
          <w:rFonts w:ascii="Times New Roman" w:hAnsi="Times New Roman" w:cs="Times New Roman"/>
          <w:i/>
          <w:iCs/>
          <w:sz w:val="24"/>
          <w:szCs w:val="24"/>
        </w:rPr>
        <w:t xml:space="preserve">ublic </w:t>
      </w:r>
      <w:r w:rsidRPr="009F08DD">
        <w:rPr>
          <w:rFonts w:ascii="Times New Roman" w:hAnsi="Times New Roman" w:cs="Times New Roman"/>
          <w:i/>
          <w:iCs/>
          <w:sz w:val="24"/>
          <w:szCs w:val="24"/>
        </w:rPr>
        <w:t>A</w:t>
      </w:r>
      <w:r w:rsidRPr="004F4FD7">
        <w:rPr>
          <w:rFonts w:ascii="Times New Roman" w:hAnsi="Times New Roman" w:cs="Times New Roman"/>
          <w:i/>
          <w:iCs/>
          <w:sz w:val="24"/>
          <w:szCs w:val="24"/>
        </w:rPr>
        <w:t>dministration</w:t>
      </w:r>
      <w:r w:rsidRPr="009F08DD">
        <w:rPr>
          <w:rFonts w:ascii="Times New Roman" w:hAnsi="Times New Roman" w:cs="Times New Roman"/>
          <w:sz w:val="24"/>
          <w:szCs w:val="24"/>
        </w:rPr>
        <w:t>, edited by B. Guy Peters and Jon Pierre, 265–78. Second edition.</w:t>
      </w:r>
      <w:r w:rsidRPr="00F10F76">
        <w:rPr>
          <w:rFonts w:ascii="Times New Roman" w:hAnsi="Times New Roman" w:cs="Times New Roman"/>
          <w:sz w:val="24"/>
          <w:szCs w:val="24"/>
        </w:rPr>
        <w:t xml:space="preserve"> </w:t>
      </w:r>
      <w:r>
        <w:rPr>
          <w:rFonts w:ascii="Times New Roman" w:hAnsi="Times New Roman" w:cs="Times New Roman"/>
          <w:sz w:val="24"/>
          <w:szCs w:val="24"/>
        </w:rPr>
        <w:t>Thousand Oaks: Sage.</w:t>
      </w:r>
    </w:p>
    <w:p w14:paraId="7E55181A" w14:textId="195F4058" w:rsidR="00DB1AED" w:rsidRDefault="00DB1AED" w:rsidP="00C447EB">
      <w:pPr>
        <w:pStyle w:val="EndNoteBibliography"/>
        <w:spacing w:after="0"/>
        <w:ind w:left="720" w:hanging="720"/>
        <w:rPr>
          <w:rFonts w:ascii="Times New Roman" w:hAnsi="Times New Roman" w:cs="Times New Roman"/>
          <w:sz w:val="24"/>
          <w:szCs w:val="24"/>
        </w:rPr>
      </w:pPr>
      <w:r w:rsidRPr="00DB1AED">
        <w:rPr>
          <w:rFonts w:ascii="Times New Roman" w:hAnsi="Times New Roman" w:cs="Times New Roman"/>
          <w:sz w:val="24"/>
          <w:szCs w:val="24"/>
        </w:rPr>
        <w:t xml:space="preserve">Wolf, Carola, </w:t>
      </w:r>
      <w:r w:rsidR="00ED07E7">
        <w:rPr>
          <w:rFonts w:ascii="Times New Roman" w:hAnsi="Times New Roman" w:cs="Times New Roman"/>
          <w:sz w:val="24"/>
          <w:szCs w:val="24"/>
        </w:rPr>
        <w:t>and</w:t>
      </w:r>
      <w:r w:rsidRPr="00DB1AED">
        <w:rPr>
          <w:rFonts w:ascii="Times New Roman" w:hAnsi="Times New Roman" w:cs="Times New Roman"/>
          <w:sz w:val="24"/>
          <w:szCs w:val="24"/>
        </w:rPr>
        <w:t xml:space="preserve"> </w:t>
      </w:r>
      <w:r>
        <w:rPr>
          <w:rFonts w:ascii="Times New Roman" w:hAnsi="Times New Roman" w:cs="Times New Roman"/>
          <w:sz w:val="24"/>
          <w:szCs w:val="24"/>
        </w:rPr>
        <w:t xml:space="preserve">Steven W. </w:t>
      </w:r>
      <w:r w:rsidRPr="00DB1AED">
        <w:rPr>
          <w:rFonts w:ascii="Times New Roman" w:hAnsi="Times New Roman" w:cs="Times New Roman"/>
          <w:sz w:val="24"/>
          <w:szCs w:val="24"/>
        </w:rPr>
        <w:t xml:space="preserve">Floyd. 2017. Strategic Planning Research: Toward </w:t>
      </w:r>
      <w:r>
        <w:rPr>
          <w:rFonts w:ascii="Times New Roman" w:hAnsi="Times New Roman" w:cs="Times New Roman"/>
          <w:sz w:val="24"/>
          <w:szCs w:val="24"/>
        </w:rPr>
        <w:t>a</w:t>
      </w:r>
      <w:r w:rsidRPr="00DB1AED">
        <w:rPr>
          <w:rFonts w:ascii="Times New Roman" w:hAnsi="Times New Roman" w:cs="Times New Roman"/>
          <w:sz w:val="24"/>
          <w:szCs w:val="24"/>
        </w:rPr>
        <w:t xml:space="preserve"> Theory-Driven Agenda. </w:t>
      </w:r>
      <w:r w:rsidRPr="00556F91">
        <w:rPr>
          <w:rFonts w:ascii="Times New Roman" w:hAnsi="Times New Roman" w:cs="Times New Roman"/>
          <w:i/>
          <w:iCs/>
          <w:sz w:val="24"/>
          <w:szCs w:val="24"/>
        </w:rPr>
        <w:t>Journal of Management</w:t>
      </w:r>
      <w:r w:rsidRPr="00DB1AED">
        <w:rPr>
          <w:rFonts w:ascii="Times New Roman" w:hAnsi="Times New Roman" w:cs="Times New Roman"/>
          <w:sz w:val="24"/>
          <w:szCs w:val="24"/>
        </w:rPr>
        <w:t xml:space="preserve"> 43(6): 1754</w:t>
      </w:r>
      <w:r w:rsidR="00ED07E7" w:rsidRPr="009F08DD">
        <w:rPr>
          <w:rFonts w:ascii="Times New Roman" w:hAnsi="Times New Roman" w:cs="Times New Roman"/>
          <w:sz w:val="24"/>
          <w:szCs w:val="24"/>
        </w:rPr>
        <w:t>–</w:t>
      </w:r>
      <w:r w:rsidRPr="00DB1AED">
        <w:rPr>
          <w:rFonts w:ascii="Times New Roman" w:hAnsi="Times New Roman" w:cs="Times New Roman"/>
          <w:sz w:val="24"/>
          <w:szCs w:val="24"/>
        </w:rPr>
        <w:t>88.</w:t>
      </w:r>
    </w:p>
    <w:p w14:paraId="1108BCC8" w14:textId="13C4C20D" w:rsidR="00081E49" w:rsidRPr="00C447EB" w:rsidRDefault="00BC1C12" w:rsidP="00C447EB">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Wright</w:t>
      </w:r>
      <w:r w:rsidRPr="009F08DD">
        <w:rPr>
          <w:rFonts w:ascii="Times New Roman" w:hAnsi="Times New Roman" w:cs="Times New Roman"/>
          <w:sz w:val="24"/>
          <w:szCs w:val="24"/>
        </w:rPr>
        <w:t>, B</w:t>
      </w:r>
      <w:r>
        <w:rPr>
          <w:rFonts w:ascii="Times New Roman" w:hAnsi="Times New Roman" w:cs="Times New Roman"/>
          <w:sz w:val="24"/>
          <w:szCs w:val="24"/>
        </w:rPr>
        <w:t>radley E.</w:t>
      </w:r>
      <w:r w:rsidRPr="009F08DD">
        <w:rPr>
          <w:rFonts w:ascii="Times New Roman" w:hAnsi="Times New Roman" w:cs="Times New Roman"/>
          <w:sz w:val="24"/>
          <w:szCs w:val="24"/>
        </w:rPr>
        <w:t>, and S</w:t>
      </w:r>
      <w:r>
        <w:rPr>
          <w:rFonts w:ascii="Times New Roman" w:hAnsi="Times New Roman" w:cs="Times New Roman"/>
          <w:sz w:val="24"/>
          <w:szCs w:val="24"/>
        </w:rPr>
        <w:t>oonhee</w:t>
      </w:r>
      <w:r w:rsidRPr="009F08DD">
        <w:rPr>
          <w:rFonts w:ascii="Times New Roman" w:hAnsi="Times New Roman" w:cs="Times New Roman"/>
          <w:sz w:val="24"/>
          <w:szCs w:val="24"/>
        </w:rPr>
        <w:t xml:space="preserve"> K</w:t>
      </w:r>
      <w:r>
        <w:rPr>
          <w:rFonts w:ascii="Times New Roman" w:hAnsi="Times New Roman" w:cs="Times New Roman"/>
          <w:sz w:val="24"/>
          <w:szCs w:val="24"/>
        </w:rPr>
        <w:t>im</w:t>
      </w:r>
      <w:r w:rsidRPr="009F08DD">
        <w:rPr>
          <w:rFonts w:ascii="Times New Roman" w:hAnsi="Times New Roman" w:cs="Times New Roman"/>
          <w:sz w:val="24"/>
          <w:szCs w:val="24"/>
        </w:rPr>
        <w:t xml:space="preserve">. 2004. </w:t>
      </w:r>
      <w:r w:rsidRPr="00BC1C12">
        <w:rPr>
          <w:rFonts w:ascii="Times New Roman" w:hAnsi="Times New Roman" w:cs="Times New Roman"/>
          <w:sz w:val="24"/>
          <w:szCs w:val="24"/>
        </w:rPr>
        <w:t>Participation’s Influence on</w:t>
      </w:r>
      <w:r>
        <w:rPr>
          <w:rFonts w:ascii="Times New Roman" w:hAnsi="Times New Roman" w:cs="Times New Roman"/>
          <w:sz w:val="24"/>
          <w:szCs w:val="24"/>
        </w:rPr>
        <w:t xml:space="preserve"> J</w:t>
      </w:r>
      <w:r w:rsidRPr="00BC1C12">
        <w:rPr>
          <w:rFonts w:ascii="Times New Roman" w:hAnsi="Times New Roman" w:cs="Times New Roman"/>
          <w:sz w:val="24"/>
          <w:szCs w:val="24"/>
        </w:rPr>
        <w:t>ob Satisfaction</w:t>
      </w:r>
      <w:r>
        <w:rPr>
          <w:rFonts w:ascii="Times New Roman" w:hAnsi="Times New Roman" w:cs="Times New Roman"/>
          <w:sz w:val="24"/>
          <w:szCs w:val="24"/>
        </w:rPr>
        <w:t xml:space="preserve">: </w:t>
      </w:r>
      <w:r w:rsidRPr="00BC1C12">
        <w:rPr>
          <w:rFonts w:ascii="Times New Roman" w:hAnsi="Times New Roman" w:cs="Times New Roman"/>
          <w:sz w:val="24"/>
          <w:szCs w:val="24"/>
        </w:rPr>
        <w:t>The Importance of Job</w:t>
      </w:r>
      <w:r>
        <w:rPr>
          <w:rFonts w:ascii="Times New Roman" w:hAnsi="Times New Roman" w:cs="Times New Roman"/>
          <w:sz w:val="24"/>
          <w:szCs w:val="24"/>
        </w:rPr>
        <w:t xml:space="preserve"> </w:t>
      </w:r>
      <w:r w:rsidRPr="00BC1C12">
        <w:rPr>
          <w:rFonts w:ascii="Times New Roman" w:hAnsi="Times New Roman" w:cs="Times New Roman"/>
          <w:sz w:val="24"/>
          <w:szCs w:val="24"/>
        </w:rPr>
        <w:t>Characteristics</w:t>
      </w:r>
      <w:r w:rsidRPr="009F08DD">
        <w:rPr>
          <w:rFonts w:ascii="Times New Roman" w:hAnsi="Times New Roman" w:cs="Times New Roman"/>
          <w:sz w:val="24"/>
          <w:szCs w:val="24"/>
        </w:rPr>
        <w:t xml:space="preserve">. </w:t>
      </w:r>
      <w:r>
        <w:rPr>
          <w:rFonts w:ascii="Times New Roman" w:hAnsi="Times New Roman" w:cs="Times New Roman"/>
          <w:i/>
          <w:sz w:val="24"/>
          <w:szCs w:val="24"/>
        </w:rPr>
        <w:t>Review of P</w:t>
      </w:r>
      <w:r w:rsidRPr="009F08DD">
        <w:rPr>
          <w:rFonts w:ascii="Times New Roman" w:hAnsi="Times New Roman" w:cs="Times New Roman"/>
          <w:i/>
          <w:sz w:val="24"/>
          <w:szCs w:val="24"/>
        </w:rPr>
        <w:t xml:space="preserve">ublic </w:t>
      </w:r>
      <w:r>
        <w:rPr>
          <w:rFonts w:ascii="Times New Roman" w:hAnsi="Times New Roman" w:cs="Times New Roman"/>
          <w:i/>
          <w:sz w:val="24"/>
          <w:szCs w:val="24"/>
        </w:rPr>
        <w:t xml:space="preserve">Personnel </w:t>
      </w:r>
      <w:r w:rsidRPr="009F08DD">
        <w:rPr>
          <w:rFonts w:ascii="Times New Roman" w:hAnsi="Times New Roman" w:cs="Times New Roman"/>
          <w:i/>
          <w:sz w:val="24"/>
          <w:szCs w:val="24"/>
        </w:rPr>
        <w:t>Administration</w:t>
      </w:r>
      <w:r w:rsidRPr="009F08DD">
        <w:rPr>
          <w:rFonts w:ascii="Times New Roman" w:hAnsi="Times New Roman" w:cs="Times New Roman"/>
          <w:sz w:val="24"/>
          <w:szCs w:val="24"/>
        </w:rPr>
        <w:t xml:space="preserve"> </w:t>
      </w:r>
      <w:r>
        <w:rPr>
          <w:rFonts w:ascii="Times New Roman" w:hAnsi="Times New Roman" w:cs="Times New Roman"/>
          <w:sz w:val="24"/>
          <w:szCs w:val="24"/>
        </w:rPr>
        <w:t>2</w:t>
      </w:r>
      <w:r w:rsidRPr="009F08DD">
        <w:rPr>
          <w:rFonts w:ascii="Times New Roman" w:hAnsi="Times New Roman" w:cs="Times New Roman"/>
          <w:sz w:val="24"/>
          <w:szCs w:val="24"/>
        </w:rPr>
        <w:t>4(</w:t>
      </w:r>
      <w:r>
        <w:rPr>
          <w:rFonts w:ascii="Times New Roman" w:hAnsi="Times New Roman" w:cs="Times New Roman"/>
          <w:sz w:val="24"/>
          <w:szCs w:val="24"/>
        </w:rPr>
        <w:t>1</w:t>
      </w:r>
      <w:r w:rsidRPr="009F08DD">
        <w:rPr>
          <w:rFonts w:ascii="Times New Roman" w:hAnsi="Times New Roman" w:cs="Times New Roman"/>
          <w:sz w:val="24"/>
          <w:szCs w:val="24"/>
        </w:rPr>
        <w:t xml:space="preserve">): </w:t>
      </w:r>
      <w:r>
        <w:rPr>
          <w:rFonts w:ascii="Times New Roman" w:hAnsi="Times New Roman" w:cs="Times New Roman"/>
          <w:sz w:val="24"/>
          <w:szCs w:val="24"/>
        </w:rPr>
        <w:t>18</w:t>
      </w:r>
      <w:r w:rsidRPr="009F08DD">
        <w:rPr>
          <w:rFonts w:ascii="Times New Roman" w:hAnsi="Times New Roman" w:cs="Times New Roman"/>
          <w:sz w:val="24"/>
          <w:szCs w:val="24"/>
        </w:rPr>
        <w:t>-</w:t>
      </w:r>
      <w:r>
        <w:rPr>
          <w:rFonts w:ascii="Times New Roman" w:hAnsi="Times New Roman" w:cs="Times New Roman"/>
          <w:sz w:val="24"/>
          <w:szCs w:val="24"/>
        </w:rPr>
        <w:t>40</w:t>
      </w:r>
      <w:r w:rsidRPr="009F08DD">
        <w:rPr>
          <w:rFonts w:ascii="Times New Roman" w:hAnsi="Times New Roman" w:cs="Times New Roman"/>
          <w:sz w:val="24"/>
          <w:szCs w:val="24"/>
        </w:rPr>
        <w:t>.</w:t>
      </w:r>
    </w:p>
    <w:p w14:paraId="7904C51A" w14:textId="77777777" w:rsidR="004C0074" w:rsidRPr="004C0074" w:rsidRDefault="004C0074">
      <w:pPr>
        <w:rPr>
          <w:rFonts w:asciiTheme="majorBidi" w:hAnsiTheme="majorBidi" w:cstheme="majorBidi"/>
          <w:sz w:val="24"/>
          <w:szCs w:val="24"/>
          <w:lang w:val="en-US"/>
        </w:rPr>
      </w:pPr>
    </w:p>
    <w:p w14:paraId="1BDE86B6" w14:textId="77777777" w:rsidR="00DB1AED" w:rsidRDefault="00DB1AED">
      <w:r>
        <w:rPr>
          <w:b/>
          <w:bCs/>
        </w:rPr>
        <w:br w:type="page"/>
      </w:r>
    </w:p>
    <w:tbl>
      <w:tblPr>
        <w:tblStyle w:val="PlainTable22"/>
        <w:tblpPr w:leftFromText="180" w:rightFromText="180" w:vertAnchor="page" w:horzAnchor="margin" w:tblpY="2111"/>
        <w:tblW w:w="8935" w:type="dxa"/>
        <w:tblBorders>
          <w:top w:val="none" w:sz="0" w:space="0" w:color="auto"/>
          <w:bottom w:val="none" w:sz="0" w:space="0" w:color="auto"/>
        </w:tblBorders>
        <w:tblLook w:val="04A0" w:firstRow="1" w:lastRow="0" w:firstColumn="1" w:lastColumn="0" w:noHBand="0" w:noVBand="1"/>
      </w:tblPr>
      <w:tblGrid>
        <w:gridCol w:w="3110"/>
        <w:gridCol w:w="1462"/>
        <w:gridCol w:w="3010"/>
        <w:gridCol w:w="1353"/>
      </w:tblGrid>
      <w:tr w:rsidR="006B2BF0" w:rsidRPr="00290FF2" w14:paraId="5A730494" w14:textId="77777777" w:rsidTr="00536572">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935" w:type="dxa"/>
            <w:gridSpan w:val="4"/>
          </w:tcPr>
          <w:p w14:paraId="47DD9E1A" w14:textId="5E3B1697" w:rsidR="006B2BF0" w:rsidRPr="00290FF2" w:rsidRDefault="006B2BF0" w:rsidP="00536572">
            <w:pPr>
              <w:rPr>
                <w:rFonts w:asciiTheme="majorBidi" w:hAnsiTheme="majorBidi" w:cstheme="majorBidi"/>
                <w:sz w:val="24"/>
                <w:szCs w:val="24"/>
              </w:rPr>
            </w:pPr>
            <w:r w:rsidRPr="00290FF2">
              <w:rPr>
                <w:rFonts w:asciiTheme="majorBidi" w:hAnsiTheme="majorBidi" w:cstheme="majorBidi"/>
                <w:sz w:val="24"/>
                <w:szCs w:val="24"/>
              </w:rPr>
              <w:lastRenderedPageBreak/>
              <w:t>Table 1. Decision, Organization and Respondent Characteristics</w:t>
            </w:r>
          </w:p>
          <w:p w14:paraId="1C072DC1" w14:textId="77777777" w:rsidR="006B2BF0" w:rsidRPr="00290FF2" w:rsidRDefault="006B2BF0" w:rsidP="00536572">
            <w:pPr>
              <w:rPr>
                <w:rFonts w:asciiTheme="majorBidi" w:hAnsiTheme="majorBidi" w:cstheme="majorBidi"/>
                <w:sz w:val="24"/>
                <w:szCs w:val="24"/>
              </w:rPr>
            </w:pPr>
          </w:p>
        </w:tc>
      </w:tr>
      <w:tr w:rsidR="006B2BF0" w:rsidRPr="00290FF2" w14:paraId="15E6CDE8"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single" w:sz="4" w:space="0" w:color="auto"/>
            </w:tcBorders>
          </w:tcPr>
          <w:p w14:paraId="098375D7"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Decision characteristics</w:t>
            </w:r>
          </w:p>
        </w:tc>
        <w:tc>
          <w:tcPr>
            <w:tcW w:w="1462" w:type="dxa"/>
            <w:tcBorders>
              <w:top w:val="none" w:sz="0" w:space="0" w:color="auto"/>
              <w:bottom w:val="single" w:sz="4" w:space="0" w:color="auto"/>
            </w:tcBorders>
          </w:tcPr>
          <w:p w14:paraId="134C64F1"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Percentage</w:t>
            </w:r>
          </w:p>
        </w:tc>
        <w:tc>
          <w:tcPr>
            <w:tcW w:w="3010" w:type="dxa"/>
            <w:tcBorders>
              <w:top w:val="none" w:sz="0" w:space="0" w:color="auto"/>
              <w:bottom w:val="single" w:sz="4" w:space="0" w:color="auto"/>
            </w:tcBorders>
          </w:tcPr>
          <w:p w14:paraId="74C92EFD"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Respondent characteristics</w:t>
            </w:r>
          </w:p>
        </w:tc>
        <w:tc>
          <w:tcPr>
            <w:tcW w:w="1353" w:type="dxa"/>
            <w:tcBorders>
              <w:top w:val="none" w:sz="0" w:space="0" w:color="auto"/>
              <w:bottom w:val="single" w:sz="4" w:space="0" w:color="auto"/>
            </w:tcBorders>
          </w:tcPr>
          <w:p w14:paraId="651C9E03" w14:textId="77777777" w:rsidR="006B2BF0" w:rsidRPr="00290FF2" w:rsidRDefault="006B2BF0" w:rsidP="0053657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Percentage</w:t>
            </w:r>
          </w:p>
        </w:tc>
      </w:tr>
      <w:tr w:rsidR="006B2BF0" w:rsidRPr="00290FF2" w14:paraId="6AE879A8"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single" w:sz="4" w:space="0" w:color="auto"/>
            </w:tcBorders>
          </w:tcPr>
          <w:p w14:paraId="5275F793"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Decision time</w:t>
            </w:r>
          </w:p>
        </w:tc>
        <w:tc>
          <w:tcPr>
            <w:tcW w:w="1462" w:type="dxa"/>
            <w:tcBorders>
              <w:top w:val="single" w:sz="4" w:space="0" w:color="auto"/>
            </w:tcBorders>
          </w:tcPr>
          <w:p w14:paraId="12A7A862"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010" w:type="dxa"/>
            <w:tcBorders>
              <w:top w:val="single" w:sz="4" w:space="0" w:color="auto"/>
            </w:tcBorders>
          </w:tcPr>
          <w:p w14:paraId="44F3733F"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Gender</w:t>
            </w:r>
          </w:p>
        </w:tc>
        <w:tc>
          <w:tcPr>
            <w:tcW w:w="1353" w:type="dxa"/>
            <w:tcBorders>
              <w:top w:val="single" w:sz="4" w:space="0" w:color="auto"/>
            </w:tcBorders>
          </w:tcPr>
          <w:p w14:paraId="4A9901D7"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45355CA1"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73901917"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First half of 2020</w:t>
            </w:r>
          </w:p>
        </w:tc>
        <w:tc>
          <w:tcPr>
            <w:tcW w:w="1462" w:type="dxa"/>
            <w:tcBorders>
              <w:top w:val="none" w:sz="0" w:space="0" w:color="auto"/>
              <w:bottom w:val="none" w:sz="0" w:space="0" w:color="auto"/>
            </w:tcBorders>
          </w:tcPr>
          <w:p w14:paraId="7A1F7951"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34.7%</w:t>
            </w:r>
          </w:p>
        </w:tc>
        <w:tc>
          <w:tcPr>
            <w:tcW w:w="3010" w:type="dxa"/>
            <w:tcBorders>
              <w:top w:val="none" w:sz="0" w:space="0" w:color="auto"/>
              <w:bottom w:val="none" w:sz="0" w:space="0" w:color="auto"/>
            </w:tcBorders>
          </w:tcPr>
          <w:p w14:paraId="247E2345"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Male</w:t>
            </w:r>
          </w:p>
        </w:tc>
        <w:tc>
          <w:tcPr>
            <w:tcW w:w="1353" w:type="dxa"/>
            <w:tcBorders>
              <w:top w:val="none" w:sz="0" w:space="0" w:color="auto"/>
              <w:bottom w:val="none" w:sz="0" w:space="0" w:color="auto"/>
            </w:tcBorders>
          </w:tcPr>
          <w:p w14:paraId="161BD7E0"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78.8%</w:t>
            </w:r>
          </w:p>
        </w:tc>
      </w:tr>
      <w:tr w:rsidR="006B2BF0" w:rsidRPr="00290FF2" w14:paraId="79288CD8"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2B2F656E"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2019</w:t>
            </w:r>
          </w:p>
        </w:tc>
        <w:tc>
          <w:tcPr>
            <w:tcW w:w="1462" w:type="dxa"/>
          </w:tcPr>
          <w:p w14:paraId="5452F7BD"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24.6%</w:t>
            </w:r>
          </w:p>
        </w:tc>
        <w:tc>
          <w:tcPr>
            <w:tcW w:w="3010" w:type="dxa"/>
          </w:tcPr>
          <w:p w14:paraId="0DF6F224"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Female</w:t>
            </w:r>
          </w:p>
        </w:tc>
        <w:tc>
          <w:tcPr>
            <w:tcW w:w="1353" w:type="dxa"/>
          </w:tcPr>
          <w:p w14:paraId="55B418CE"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21.2%</w:t>
            </w:r>
          </w:p>
        </w:tc>
      </w:tr>
      <w:tr w:rsidR="006B2BF0" w:rsidRPr="00290FF2" w14:paraId="19EC3665"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23B03DE5"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2018</w:t>
            </w:r>
          </w:p>
        </w:tc>
        <w:tc>
          <w:tcPr>
            <w:tcW w:w="1462" w:type="dxa"/>
            <w:tcBorders>
              <w:top w:val="none" w:sz="0" w:space="0" w:color="auto"/>
              <w:bottom w:val="none" w:sz="0" w:space="0" w:color="auto"/>
            </w:tcBorders>
          </w:tcPr>
          <w:p w14:paraId="3B4344BF"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18.6%</w:t>
            </w:r>
          </w:p>
        </w:tc>
        <w:tc>
          <w:tcPr>
            <w:tcW w:w="3010" w:type="dxa"/>
            <w:tcBorders>
              <w:top w:val="none" w:sz="0" w:space="0" w:color="auto"/>
              <w:bottom w:val="none" w:sz="0" w:space="0" w:color="auto"/>
            </w:tcBorders>
          </w:tcPr>
          <w:p w14:paraId="1EB122F7"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 xml:space="preserve">   Total</w:t>
            </w:r>
          </w:p>
        </w:tc>
        <w:tc>
          <w:tcPr>
            <w:tcW w:w="1353" w:type="dxa"/>
            <w:tcBorders>
              <w:top w:val="none" w:sz="0" w:space="0" w:color="auto"/>
              <w:bottom w:val="none" w:sz="0" w:space="0" w:color="auto"/>
            </w:tcBorders>
          </w:tcPr>
          <w:p w14:paraId="0C970D77"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r>
      <w:tr w:rsidR="006B2BF0" w:rsidRPr="00290FF2" w14:paraId="470A3EB3"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15EF81F5"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Second half of 2017</w:t>
            </w:r>
          </w:p>
        </w:tc>
        <w:tc>
          <w:tcPr>
            <w:tcW w:w="1462" w:type="dxa"/>
          </w:tcPr>
          <w:p w14:paraId="20594F80"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22.2%</w:t>
            </w:r>
          </w:p>
        </w:tc>
        <w:tc>
          <w:tcPr>
            <w:tcW w:w="3010" w:type="dxa"/>
          </w:tcPr>
          <w:p w14:paraId="1D4B9D85"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Nationality</w:t>
            </w:r>
          </w:p>
        </w:tc>
        <w:tc>
          <w:tcPr>
            <w:tcW w:w="1353" w:type="dxa"/>
          </w:tcPr>
          <w:p w14:paraId="78E6BDBF"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6B48182B"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6F142BAC" w14:textId="77777777" w:rsidR="006B2BF0" w:rsidRPr="00290FF2" w:rsidRDefault="006B2BF0" w:rsidP="00536572">
            <w:pPr>
              <w:rPr>
                <w:rFonts w:asciiTheme="majorBidi" w:hAnsiTheme="majorBidi" w:cstheme="majorBidi"/>
                <w:b w:val="0"/>
                <w:bCs w:val="0"/>
                <w:i/>
                <w:iCs/>
                <w:sz w:val="24"/>
                <w:szCs w:val="24"/>
              </w:rPr>
            </w:pPr>
            <w:r w:rsidRPr="00290FF2">
              <w:rPr>
                <w:rFonts w:asciiTheme="majorBidi" w:hAnsiTheme="majorBidi" w:cstheme="majorBidi"/>
                <w:b w:val="0"/>
                <w:bCs w:val="0"/>
                <w:i/>
                <w:iCs/>
                <w:sz w:val="24"/>
                <w:szCs w:val="24"/>
              </w:rPr>
              <w:t xml:space="preserve">   Total</w:t>
            </w:r>
          </w:p>
        </w:tc>
        <w:tc>
          <w:tcPr>
            <w:tcW w:w="1462" w:type="dxa"/>
            <w:tcBorders>
              <w:top w:val="none" w:sz="0" w:space="0" w:color="auto"/>
              <w:bottom w:val="none" w:sz="0" w:space="0" w:color="auto"/>
            </w:tcBorders>
          </w:tcPr>
          <w:p w14:paraId="73DC4CBC"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c>
          <w:tcPr>
            <w:tcW w:w="3010" w:type="dxa"/>
            <w:tcBorders>
              <w:top w:val="none" w:sz="0" w:space="0" w:color="auto"/>
              <w:bottom w:val="none" w:sz="0" w:space="0" w:color="auto"/>
            </w:tcBorders>
          </w:tcPr>
          <w:p w14:paraId="6578ADD3"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Qatari</w:t>
            </w:r>
          </w:p>
        </w:tc>
        <w:tc>
          <w:tcPr>
            <w:tcW w:w="1353" w:type="dxa"/>
            <w:tcBorders>
              <w:top w:val="none" w:sz="0" w:space="0" w:color="auto"/>
              <w:bottom w:val="none" w:sz="0" w:space="0" w:color="auto"/>
            </w:tcBorders>
          </w:tcPr>
          <w:p w14:paraId="61B15649"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74.5%</w:t>
            </w:r>
          </w:p>
        </w:tc>
      </w:tr>
      <w:tr w:rsidR="006B2BF0" w:rsidRPr="00290FF2" w14:paraId="4F4CB7A3"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47D407CE"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Decision type</w:t>
            </w:r>
          </w:p>
        </w:tc>
        <w:tc>
          <w:tcPr>
            <w:tcW w:w="1462" w:type="dxa"/>
          </w:tcPr>
          <w:p w14:paraId="2C3C501D"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010" w:type="dxa"/>
          </w:tcPr>
          <w:p w14:paraId="20DA400E"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Non-Qatari</w:t>
            </w:r>
          </w:p>
        </w:tc>
        <w:tc>
          <w:tcPr>
            <w:tcW w:w="1353" w:type="dxa"/>
          </w:tcPr>
          <w:p w14:paraId="6FD8128E"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25.5%</w:t>
            </w:r>
          </w:p>
        </w:tc>
      </w:tr>
      <w:tr w:rsidR="006B2BF0" w:rsidRPr="00290FF2" w14:paraId="6CB1DD45"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4D2DD157"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Administrative structure</w:t>
            </w:r>
          </w:p>
        </w:tc>
        <w:tc>
          <w:tcPr>
            <w:tcW w:w="1462" w:type="dxa"/>
            <w:tcBorders>
              <w:top w:val="none" w:sz="0" w:space="0" w:color="auto"/>
              <w:bottom w:val="none" w:sz="0" w:space="0" w:color="auto"/>
            </w:tcBorders>
          </w:tcPr>
          <w:p w14:paraId="71C4CA5F"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29.8%</w:t>
            </w:r>
          </w:p>
        </w:tc>
        <w:tc>
          <w:tcPr>
            <w:tcW w:w="3010" w:type="dxa"/>
            <w:tcBorders>
              <w:top w:val="none" w:sz="0" w:space="0" w:color="auto"/>
              <w:bottom w:val="none" w:sz="0" w:space="0" w:color="auto"/>
            </w:tcBorders>
          </w:tcPr>
          <w:p w14:paraId="2594A190"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 xml:space="preserve">   Total</w:t>
            </w:r>
          </w:p>
        </w:tc>
        <w:tc>
          <w:tcPr>
            <w:tcW w:w="1353" w:type="dxa"/>
            <w:tcBorders>
              <w:top w:val="none" w:sz="0" w:space="0" w:color="auto"/>
              <w:bottom w:val="none" w:sz="0" w:space="0" w:color="auto"/>
            </w:tcBorders>
          </w:tcPr>
          <w:p w14:paraId="5206DF50"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r>
      <w:tr w:rsidR="006B2BF0" w:rsidRPr="00290FF2" w14:paraId="0799B09E"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7E829EC4"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E-services</w:t>
            </w:r>
          </w:p>
        </w:tc>
        <w:tc>
          <w:tcPr>
            <w:tcW w:w="1462" w:type="dxa"/>
          </w:tcPr>
          <w:p w14:paraId="7411CB66"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19.9%</w:t>
            </w:r>
          </w:p>
        </w:tc>
        <w:tc>
          <w:tcPr>
            <w:tcW w:w="3010" w:type="dxa"/>
          </w:tcPr>
          <w:p w14:paraId="69B4EE2E"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Education Level</w:t>
            </w:r>
          </w:p>
        </w:tc>
        <w:tc>
          <w:tcPr>
            <w:tcW w:w="1353" w:type="dxa"/>
          </w:tcPr>
          <w:p w14:paraId="5D224ABA"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081BE7BD"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2E195838"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Financial</w:t>
            </w:r>
          </w:p>
        </w:tc>
        <w:tc>
          <w:tcPr>
            <w:tcW w:w="1462" w:type="dxa"/>
            <w:tcBorders>
              <w:top w:val="none" w:sz="0" w:space="0" w:color="auto"/>
              <w:bottom w:val="none" w:sz="0" w:space="0" w:color="auto"/>
            </w:tcBorders>
          </w:tcPr>
          <w:p w14:paraId="1D5A2660"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9.9%</w:t>
            </w:r>
          </w:p>
        </w:tc>
        <w:tc>
          <w:tcPr>
            <w:tcW w:w="3010" w:type="dxa"/>
            <w:tcBorders>
              <w:top w:val="none" w:sz="0" w:space="0" w:color="auto"/>
              <w:bottom w:val="none" w:sz="0" w:space="0" w:color="auto"/>
            </w:tcBorders>
          </w:tcPr>
          <w:p w14:paraId="267EF609"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Ph.D.</w:t>
            </w:r>
          </w:p>
        </w:tc>
        <w:tc>
          <w:tcPr>
            <w:tcW w:w="1353" w:type="dxa"/>
            <w:tcBorders>
              <w:top w:val="none" w:sz="0" w:space="0" w:color="auto"/>
              <w:bottom w:val="none" w:sz="0" w:space="0" w:color="auto"/>
            </w:tcBorders>
          </w:tcPr>
          <w:p w14:paraId="6FB183D8"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10.5%</w:t>
            </w:r>
          </w:p>
        </w:tc>
      </w:tr>
      <w:tr w:rsidR="006B2BF0" w:rsidRPr="00290FF2" w14:paraId="7AE4F028"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3195F149"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Equipment and tools</w:t>
            </w:r>
          </w:p>
        </w:tc>
        <w:tc>
          <w:tcPr>
            <w:tcW w:w="1462" w:type="dxa"/>
          </w:tcPr>
          <w:p w14:paraId="60565D20"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6.6%</w:t>
            </w:r>
          </w:p>
        </w:tc>
        <w:tc>
          <w:tcPr>
            <w:tcW w:w="3010" w:type="dxa"/>
          </w:tcPr>
          <w:p w14:paraId="6C3F8C22"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Master</w:t>
            </w:r>
          </w:p>
        </w:tc>
        <w:tc>
          <w:tcPr>
            <w:tcW w:w="1353" w:type="dxa"/>
          </w:tcPr>
          <w:p w14:paraId="5CEFE9B0"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20.3%</w:t>
            </w:r>
          </w:p>
        </w:tc>
      </w:tr>
      <w:tr w:rsidR="006B2BF0" w:rsidRPr="00290FF2" w14:paraId="4C5F9A02"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3BDE2BF6"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Community events</w:t>
            </w:r>
          </w:p>
        </w:tc>
        <w:tc>
          <w:tcPr>
            <w:tcW w:w="1462" w:type="dxa"/>
            <w:tcBorders>
              <w:top w:val="none" w:sz="0" w:space="0" w:color="auto"/>
              <w:bottom w:val="none" w:sz="0" w:space="0" w:color="auto"/>
            </w:tcBorders>
          </w:tcPr>
          <w:p w14:paraId="554958E7"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6.0%</w:t>
            </w:r>
          </w:p>
        </w:tc>
        <w:tc>
          <w:tcPr>
            <w:tcW w:w="3010" w:type="dxa"/>
            <w:tcBorders>
              <w:top w:val="none" w:sz="0" w:space="0" w:color="auto"/>
              <w:bottom w:val="none" w:sz="0" w:space="0" w:color="auto"/>
            </w:tcBorders>
          </w:tcPr>
          <w:p w14:paraId="79E47C44"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Bachelor</w:t>
            </w:r>
          </w:p>
        </w:tc>
        <w:tc>
          <w:tcPr>
            <w:tcW w:w="1353" w:type="dxa"/>
            <w:tcBorders>
              <w:top w:val="none" w:sz="0" w:space="0" w:color="auto"/>
              <w:bottom w:val="none" w:sz="0" w:space="0" w:color="auto"/>
            </w:tcBorders>
          </w:tcPr>
          <w:p w14:paraId="4D80418D"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58.7%</w:t>
            </w:r>
          </w:p>
        </w:tc>
      </w:tr>
      <w:tr w:rsidR="006B2BF0" w:rsidRPr="00290FF2" w14:paraId="0ACA4777"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0AA42C20"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COVID-19 crisis</w:t>
            </w:r>
          </w:p>
        </w:tc>
        <w:tc>
          <w:tcPr>
            <w:tcW w:w="1462" w:type="dxa"/>
          </w:tcPr>
          <w:p w14:paraId="573D8298"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16.6%</w:t>
            </w:r>
          </w:p>
        </w:tc>
        <w:tc>
          <w:tcPr>
            <w:tcW w:w="3010" w:type="dxa"/>
          </w:tcPr>
          <w:p w14:paraId="6DC7D92F"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Diploma or High school</w:t>
            </w:r>
          </w:p>
        </w:tc>
        <w:tc>
          <w:tcPr>
            <w:tcW w:w="1353" w:type="dxa"/>
          </w:tcPr>
          <w:p w14:paraId="26E3C35B"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10.5%</w:t>
            </w:r>
          </w:p>
        </w:tc>
      </w:tr>
      <w:tr w:rsidR="006B2BF0" w:rsidRPr="00290FF2" w14:paraId="6A4D2677"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0D2445B3"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Others </w:t>
            </w:r>
          </w:p>
        </w:tc>
        <w:tc>
          <w:tcPr>
            <w:tcW w:w="1462" w:type="dxa"/>
            <w:tcBorders>
              <w:top w:val="none" w:sz="0" w:space="0" w:color="auto"/>
              <w:bottom w:val="none" w:sz="0" w:space="0" w:color="auto"/>
            </w:tcBorders>
          </w:tcPr>
          <w:p w14:paraId="4392909C"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11.3%</w:t>
            </w:r>
          </w:p>
        </w:tc>
        <w:tc>
          <w:tcPr>
            <w:tcW w:w="3010" w:type="dxa"/>
            <w:tcBorders>
              <w:top w:val="none" w:sz="0" w:space="0" w:color="auto"/>
              <w:bottom w:val="none" w:sz="0" w:space="0" w:color="auto"/>
            </w:tcBorders>
          </w:tcPr>
          <w:p w14:paraId="68C28D6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 xml:space="preserve">   Total</w:t>
            </w:r>
          </w:p>
        </w:tc>
        <w:tc>
          <w:tcPr>
            <w:tcW w:w="1353" w:type="dxa"/>
            <w:tcBorders>
              <w:top w:val="none" w:sz="0" w:space="0" w:color="auto"/>
              <w:bottom w:val="none" w:sz="0" w:space="0" w:color="auto"/>
            </w:tcBorders>
          </w:tcPr>
          <w:p w14:paraId="0AB8B039"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r>
      <w:tr w:rsidR="006B2BF0" w:rsidRPr="00290FF2" w14:paraId="26874F28"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Borders>
              <w:bottom w:val="single" w:sz="4" w:space="0" w:color="auto"/>
            </w:tcBorders>
          </w:tcPr>
          <w:p w14:paraId="2CC98011" w14:textId="77777777" w:rsidR="006B2BF0" w:rsidRPr="00290FF2" w:rsidRDefault="006B2BF0" w:rsidP="00536572">
            <w:pPr>
              <w:rPr>
                <w:rFonts w:asciiTheme="majorBidi" w:hAnsiTheme="majorBidi" w:cstheme="majorBidi"/>
                <w:b w:val="0"/>
                <w:bCs w:val="0"/>
                <w:i/>
                <w:iCs/>
                <w:sz w:val="24"/>
                <w:szCs w:val="24"/>
              </w:rPr>
            </w:pPr>
            <w:r w:rsidRPr="00290FF2">
              <w:rPr>
                <w:rFonts w:asciiTheme="majorBidi" w:hAnsiTheme="majorBidi" w:cstheme="majorBidi"/>
                <w:b w:val="0"/>
                <w:bCs w:val="0"/>
                <w:i/>
                <w:iCs/>
                <w:sz w:val="24"/>
                <w:szCs w:val="24"/>
              </w:rPr>
              <w:t xml:space="preserve">   Total</w:t>
            </w:r>
          </w:p>
        </w:tc>
        <w:tc>
          <w:tcPr>
            <w:tcW w:w="1462" w:type="dxa"/>
            <w:tcBorders>
              <w:bottom w:val="single" w:sz="4" w:space="0" w:color="auto"/>
            </w:tcBorders>
          </w:tcPr>
          <w:p w14:paraId="4942E80A"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c>
          <w:tcPr>
            <w:tcW w:w="3010" w:type="dxa"/>
          </w:tcPr>
          <w:p w14:paraId="26CC95A3"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Age</w:t>
            </w:r>
          </w:p>
        </w:tc>
        <w:tc>
          <w:tcPr>
            <w:tcW w:w="1353" w:type="dxa"/>
          </w:tcPr>
          <w:p w14:paraId="11954511"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7861097A"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single" w:sz="4" w:space="0" w:color="auto"/>
              <w:bottom w:val="single" w:sz="4" w:space="0" w:color="auto"/>
            </w:tcBorders>
          </w:tcPr>
          <w:p w14:paraId="2FF46AED"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Organization characteristics</w:t>
            </w:r>
          </w:p>
        </w:tc>
        <w:tc>
          <w:tcPr>
            <w:tcW w:w="1462" w:type="dxa"/>
            <w:tcBorders>
              <w:top w:val="single" w:sz="4" w:space="0" w:color="auto"/>
              <w:bottom w:val="single" w:sz="4" w:space="0" w:color="auto"/>
            </w:tcBorders>
          </w:tcPr>
          <w:p w14:paraId="4EB6E52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Percentage</w:t>
            </w:r>
          </w:p>
        </w:tc>
        <w:tc>
          <w:tcPr>
            <w:tcW w:w="3010" w:type="dxa"/>
            <w:tcBorders>
              <w:top w:val="none" w:sz="0" w:space="0" w:color="auto"/>
              <w:bottom w:val="none" w:sz="0" w:space="0" w:color="auto"/>
            </w:tcBorders>
          </w:tcPr>
          <w:p w14:paraId="598302C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less than 40</w:t>
            </w:r>
          </w:p>
        </w:tc>
        <w:tc>
          <w:tcPr>
            <w:tcW w:w="1353" w:type="dxa"/>
            <w:tcBorders>
              <w:top w:val="none" w:sz="0" w:space="0" w:color="auto"/>
              <w:bottom w:val="none" w:sz="0" w:space="0" w:color="auto"/>
            </w:tcBorders>
          </w:tcPr>
          <w:p w14:paraId="120F84A9"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29.4%</w:t>
            </w:r>
          </w:p>
        </w:tc>
      </w:tr>
      <w:tr w:rsidR="006B2BF0" w:rsidRPr="00290FF2" w14:paraId="53234069"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single" w:sz="4" w:space="0" w:color="auto"/>
            </w:tcBorders>
          </w:tcPr>
          <w:p w14:paraId="3DB59577"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Sector</w:t>
            </w:r>
          </w:p>
        </w:tc>
        <w:tc>
          <w:tcPr>
            <w:tcW w:w="1462" w:type="dxa"/>
            <w:tcBorders>
              <w:top w:val="single" w:sz="4" w:space="0" w:color="auto"/>
            </w:tcBorders>
          </w:tcPr>
          <w:p w14:paraId="7A33D1B7"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010" w:type="dxa"/>
          </w:tcPr>
          <w:p w14:paraId="3101515E"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40-49</w:t>
            </w:r>
          </w:p>
        </w:tc>
        <w:tc>
          <w:tcPr>
            <w:tcW w:w="1353" w:type="dxa"/>
          </w:tcPr>
          <w:p w14:paraId="1A9B4E9B"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43.5%</w:t>
            </w:r>
          </w:p>
        </w:tc>
      </w:tr>
      <w:tr w:rsidR="006B2BF0" w:rsidRPr="00290FF2" w14:paraId="1C6D8F4D"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0A6AED84"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Ministry</w:t>
            </w:r>
          </w:p>
        </w:tc>
        <w:tc>
          <w:tcPr>
            <w:tcW w:w="1462" w:type="dxa"/>
            <w:tcBorders>
              <w:top w:val="none" w:sz="0" w:space="0" w:color="auto"/>
              <w:bottom w:val="none" w:sz="0" w:space="0" w:color="auto"/>
            </w:tcBorders>
          </w:tcPr>
          <w:p w14:paraId="43268D9C"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23.7%</w:t>
            </w:r>
          </w:p>
        </w:tc>
        <w:tc>
          <w:tcPr>
            <w:tcW w:w="3010" w:type="dxa"/>
            <w:tcBorders>
              <w:top w:val="none" w:sz="0" w:space="0" w:color="auto"/>
              <w:bottom w:val="none" w:sz="0" w:space="0" w:color="auto"/>
            </w:tcBorders>
          </w:tcPr>
          <w:p w14:paraId="39137D67"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50 or above</w:t>
            </w:r>
          </w:p>
        </w:tc>
        <w:tc>
          <w:tcPr>
            <w:tcW w:w="1353" w:type="dxa"/>
            <w:tcBorders>
              <w:top w:val="none" w:sz="0" w:space="0" w:color="auto"/>
              <w:bottom w:val="none" w:sz="0" w:space="0" w:color="auto"/>
            </w:tcBorders>
          </w:tcPr>
          <w:p w14:paraId="3BBEA931"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27.1%</w:t>
            </w:r>
          </w:p>
        </w:tc>
      </w:tr>
      <w:tr w:rsidR="006B2BF0" w:rsidRPr="00290FF2" w14:paraId="79C8FDBD"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321F2FED"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Municipality</w:t>
            </w:r>
          </w:p>
        </w:tc>
        <w:tc>
          <w:tcPr>
            <w:tcW w:w="1462" w:type="dxa"/>
          </w:tcPr>
          <w:p w14:paraId="717E5E5A"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18.4%</w:t>
            </w:r>
          </w:p>
        </w:tc>
        <w:tc>
          <w:tcPr>
            <w:tcW w:w="3010" w:type="dxa"/>
          </w:tcPr>
          <w:p w14:paraId="17F698EF"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 xml:space="preserve">   Total</w:t>
            </w:r>
          </w:p>
        </w:tc>
        <w:tc>
          <w:tcPr>
            <w:tcW w:w="1353" w:type="dxa"/>
          </w:tcPr>
          <w:p w14:paraId="6A55D493"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100%</w:t>
            </w:r>
          </w:p>
        </w:tc>
      </w:tr>
      <w:tr w:rsidR="006B2BF0" w:rsidRPr="00290FF2" w14:paraId="30C17E03"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2EBB42E8"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Public authority</w:t>
            </w:r>
          </w:p>
        </w:tc>
        <w:tc>
          <w:tcPr>
            <w:tcW w:w="1462" w:type="dxa"/>
            <w:tcBorders>
              <w:top w:val="none" w:sz="0" w:space="0" w:color="auto"/>
              <w:bottom w:val="none" w:sz="0" w:space="0" w:color="auto"/>
            </w:tcBorders>
          </w:tcPr>
          <w:p w14:paraId="610292E0"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15.8%</w:t>
            </w:r>
          </w:p>
        </w:tc>
        <w:tc>
          <w:tcPr>
            <w:tcW w:w="3010" w:type="dxa"/>
            <w:tcBorders>
              <w:top w:val="none" w:sz="0" w:space="0" w:color="auto"/>
              <w:bottom w:val="none" w:sz="0" w:space="0" w:color="auto"/>
            </w:tcBorders>
          </w:tcPr>
          <w:p w14:paraId="3AC977FD"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Tenure</w:t>
            </w:r>
          </w:p>
        </w:tc>
        <w:tc>
          <w:tcPr>
            <w:tcW w:w="1353" w:type="dxa"/>
            <w:tcBorders>
              <w:top w:val="none" w:sz="0" w:space="0" w:color="auto"/>
              <w:bottom w:val="none" w:sz="0" w:space="0" w:color="auto"/>
            </w:tcBorders>
          </w:tcPr>
          <w:p w14:paraId="5E0CEBD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6B2BF0" w:rsidRPr="00290FF2" w14:paraId="1B66C213"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0A0C152E"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Health care</w:t>
            </w:r>
          </w:p>
        </w:tc>
        <w:tc>
          <w:tcPr>
            <w:tcW w:w="1462" w:type="dxa"/>
          </w:tcPr>
          <w:p w14:paraId="0C954242"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13.2%</w:t>
            </w:r>
          </w:p>
        </w:tc>
        <w:tc>
          <w:tcPr>
            <w:tcW w:w="3010" w:type="dxa"/>
          </w:tcPr>
          <w:p w14:paraId="551B8876"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3 years or less</w:t>
            </w:r>
          </w:p>
        </w:tc>
        <w:tc>
          <w:tcPr>
            <w:tcW w:w="1353" w:type="dxa"/>
          </w:tcPr>
          <w:p w14:paraId="1C4EF056"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13.2%</w:t>
            </w:r>
          </w:p>
        </w:tc>
      </w:tr>
      <w:tr w:rsidR="006B2BF0" w:rsidRPr="00290FF2" w14:paraId="75BCD925"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50301A88"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Education</w:t>
            </w:r>
          </w:p>
        </w:tc>
        <w:tc>
          <w:tcPr>
            <w:tcW w:w="1462" w:type="dxa"/>
            <w:tcBorders>
              <w:top w:val="none" w:sz="0" w:space="0" w:color="auto"/>
              <w:bottom w:val="none" w:sz="0" w:space="0" w:color="auto"/>
            </w:tcBorders>
          </w:tcPr>
          <w:p w14:paraId="6076C61F"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7.9%</w:t>
            </w:r>
          </w:p>
        </w:tc>
        <w:tc>
          <w:tcPr>
            <w:tcW w:w="3010" w:type="dxa"/>
            <w:tcBorders>
              <w:top w:val="none" w:sz="0" w:space="0" w:color="auto"/>
              <w:bottom w:val="none" w:sz="0" w:space="0" w:color="auto"/>
            </w:tcBorders>
          </w:tcPr>
          <w:p w14:paraId="479B709F"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4 to 9 years</w:t>
            </w:r>
          </w:p>
        </w:tc>
        <w:tc>
          <w:tcPr>
            <w:tcW w:w="1353" w:type="dxa"/>
            <w:tcBorders>
              <w:top w:val="none" w:sz="0" w:space="0" w:color="auto"/>
              <w:bottom w:val="none" w:sz="0" w:space="0" w:color="auto"/>
            </w:tcBorders>
          </w:tcPr>
          <w:p w14:paraId="313C6A0A"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28.7%</w:t>
            </w:r>
          </w:p>
        </w:tc>
      </w:tr>
      <w:tr w:rsidR="006B2BF0" w:rsidRPr="00290FF2" w14:paraId="328DF5DF"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68E366A3"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Others</w:t>
            </w:r>
          </w:p>
        </w:tc>
        <w:tc>
          <w:tcPr>
            <w:tcW w:w="1462" w:type="dxa"/>
          </w:tcPr>
          <w:p w14:paraId="76E56157"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21.1%</w:t>
            </w:r>
          </w:p>
        </w:tc>
        <w:tc>
          <w:tcPr>
            <w:tcW w:w="3010" w:type="dxa"/>
          </w:tcPr>
          <w:p w14:paraId="58D4368C"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 xml:space="preserve">   10 years or over</w:t>
            </w:r>
          </w:p>
        </w:tc>
        <w:tc>
          <w:tcPr>
            <w:tcW w:w="1353" w:type="dxa"/>
          </w:tcPr>
          <w:p w14:paraId="603D8115"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58.1%</w:t>
            </w:r>
          </w:p>
        </w:tc>
      </w:tr>
      <w:tr w:rsidR="006B2BF0" w:rsidRPr="00290FF2" w14:paraId="0993C963"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0B1E2D6D" w14:textId="77777777" w:rsidR="006B2BF0" w:rsidRPr="00290FF2" w:rsidRDefault="006B2BF0" w:rsidP="00536572">
            <w:pPr>
              <w:rPr>
                <w:rFonts w:asciiTheme="majorBidi" w:hAnsiTheme="majorBidi" w:cstheme="majorBidi"/>
                <w:b w:val="0"/>
                <w:bCs w:val="0"/>
                <w:i/>
                <w:iCs/>
                <w:sz w:val="24"/>
                <w:szCs w:val="24"/>
              </w:rPr>
            </w:pPr>
            <w:r w:rsidRPr="00290FF2">
              <w:rPr>
                <w:rFonts w:asciiTheme="majorBidi" w:hAnsiTheme="majorBidi" w:cstheme="majorBidi"/>
                <w:b w:val="0"/>
                <w:bCs w:val="0"/>
                <w:i/>
                <w:iCs/>
                <w:sz w:val="24"/>
                <w:szCs w:val="24"/>
              </w:rPr>
              <w:t xml:space="preserve">   Total</w:t>
            </w:r>
          </w:p>
        </w:tc>
        <w:tc>
          <w:tcPr>
            <w:tcW w:w="1462" w:type="dxa"/>
            <w:tcBorders>
              <w:top w:val="none" w:sz="0" w:space="0" w:color="auto"/>
              <w:bottom w:val="none" w:sz="0" w:space="0" w:color="auto"/>
            </w:tcBorders>
          </w:tcPr>
          <w:p w14:paraId="1FC17808"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c>
          <w:tcPr>
            <w:tcW w:w="3010" w:type="dxa"/>
            <w:tcBorders>
              <w:top w:val="none" w:sz="0" w:space="0" w:color="auto"/>
              <w:bottom w:val="none" w:sz="0" w:space="0" w:color="auto"/>
            </w:tcBorders>
          </w:tcPr>
          <w:p w14:paraId="5C267EA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 xml:space="preserve">   Total</w:t>
            </w:r>
          </w:p>
        </w:tc>
        <w:tc>
          <w:tcPr>
            <w:tcW w:w="1353" w:type="dxa"/>
            <w:tcBorders>
              <w:top w:val="none" w:sz="0" w:space="0" w:color="auto"/>
              <w:bottom w:val="none" w:sz="0" w:space="0" w:color="auto"/>
            </w:tcBorders>
          </w:tcPr>
          <w:p w14:paraId="4BD6C6C1"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r>
      <w:tr w:rsidR="006B2BF0" w:rsidRPr="00290FF2" w14:paraId="59577D23"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05A18454"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Organization size</w:t>
            </w:r>
          </w:p>
        </w:tc>
        <w:tc>
          <w:tcPr>
            <w:tcW w:w="1462" w:type="dxa"/>
          </w:tcPr>
          <w:p w14:paraId="205E482F"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010" w:type="dxa"/>
          </w:tcPr>
          <w:p w14:paraId="5C03F95B"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353" w:type="dxa"/>
          </w:tcPr>
          <w:p w14:paraId="1F820070"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0E4625AD"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0C688740"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Less than 500</w:t>
            </w:r>
          </w:p>
        </w:tc>
        <w:tc>
          <w:tcPr>
            <w:tcW w:w="1462" w:type="dxa"/>
            <w:tcBorders>
              <w:top w:val="none" w:sz="0" w:space="0" w:color="auto"/>
              <w:bottom w:val="none" w:sz="0" w:space="0" w:color="auto"/>
            </w:tcBorders>
          </w:tcPr>
          <w:p w14:paraId="21196C6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30.5%</w:t>
            </w:r>
          </w:p>
        </w:tc>
        <w:tc>
          <w:tcPr>
            <w:tcW w:w="3010" w:type="dxa"/>
            <w:tcBorders>
              <w:top w:val="none" w:sz="0" w:space="0" w:color="auto"/>
              <w:bottom w:val="none" w:sz="0" w:space="0" w:color="auto"/>
            </w:tcBorders>
          </w:tcPr>
          <w:p w14:paraId="67618B0E"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353" w:type="dxa"/>
            <w:tcBorders>
              <w:top w:val="none" w:sz="0" w:space="0" w:color="auto"/>
              <w:bottom w:val="none" w:sz="0" w:space="0" w:color="auto"/>
            </w:tcBorders>
          </w:tcPr>
          <w:p w14:paraId="242082C9"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6B2BF0" w:rsidRPr="00290FF2" w14:paraId="48EC9B38"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Pr>
          <w:p w14:paraId="34200A5B"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500 to 4999</w:t>
            </w:r>
          </w:p>
        </w:tc>
        <w:tc>
          <w:tcPr>
            <w:tcW w:w="1462" w:type="dxa"/>
          </w:tcPr>
          <w:p w14:paraId="4C3A1ADA"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48.5%</w:t>
            </w:r>
          </w:p>
        </w:tc>
        <w:tc>
          <w:tcPr>
            <w:tcW w:w="3010" w:type="dxa"/>
          </w:tcPr>
          <w:p w14:paraId="6C24F635"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353" w:type="dxa"/>
          </w:tcPr>
          <w:p w14:paraId="6106475D"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256E0CE6"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0" w:type="dxa"/>
            <w:tcBorders>
              <w:top w:val="none" w:sz="0" w:space="0" w:color="auto"/>
              <w:bottom w:val="none" w:sz="0" w:space="0" w:color="auto"/>
            </w:tcBorders>
          </w:tcPr>
          <w:p w14:paraId="380B846B" w14:textId="77777777" w:rsidR="006B2BF0" w:rsidRPr="00290FF2" w:rsidRDefault="006B2BF0" w:rsidP="00536572">
            <w:pPr>
              <w:rPr>
                <w:rFonts w:asciiTheme="majorBidi" w:hAnsiTheme="majorBidi" w:cstheme="majorBidi"/>
                <w:b w:val="0"/>
                <w:bCs w:val="0"/>
                <w:sz w:val="24"/>
                <w:szCs w:val="24"/>
              </w:rPr>
            </w:pPr>
            <w:r w:rsidRPr="00290FF2">
              <w:rPr>
                <w:rFonts w:asciiTheme="majorBidi" w:hAnsiTheme="majorBidi" w:cstheme="majorBidi"/>
                <w:b w:val="0"/>
                <w:bCs w:val="0"/>
                <w:sz w:val="24"/>
                <w:szCs w:val="24"/>
              </w:rPr>
              <w:t xml:space="preserve">   5000 and more</w:t>
            </w:r>
          </w:p>
        </w:tc>
        <w:tc>
          <w:tcPr>
            <w:tcW w:w="1462" w:type="dxa"/>
            <w:tcBorders>
              <w:top w:val="none" w:sz="0" w:space="0" w:color="auto"/>
              <w:bottom w:val="none" w:sz="0" w:space="0" w:color="auto"/>
            </w:tcBorders>
          </w:tcPr>
          <w:p w14:paraId="2CE3C4E1"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290FF2">
              <w:rPr>
                <w:rFonts w:asciiTheme="majorBidi" w:hAnsiTheme="majorBidi" w:cstheme="majorBidi"/>
                <w:sz w:val="24"/>
                <w:szCs w:val="24"/>
              </w:rPr>
              <w:t>21.0%</w:t>
            </w:r>
          </w:p>
        </w:tc>
        <w:tc>
          <w:tcPr>
            <w:tcW w:w="3010" w:type="dxa"/>
            <w:tcBorders>
              <w:top w:val="none" w:sz="0" w:space="0" w:color="auto"/>
              <w:bottom w:val="none" w:sz="0" w:space="0" w:color="auto"/>
            </w:tcBorders>
          </w:tcPr>
          <w:p w14:paraId="3904B492"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353" w:type="dxa"/>
            <w:tcBorders>
              <w:top w:val="none" w:sz="0" w:space="0" w:color="auto"/>
              <w:bottom w:val="none" w:sz="0" w:space="0" w:color="auto"/>
            </w:tcBorders>
          </w:tcPr>
          <w:p w14:paraId="04900DCC" w14:textId="77777777" w:rsidR="006B2BF0" w:rsidRPr="00290FF2" w:rsidRDefault="006B2BF0" w:rsidP="0053657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6B2BF0" w:rsidRPr="00290FF2" w14:paraId="6F66B900" w14:textId="77777777" w:rsidTr="00536572">
        <w:trPr>
          <w:trHeight w:val="250"/>
        </w:trPr>
        <w:tc>
          <w:tcPr>
            <w:cnfStyle w:val="001000000000" w:firstRow="0" w:lastRow="0" w:firstColumn="1" w:lastColumn="0" w:oddVBand="0" w:evenVBand="0" w:oddHBand="0" w:evenHBand="0" w:firstRowFirstColumn="0" w:firstRowLastColumn="0" w:lastRowFirstColumn="0" w:lastRowLastColumn="0"/>
            <w:tcW w:w="3110" w:type="dxa"/>
            <w:tcBorders>
              <w:bottom w:val="single" w:sz="4" w:space="0" w:color="auto"/>
            </w:tcBorders>
          </w:tcPr>
          <w:p w14:paraId="09F19977" w14:textId="77777777" w:rsidR="006B2BF0" w:rsidRPr="00290FF2" w:rsidRDefault="006B2BF0" w:rsidP="00536572">
            <w:pPr>
              <w:rPr>
                <w:rFonts w:asciiTheme="majorBidi" w:hAnsiTheme="majorBidi" w:cstheme="majorBidi"/>
                <w:b w:val="0"/>
                <w:bCs w:val="0"/>
                <w:i/>
                <w:iCs/>
                <w:sz w:val="24"/>
                <w:szCs w:val="24"/>
              </w:rPr>
            </w:pPr>
            <w:r w:rsidRPr="00290FF2">
              <w:rPr>
                <w:rFonts w:asciiTheme="majorBidi" w:hAnsiTheme="majorBidi" w:cstheme="majorBidi"/>
                <w:b w:val="0"/>
                <w:bCs w:val="0"/>
                <w:i/>
                <w:iCs/>
                <w:sz w:val="24"/>
                <w:szCs w:val="24"/>
              </w:rPr>
              <w:t xml:space="preserve">   Total</w:t>
            </w:r>
          </w:p>
        </w:tc>
        <w:tc>
          <w:tcPr>
            <w:tcW w:w="1462" w:type="dxa"/>
            <w:tcBorders>
              <w:bottom w:val="single" w:sz="4" w:space="0" w:color="auto"/>
            </w:tcBorders>
          </w:tcPr>
          <w:p w14:paraId="14992FC4"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r w:rsidRPr="00290FF2">
              <w:rPr>
                <w:rFonts w:asciiTheme="majorBidi" w:hAnsiTheme="majorBidi" w:cstheme="majorBidi"/>
                <w:i/>
                <w:iCs/>
                <w:sz w:val="24"/>
                <w:szCs w:val="24"/>
              </w:rPr>
              <w:t>100%</w:t>
            </w:r>
          </w:p>
        </w:tc>
        <w:tc>
          <w:tcPr>
            <w:tcW w:w="3010" w:type="dxa"/>
            <w:tcBorders>
              <w:bottom w:val="single" w:sz="4" w:space="0" w:color="auto"/>
            </w:tcBorders>
          </w:tcPr>
          <w:p w14:paraId="53CA3B42"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353" w:type="dxa"/>
            <w:tcBorders>
              <w:bottom w:val="single" w:sz="4" w:space="0" w:color="auto"/>
            </w:tcBorders>
          </w:tcPr>
          <w:p w14:paraId="105030A4" w14:textId="77777777" w:rsidR="006B2BF0" w:rsidRPr="00290FF2" w:rsidRDefault="006B2BF0" w:rsidP="0053657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B2BF0" w:rsidRPr="00290FF2" w14:paraId="2F385E06" w14:textId="77777777" w:rsidTr="0053657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935" w:type="dxa"/>
            <w:gridSpan w:val="4"/>
            <w:tcBorders>
              <w:top w:val="single" w:sz="4" w:space="0" w:color="auto"/>
              <w:bottom w:val="none" w:sz="0" w:space="0" w:color="auto"/>
            </w:tcBorders>
          </w:tcPr>
          <w:p w14:paraId="52D42265" w14:textId="77777777" w:rsidR="006B2BF0" w:rsidRPr="00290FF2" w:rsidRDefault="006B2BF0" w:rsidP="00536572">
            <w:pPr>
              <w:rPr>
                <w:rFonts w:asciiTheme="majorBidi" w:hAnsiTheme="majorBidi" w:cstheme="majorBidi"/>
                <w:b w:val="0"/>
                <w:bCs w:val="0"/>
                <w:sz w:val="24"/>
                <w:szCs w:val="24"/>
              </w:rPr>
            </w:pPr>
          </w:p>
        </w:tc>
      </w:tr>
    </w:tbl>
    <w:p w14:paraId="130262C2" w14:textId="77777777" w:rsidR="004C0074" w:rsidRPr="004C0074" w:rsidRDefault="004C0074">
      <w:pPr>
        <w:rPr>
          <w:rFonts w:asciiTheme="majorBidi" w:hAnsiTheme="majorBidi" w:cstheme="majorBidi"/>
          <w:sz w:val="24"/>
          <w:szCs w:val="24"/>
          <w:lang w:val="en-US"/>
        </w:rPr>
      </w:pPr>
    </w:p>
    <w:p w14:paraId="78F78F44" w14:textId="77777777" w:rsidR="004C0074" w:rsidRPr="004C0074" w:rsidRDefault="004C0074">
      <w:pPr>
        <w:rPr>
          <w:rFonts w:asciiTheme="majorBidi" w:hAnsiTheme="majorBidi" w:cstheme="majorBidi"/>
          <w:sz w:val="24"/>
          <w:szCs w:val="24"/>
          <w:lang w:val="en-US"/>
        </w:rPr>
      </w:pPr>
    </w:p>
    <w:p w14:paraId="552C9BC0" w14:textId="77777777" w:rsidR="004C0074" w:rsidRPr="004C0074" w:rsidRDefault="004C0074">
      <w:pPr>
        <w:rPr>
          <w:rFonts w:asciiTheme="majorBidi" w:hAnsiTheme="majorBidi" w:cstheme="majorBidi"/>
          <w:sz w:val="24"/>
          <w:szCs w:val="24"/>
          <w:lang w:val="en-US"/>
        </w:rPr>
      </w:pPr>
    </w:p>
    <w:p w14:paraId="1E58DA1A" w14:textId="77777777" w:rsidR="004C0074" w:rsidRPr="004C0074" w:rsidRDefault="004C0074">
      <w:pPr>
        <w:rPr>
          <w:rFonts w:asciiTheme="majorBidi" w:hAnsiTheme="majorBidi" w:cstheme="majorBidi"/>
          <w:sz w:val="24"/>
          <w:szCs w:val="24"/>
          <w:lang w:val="en-US"/>
        </w:rPr>
      </w:pPr>
    </w:p>
    <w:p w14:paraId="7BEC5557" w14:textId="77777777" w:rsidR="004C0074" w:rsidRPr="004C0074" w:rsidRDefault="004C0074">
      <w:pPr>
        <w:rPr>
          <w:rFonts w:asciiTheme="majorBidi" w:hAnsiTheme="majorBidi" w:cstheme="majorBidi"/>
          <w:sz w:val="24"/>
          <w:szCs w:val="24"/>
          <w:lang w:val="en-US"/>
        </w:rPr>
      </w:pPr>
    </w:p>
    <w:p w14:paraId="62A06636" w14:textId="51B3DB2E" w:rsidR="00135040" w:rsidRDefault="00135040">
      <w:pPr>
        <w:rPr>
          <w:rFonts w:asciiTheme="majorBidi" w:hAnsiTheme="majorBidi" w:cstheme="majorBidi"/>
          <w:sz w:val="24"/>
          <w:szCs w:val="24"/>
          <w:lang w:val="en-US"/>
        </w:rPr>
        <w:sectPr w:rsidR="00135040" w:rsidSect="00621C5D">
          <w:footerReference w:type="even" r:id="rId10"/>
          <w:footerReference w:type="default" r:id="rId11"/>
          <w:footnotePr>
            <w:pos w:val="beneathText"/>
          </w:footnotePr>
          <w:pgSz w:w="11906" w:h="16838"/>
          <w:pgMar w:top="1440" w:right="1440" w:bottom="1440" w:left="1440" w:header="708" w:footer="708" w:gutter="0"/>
          <w:cols w:space="708"/>
          <w:docGrid w:linePitch="360"/>
        </w:sectPr>
      </w:pPr>
    </w:p>
    <w:p w14:paraId="15B074F2" w14:textId="77777777" w:rsidR="00081E49" w:rsidRPr="00181714" w:rsidRDefault="00081E49" w:rsidP="000D5C8F">
      <w:pPr>
        <w:rPr>
          <w:rFonts w:asciiTheme="majorBidi" w:hAnsiTheme="majorBidi" w:cstheme="majorBidi"/>
          <w:sz w:val="24"/>
          <w:szCs w:val="24"/>
          <w:lang w:val="en-US"/>
        </w:rPr>
      </w:pPr>
    </w:p>
    <w:tbl>
      <w:tblPr>
        <w:tblStyle w:val="PlainTable26"/>
        <w:tblpPr w:leftFromText="180" w:rightFromText="180" w:vertAnchor="page" w:horzAnchor="margin" w:tblpY="1742"/>
        <w:tblOverlap w:val="never"/>
        <w:tblW w:w="13480" w:type="dxa"/>
        <w:tblLayout w:type="fixed"/>
        <w:tblLook w:val="04A0" w:firstRow="1" w:lastRow="0" w:firstColumn="1" w:lastColumn="0" w:noHBand="0" w:noVBand="1"/>
      </w:tblPr>
      <w:tblGrid>
        <w:gridCol w:w="612"/>
        <w:gridCol w:w="3309"/>
        <w:gridCol w:w="888"/>
        <w:gridCol w:w="888"/>
        <w:gridCol w:w="888"/>
        <w:gridCol w:w="888"/>
        <w:gridCol w:w="888"/>
        <w:gridCol w:w="888"/>
        <w:gridCol w:w="888"/>
        <w:gridCol w:w="888"/>
        <w:gridCol w:w="888"/>
        <w:gridCol w:w="888"/>
        <w:gridCol w:w="679"/>
      </w:tblGrid>
      <w:tr w:rsidR="00B5066F" w:rsidRPr="00BC7D0A" w14:paraId="41650D4C" w14:textId="77777777" w:rsidTr="00B5066F">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690" w:type="dxa"/>
            <w:gridSpan w:val="13"/>
            <w:tcBorders>
              <w:top w:val="nil"/>
              <w:bottom w:val="single" w:sz="4" w:space="0" w:color="auto"/>
            </w:tcBorders>
          </w:tcPr>
          <w:p w14:paraId="5C0BC2D2" w14:textId="77777777" w:rsidR="00B5066F" w:rsidRPr="007C66E5" w:rsidRDefault="00B5066F" w:rsidP="00B5066F">
            <w:pPr>
              <w:rPr>
                <w:rFonts w:asciiTheme="majorBidi" w:hAnsiTheme="majorBidi" w:cstheme="majorBidi"/>
                <w:sz w:val="24"/>
                <w:szCs w:val="24"/>
              </w:rPr>
            </w:pPr>
            <w:r w:rsidRPr="00536572">
              <w:rPr>
                <w:rFonts w:asciiTheme="majorBidi" w:hAnsiTheme="majorBidi" w:cstheme="majorBidi"/>
                <w:sz w:val="24"/>
                <w:szCs w:val="24"/>
              </w:rPr>
              <w:t>Tabl</w:t>
            </w:r>
            <w:r w:rsidRPr="007C66E5">
              <w:rPr>
                <w:rFonts w:asciiTheme="majorBidi" w:hAnsiTheme="majorBidi" w:cstheme="majorBidi"/>
                <w:sz w:val="24"/>
                <w:szCs w:val="24"/>
              </w:rPr>
              <w:t xml:space="preserve">e 2.  Verification of Discriminant Validity with </w:t>
            </w:r>
            <w:proofErr w:type="spellStart"/>
            <w:r w:rsidRPr="007C66E5">
              <w:rPr>
                <w:rFonts w:asciiTheme="majorBidi" w:hAnsiTheme="majorBidi" w:cstheme="majorBidi"/>
                <w:sz w:val="24"/>
                <w:szCs w:val="24"/>
              </w:rPr>
              <w:t>Fornell-Larcker</w:t>
            </w:r>
            <w:proofErr w:type="spellEnd"/>
            <w:r w:rsidRPr="007C66E5">
              <w:rPr>
                <w:rFonts w:asciiTheme="majorBidi" w:hAnsiTheme="majorBidi" w:cstheme="majorBidi"/>
                <w:sz w:val="24"/>
                <w:szCs w:val="24"/>
              </w:rPr>
              <w:t xml:space="preserve"> Criterion</w:t>
            </w:r>
          </w:p>
          <w:p w14:paraId="4A3DD6C5" w14:textId="77777777" w:rsidR="00B5066F" w:rsidRPr="00BC7D0A" w:rsidRDefault="00B5066F" w:rsidP="00B5066F">
            <w:pPr>
              <w:rPr>
                <w:rFonts w:asciiTheme="majorBidi" w:hAnsiTheme="majorBidi" w:cstheme="majorBidi"/>
                <w:b w:val="0"/>
                <w:bCs w:val="0"/>
                <w:sz w:val="24"/>
                <w:szCs w:val="24"/>
              </w:rPr>
            </w:pPr>
          </w:p>
        </w:tc>
      </w:tr>
      <w:tr w:rsidR="00B5066F" w:rsidRPr="00BC7D0A" w14:paraId="584190F6" w14:textId="77777777" w:rsidTr="00B5066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76" w:type="dxa"/>
            <w:tcBorders>
              <w:top w:val="single" w:sz="4" w:space="0" w:color="auto"/>
              <w:bottom w:val="single" w:sz="4" w:space="0" w:color="auto"/>
            </w:tcBorders>
          </w:tcPr>
          <w:p w14:paraId="5CBBEC42" w14:textId="77777777" w:rsidR="00B5066F" w:rsidRPr="00536572" w:rsidRDefault="00B5066F" w:rsidP="00B5066F">
            <w:pPr>
              <w:rPr>
                <w:rFonts w:asciiTheme="majorBidi" w:hAnsiTheme="majorBidi" w:cstheme="majorBidi"/>
                <w:sz w:val="24"/>
                <w:szCs w:val="24"/>
              </w:rPr>
            </w:pPr>
          </w:p>
        </w:tc>
        <w:tc>
          <w:tcPr>
            <w:tcW w:w="3115" w:type="dxa"/>
            <w:tcBorders>
              <w:top w:val="single" w:sz="4" w:space="0" w:color="auto"/>
              <w:bottom w:val="single" w:sz="4" w:space="0" w:color="auto"/>
            </w:tcBorders>
            <w:noWrap/>
            <w:hideMark/>
          </w:tcPr>
          <w:p w14:paraId="30637D0A"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single" w:sz="4" w:space="0" w:color="auto"/>
              <w:bottom w:val="single" w:sz="4" w:space="0" w:color="auto"/>
            </w:tcBorders>
            <w:noWrap/>
            <w:hideMark/>
          </w:tcPr>
          <w:p w14:paraId="73C0B309"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w:t>
            </w:r>
          </w:p>
        </w:tc>
        <w:tc>
          <w:tcPr>
            <w:tcW w:w="836" w:type="dxa"/>
            <w:tcBorders>
              <w:top w:val="single" w:sz="4" w:space="0" w:color="auto"/>
              <w:bottom w:val="single" w:sz="4" w:space="0" w:color="auto"/>
            </w:tcBorders>
            <w:noWrap/>
            <w:hideMark/>
          </w:tcPr>
          <w:p w14:paraId="42A14845"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2</w:t>
            </w:r>
          </w:p>
        </w:tc>
        <w:tc>
          <w:tcPr>
            <w:tcW w:w="836" w:type="dxa"/>
            <w:tcBorders>
              <w:top w:val="single" w:sz="4" w:space="0" w:color="auto"/>
              <w:bottom w:val="single" w:sz="4" w:space="0" w:color="auto"/>
            </w:tcBorders>
            <w:noWrap/>
            <w:hideMark/>
          </w:tcPr>
          <w:p w14:paraId="405E5D67"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3</w:t>
            </w:r>
          </w:p>
        </w:tc>
        <w:tc>
          <w:tcPr>
            <w:tcW w:w="836" w:type="dxa"/>
            <w:tcBorders>
              <w:top w:val="single" w:sz="4" w:space="0" w:color="auto"/>
              <w:bottom w:val="single" w:sz="4" w:space="0" w:color="auto"/>
            </w:tcBorders>
            <w:noWrap/>
            <w:hideMark/>
          </w:tcPr>
          <w:p w14:paraId="7F320631"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4</w:t>
            </w:r>
          </w:p>
        </w:tc>
        <w:tc>
          <w:tcPr>
            <w:tcW w:w="836" w:type="dxa"/>
            <w:tcBorders>
              <w:top w:val="single" w:sz="4" w:space="0" w:color="auto"/>
              <w:bottom w:val="single" w:sz="4" w:space="0" w:color="auto"/>
            </w:tcBorders>
            <w:noWrap/>
            <w:hideMark/>
          </w:tcPr>
          <w:p w14:paraId="3D247478"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5</w:t>
            </w:r>
          </w:p>
        </w:tc>
        <w:tc>
          <w:tcPr>
            <w:tcW w:w="836" w:type="dxa"/>
            <w:tcBorders>
              <w:top w:val="single" w:sz="4" w:space="0" w:color="auto"/>
              <w:bottom w:val="single" w:sz="4" w:space="0" w:color="auto"/>
            </w:tcBorders>
            <w:noWrap/>
            <w:hideMark/>
          </w:tcPr>
          <w:p w14:paraId="3A95045F"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6</w:t>
            </w:r>
          </w:p>
        </w:tc>
        <w:tc>
          <w:tcPr>
            <w:tcW w:w="836" w:type="dxa"/>
            <w:tcBorders>
              <w:top w:val="single" w:sz="4" w:space="0" w:color="auto"/>
              <w:bottom w:val="single" w:sz="4" w:space="0" w:color="auto"/>
            </w:tcBorders>
            <w:noWrap/>
            <w:hideMark/>
          </w:tcPr>
          <w:p w14:paraId="01D5961E"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7</w:t>
            </w:r>
          </w:p>
        </w:tc>
        <w:tc>
          <w:tcPr>
            <w:tcW w:w="836" w:type="dxa"/>
            <w:tcBorders>
              <w:top w:val="single" w:sz="4" w:space="0" w:color="auto"/>
              <w:bottom w:val="single" w:sz="4" w:space="0" w:color="auto"/>
            </w:tcBorders>
            <w:noWrap/>
            <w:hideMark/>
          </w:tcPr>
          <w:p w14:paraId="79ECBC0F"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8</w:t>
            </w:r>
          </w:p>
        </w:tc>
        <w:tc>
          <w:tcPr>
            <w:tcW w:w="836" w:type="dxa"/>
            <w:tcBorders>
              <w:top w:val="single" w:sz="4" w:space="0" w:color="auto"/>
              <w:bottom w:val="single" w:sz="4" w:space="0" w:color="auto"/>
            </w:tcBorders>
            <w:noWrap/>
            <w:hideMark/>
          </w:tcPr>
          <w:p w14:paraId="09F79061"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9</w:t>
            </w:r>
          </w:p>
        </w:tc>
        <w:tc>
          <w:tcPr>
            <w:tcW w:w="836" w:type="dxa"/>
            <w:tcBorders>
              <w:top w:val="single" w:sz="4" w:space="0" w:color="auto"/>
              <w:bottom w:val="single" w:sz="4" w:space="0" w:color="auto"/>
            </w:tcBorders>
            <w:noWrap/>
            <w:hideMark/>
          </w:tcPr>
          <w:p w14:paraId="796A8644"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10</w:t>
            </w:r>
          </w:p>
        </w:tc>
        <w:tc>
          <w:tcPr>
            <w:tcW w:w="639" w:type="dxa"/>
            <w:tcBorders>
              <w:top w:val="single" w:sz="4" w:space="0" w:color="auto"/>
              <w:bottom w:val="single" w:sz="4" w:space="0" w:color="auto"/>
            </w:tcBorders>
            <w:noWrap/>
            <w:hideMark/>
          </w:tcPr>
          <w:p w14:paraId="06ADE547"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11</w:t>
            </w:r>
          </w:p>
        </w:tc>
      </w:tr>
      <w:tr w:rsidR="00B5066F" w:rsidRPr="00BC7D0A" w14:paraId="64B8BBF7" w14:textId="77777777" w:rsidTr="00B5066F">
        <w:trPr>
          <w:trHeight w:val="43"/>
        </w:trPr>
        <w:tc>
          <w:tcPr>
            <w:cnfStyle w:val="001000000000" w:firstRow="0" w:lastRow="0" w:firstColumn="1" w:lastColumn="0" w:oddVBand="0" w:evenVBand="0" w:oddHBand="0" w:evenHBand="0" w:firstRowFirstColumn="0" w:firstRowLastColumn="0" w:lastRowFirstColumn="0" w:lastRowLastColumn="0"/>
            <w:tcW w:w="576" w:type="dxa"/>
            <w:tcBorders>
              <w:top w:val="single" w:sz="4" w:space="0" w:color="auto"/>
              <w:bottom w:val="nil"/>
            </w:tcBorders>
          </w:tcPr>
          <w:p w14:paraId="666301BC"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w:t>
            </w:r>
          </w:p>
        </w:tc>
        <w:tc>
          <w:tcPr>
            <w:tcW w:w="3115" w:type="dxa"/>
            <w:tcBorders>
              <w:top w:val="single" w:sz="4" w:space="0" w:color="auto"/>
              <w:bottom w:val="nil"/>
            </w:tcBorders>
            <w:noWrap/>
            <w:hideMark/>
          </w:tcPr>
          <w:p w14:paraId="7F46775D"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Centralization</w:t>
            </w:r>
          </w:p>
        </w:tc>
        <w:tc>
          <w:tcPr>
            <w:tcW w:w="836" w:type="dxa"/>
            <w:tcBorders>
              <w:top w:val="nil"/>
              <w:left w:val="nil"/>
              <w:bottom w:val="nil"/>
              <w:right w:val="nil"/>
            </w:tcBorders>
            <w:shd w:val="clear" w:color="auto" w:fill="auto"/>
            <w:noWrap/>
            <w:vAlign w:val="bottom"/>
            <w:hideMark/>
          </w:tcPr>
          <w:p w14:paraId="4D5E2478"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0.76</w:t>
            </w:r>
          </w:p>
        </w:tc>
        <w:tc>
          <w:tcPr>
            <w:tcW w:w="836" w:type="dxa"/>
            <w:tcBorders>
              <w:top w:val="nil"/>
              <w:left w:val="nil"/>
              <w:bottom w:val="nil"/>
              <w:right w:val="nil"/>
            </w:tcBorders>
            <w:shd w:val="clear" w:color="auto" w:fill="auto"/>
            <w:noWrap/>
            <w:vAlign w:val="bottom"/>
            <w:hideMark/>
          </w:tcPr>
          <w:p w14:paraId="2FA9E8D6"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24561A08"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163178E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02F80126"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7F50D05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A567D8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31A19E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B61854B"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743732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01A6528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51822B12" w14:textId="77777777" w:rsidTr="00B5066F">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1E0FD20B"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2</w:t>
            </w:r>
          </w:p>
        </w:tc>
        <w:tc>
          <w:tcPr>
            <w:tcW w:w="3115" w:type="dxa"/>
            <w:tcBorders>
              <w:top w:val="nil"/>
              <w:bottom w:val="nil"/>
            </w:tcBorders>
            <w:noWrap/>
            <w:hideMark/>
          </w:tcPr>
          <w:p w14:paraId="5FF9B0BC"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Constructive Politics</w:t>
            </w:r>
          </w:p>
        </w:tc>
        <w:tc>
          <w:tcPr>
            <w:tcW w:w="836" w:type="dxa"/>
            <w:tcBorders>
              <w:top w:val="nil"/>
              <w:left w:val="nil"/>
              <w:bottom w:val="nil"/>
              <w:right w:val="nil"/>
            </w:tcBorders>
            <w:shd w:val="clear" w:color="auto" w:fill="auto"/>
            <w:noWrap/>
            <w:vAlign w:val="bottom"/>
            <w:hideMark/>
          </w:tcPr>
          <w:p w14:paraId="08FDF3BE"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836" w:type="dxa"/>
            <w:tcBorders>
              <w:top w:val="nil"/>
              <w:left w:val="nil"/>
              <w:bottom w:val="nil"/>
              <w:right w:val="nil"/>
            </w:tcBorders>
            <w:shd w:val="clear" w:color="auto" w:fill="auto"/>
            <w:noWrap/>
            <w:vAlign w:val="bottom"/>
            <w:hideMark/>
          </w:tcPr>
          <w:p w14:paraId="117C7287"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0.87</w:t>
            </w:r>
          </w:p>
        </w:tc>
        <w:tc>
          <w:tcPr>
            <w:tcW w:w="836" w:type="dxa"/>
            <w:tcBorders>
              <w:top w:val="nil"/>
              <w:left w:val="nil"/>
              <w:bottom w:val="nil"/>
              <w:right w:val="nil"/>
            </w:tcBorders>
            <w:shd w:val="clear" w:color="auto" w:fill="auto"/>
            <w:noWrap/>
            <w:vAlign w:val="bottom"/>
            <w:hideMark/>
          </w:tcPr>
          <w:p w14:paraId="6E4268DA"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04BD5BC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6F776A7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33C2A6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6337CDF"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04A4D7B"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7D8B32AF"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60245CF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6E0F06BB"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5E54172D" w14:textId="77777777" w:rsidTr="00B5066F">
        <w:trPr>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09BB2430"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3</w:t>
            </w:r>
          </w:p>
        </w:tc>
        <w:tc>
          <w:tcPr>
            <w:tcW w:w="3115" w:type="dxa"/>
            <w:tcBorders>
              <w:top w:val="nil"/>
              <w:bottom w:val="nil"/>
            </w:tcBorders>
            <w:noWrap/>
            <w:hideMark/>
          </w:tcPr>
          <w:p w14:paraId="6B680653"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Implementation Success</w:t>
            </w:r>
          </w:p>
        </w:tc>
        <w:tc>
          <w:tcPr>
            <w:tcW w:w="836" w:type="dxa"/>
            <w:tcBorders>
              <w:top w:val="nil"/>
              <w:left w:val="nil"/>
              <w:bottom w:val="nil"/>
              <w:right w:val="nil"/>
            </w:tcBorders>
            <w:shd w:val="clear" w:color="auto" w:fill="auto"/>
            <w:noWrap/>
            <w:vAlign w:val="bottom"/>
            <w:hideMark/>
          </w:tcPr>
          <w:p w14:paraId="10C78389"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-0.22</w:t>
            </w:r>
          </w:p>
        </w:tc>
        <w:tc>
          <w:tcPr>
            <w:tcW w:w="836" w:type="dxa"/>
            <w:tcBorders>
              <w:top w:val="nil"/>
              <w:left w:val="nil"/>
              <w:bottom w:val="nil"/>
              <w:right w:val="nil"/>
            </w:tcBorders>
            <w:shd w:val="clear" w:color="auto" w:fill="auto"/>
            <w:noWrap/>
            <w:vAlign w:val="bottom"/>
            <w:hideMark/>
          </w:tcPr>
          <w:p w14:paraId="510DC91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0.34</w:t>
            </w:r>
          </w:p>
        </w:tc>
        <w:tc>
          <w:tcPr>
            <w:tcW w:w="836" w:type="dxa"/>
            <w:tcBorders>
              <w:top w:val="nil"/>
              <w:left w:val="nil"/>
              <w:bottom w:val="nil"/>
              <w:right w:val="nil"/>
            </w:tcBorders>
            <w:shd w:val="clear" w:color="auto" w:fill="auto"/>
            <w:noWrap/>
            <w:vAlign w:val="bottom"/>
            <w:hideMark/>
          </w:tcPr>
          <w:p w14:paraId="18E8DC5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0.71</w:t>
            </w:r>
          </w:p>
        </w:tc>
        <w:tc>
          <w:tcPr>
            <w:tcW w:w="836" w:type="dxa"/>
            <w:tcBorders>
              <w:top w:val="nil"/>
              <w:left w:val="nil"/>
              <w:bottom w:val="nil"/>
              <w:right w:val="nil"/>
            </w:tcBorders>
            <w:shd w:val="clear" w:color="auto" w:fill="auto"/>
            <w:noWrap/>
            <w:vAlign w:val="bottom"/>
            <w:hideMark/>
          </w:tcPr>
          <w:p w14:paraId="3859ACA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6342561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02EDAA1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72A3FAB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17D72D8F"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34FB8BF6"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31351B02"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5D59EFDF"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68585BC6" w14:textId="77777777" w:rsidTr="00B5066F">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5B09F908"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4</w:t>
            </w:r>
          </w:p>
        </w:tc>
        <w:tc>
          <w:tcPr>
            <w:tcW w:w="3115" w:type="dxa"/>
            <w:tcBorders>
              <w:top w:val="nil"/>
              <w:bottom w:val="nil"/>
            </w:tcBorders>
            <w:noWrap/>
            <w:hideMark/>
          </w:tcPr>
          <w:p w14:paraId="28A38006"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Intuition</w:t>
            </w:r>
          </w:p>
        </w:tc>
        <w:tc>
          <w:tcPr>
            <w:tcW w:w="836" w:type="dxa"/>
            <w:tcBorders>
              <w:top w:val="nil"/>
              <w:left w:val="nil"/>
              <w:bottom w:val="nil"/>
              <w:right w:val="nil"/>
            </w:tcBorders>
            <w:shd w:val="clear" w:color="auto" w:fill="auto"/>
            <w:noWrap/>
            <w:vAlign w:val="bottom"/>
            <w:hideMark/>
          </w:tcPr>
          <w:p w14:paraId="2373310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0.20</w:t>
            </w:r>
          </w:p>
        </w:tc>
        <w:tc>
          <w:tcPr>
            <w:tcW w:w="836" w:type="dxa"/>
            <w:tcBorders>
              <w:top w:val="nil"/>
              <w:left w:val="nil"/>
              <w:bottom w:val="nil"/>
              <w:right w:val="nil"/>
            </w:tcBorders>
            <w:shd w:val="clear" w:color="auto" w:fill="auto"/>
            <w:noWrap/>
            <w:vAlign w:val="bottom"/>
            <w:hideMark/>
          </w:tcPr>
          <w:p w14:paraId="152CEB5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-0.43</w:t>
            </w:r>
          </w:p>
        </w:tc>
        <w:tc>
          <w:tcPr>
            <w:tcW w:w="836" w:type="dxa"/>
            <w:tcBorders>
              <w:top w:val="nil"/>
              <w:left w:val="nil"/>
              <w:bottom w:val="nil"/>
              <w:right w:val="nil"/>
            </w:tcBorders>
            <w:shd w:val="clear" w:color="auto" w:fill="auto"/>
            <w:noWrap/>
            <w:vAlign w:val="bottom"/>
            <w:hideMark/>
          </w:tcPr>
          <w:p w14:paraId="774DC7AA"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-0.37</w:t>
            </w:r>
          </w:p>
        </w:tc>
        <w:tc>
          <w:tcPr>
            <w:tcW w:w="836" w:type="dxa"/>
            <w:tcBorders>
              <w:top w:val="nil"/>
              <w:left w:val="nil"/>
              <w:bottom w:val="nil"/>
              <w:right w:val="nil"/>
            </w:tcBorders>
            <w:shd w:val="clear" w:color="auto" w:fill="auto"/>
            <w:noWrap/>
            <w:vAlign w:val="bottom"/>
            <w:hideMark/>
          </w:tcPr>
          <w:p w14:paraId="7DF1BB2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0.82</w:t>
            </w:r>
          </w:p>
        </w:tc>
        <w:tc>
          <w:tcPr>
            <w:tcW w:w="836" w:type="dxa"/>
            <w:tcBorders>
              <w:top w:val="nil"/>
              <w:left w:val="nil"/>
              <w:bottom w:val="nil"/>
              <w:right w:val="nil"/>
            </w:tcBorders>
            <w:shd w:val="clear" w:color="auto" w:fill="auto"/>
            <w:noWrap/>
            <w:vAlign w:val="bottom"/>
            <w:hideMark/>
          </w:tcPr>
          <w:p w14:paraId="3DA553F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0A93A06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C7E19B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6CAD4A1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F00083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F47A767"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0AEE0592"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548CECEA" w14:textId="77777777" w:rsidTr="00B5066F">
        <w:trPr>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20C59B71"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5</w:t>
            </w:r>
          </w:p>
        </w:tc>
        <w:tc>
          <w:tcPr>
            <w:tcW w:w="3115" w:type="dxa"/>
            <w:tcBorders>
              <w:top w:val="nil"/>
              <w:bottom w:val="nil"/>
            </w:tcBorders>
            <w:noWrap/>
            <w:hideMark/>
          </w:tcPr>
          <w:p w14:paraId="57E8EFBA"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 xml:space="preserve">Moderating Effect </w:t>
            </w:r>
          </w:p>
        </w:tc>
        <w:tc>
          <w:tcPr>
            <w:tcW w:w="836" w:type="dxa"/>
            <w:tcBorders>
              <w:top w:val="nil"/>
              <w:left w:val="nil"/>
              <w:bottom w:val="nil"/>
              <w:right w:val="nil"/>
            </w:tcBorders>
            <w:shd w:val="clear" w:color="auto" w:fill="auto"/>
            <w:noWrap/>
            <w:vAlign w:val="bottom"/>
            <w:hideMark/>
          </w:tcPr>
          <w:p w14:paraId="1E419CD2"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-0.06</w:t>
            </w:r>
          </w:p>
        </w:tc>
        <w:tc>
          <w:tcPr>
            <w:tcW w:w="836" w:type="dxa"/>
            <w:tcBorders>
              <w:top w:val="nil"/>
              <w:left w:val="nil"/>
              <w:bottom w:val="nil"/>
              <w:right w:val="nil"/>
            </w:tcBorders>
            <w:shd w:val="clear" w:color="auto" w:fill="auto"/>
            <w:noWrap/>
            <w:vAlign w:val="bottom"/>
            <w:hideMark/>
          </w:tcPr>
          <w:p w14:paraId="5629ED7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0.05</w:t>
            </w:r>
          </w:p>
        </w:tc>
        <w:tc>
          <w:tcPr>
            <w:tcW w:w="836" w:type="dxa"/>
            <w:tcBorders>
              <w:top w:val="nil"/>
              <w:left w:val="nil"/>
              <w:bottom w:val="nil"/>
              <w:right w:val="nil"/>
            </w:tcBorders>
            <w:shd w:val="clear" w:color="auto" w:fill="auto"/>
            <w:noWrap/>
            <w:vAlign w:val="bottom"/>
            <w:hideMark/>
          </w:tcPr>
          <w:p w14:paraId="2188E65F"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836" w:type="dxa"/>
            <w:tcBorders>
              <w:top w:val="nil"/>
              <w:left w:val="nil"/>
              <w:bottom w:val="nil"/>
              <w:right w:val="nil"/>
            </w:tcBorders>
            <w:shd w:val="clear" w:color="auto" w:fill="auto"/>
            <w:noWrap/>
            <w:vAlign w:val="bottom"/>
            <w:hideMark/>
          </w:tcPr>
          <w:p w14:paraId="1BFA9E0F"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-0.05</w:t>
            </w:r>
          </w:p>
        </w:tc>
        <w:tc>
          <w:tcPr>
            <w:tcW w:w="836" w:type="dxa"/>
            <w:tcBorders>
              <w:top w:val="nil"/>
              <w:left w:val="nil"/>
              <w:bottom w:val="nil"/>
              <w:right w:val="nil"/>
            </w:tcBorders>
            <w:shd w:val="clear" w:color="auto" w:fill="auto"/>
            <w:noWrap/>
            <w:vAlign w:val="bottom"/>
            <w:hideMark/>
          </w:tcPr>
          <w:p w14:paraId="788E6D3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1.00</w:t>
            </w:r>
          </w:p>
        </w:tc>
        <w:tc>
          <w:tcPr>
            <w:tcW w:w="836" w:type="dxa"/>
            <w:tcBorders>
              <w:top w:val="nil"/>
              <w:left w:val="nil"/>
              <w:bottom w:val="nil"/>
              <w:right w:val="nil"/>
            </w:tcBorders>
            <w:shd w:val="clear" w:color="auto" w:fill="auto"/>
            <w:noWrap/>
            <w:vAlign w:val="bottom"/>
            <w:hideMark/>
          </w:tcPr>
          <w:p w14:paraId="0B014AB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4B9C7066"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B90E70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10FCAA1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48157843"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7AB3889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5370445F" w14:textId="77777777" w:rsidTr="00B5066F">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3D69ACD7"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6</w:t>
            </w:r>
          </w:p>
        </w:tc>
        <w:tc>
          <w:tcPr>
            <w:tcW w:w="3115" w:type="dxa"/>
            <w:tcBorders>
              <w:top w:val="nil"/>
              <w:bottom w:val="nil"/>
            </w:tcBorders>
            <w:noWrap/>
            <w:hideMark/>
          </w:tcPr>
          <w:p w14:paraId="1A189A29"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Organizational Identification</w:t>
            </w:r>
          </w:p>
        </w:tc>
        <w:tc>
          <w:tcPr>
            <w:tcW w:w="836" w:type="dxa"/>
            <w:tcBorders>
              <w:top w:val="nil"/>
              <w:left w:val="nil"/>
              <w:bottom w:val="nil"/>
              <w:right w:val="nil"/>
            </w:tcBorders>
            <w:shd w:val="clear" w:color="auto" w:fill="auto"/>
            <w:noWrap/>
            <w:vAlign w:val="bottom"/>
            <w:hideMark/>
          </w:tcPr>
          <w:p w14:paraId="3CDED98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0.12</w:t>
            </w:r>
          </w:p>
        </w:tc>
        <w:tc>
          <w:tcPr>
            <w:tcW w:w="836" w:type="dxa"/>
            <w:tcBorders>
              <w:top w:val="nil"/>
              <w:left w:val="nil"/>
              <w:bottom w:val="nil"/>
              <w:right w:val="nil"/>
            </w:tcBorders>
            <w:shd w:val="clear" w:color="auto" w:fill="auto"/>
            <w:noWrap/>
            <w:vAlign w:val="bottom"/>
            <w:hideMark/>
          </w:tcPr>
          <w:p w14:paraId="4C4B160F"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-0.02</w:t>
            </w:r>
          </w:p>
        </w:tc>
        <w:tc>
          <w:tcPr>
            <w:tcW w:w="836" w:type="dxa"/>
            <w:tcBorders>
              <w:top w:val="nil"/>
              <w:left w:val="nil"/>
              <w:bottom w:val="nil"/>
              <w:right w:val="nil"/>
            </w:tcBorders>
            <w:shd w:val="clear" w:color="auto" w:fill="auto"/>
            <w:noWrap/>
            <w:vAlign w:val="bottom"/>
            <w:hideMark/>
          </w:tcPr>
          <w:p w14:paraId="779A226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-0.19</w:t>
            </w:r>
          </w:p>
        </w:tc>
        <w:tc>
          <w:tcPr>
            <w:tcW w:w="836" w:type="dxa"/>
            <w:tcBorders>
              <w:top w:val="nil"/>
              <w:left w:val="nil"/>
              <w:bottom w:val="nil"/>
              <w:right w:val="nil"/>
            </w:tcBorders>
            <w:shd w:val="clear" w:color="auto" w:fill="auto"/>
            <w:noWrap/>
            <w:vAlign w:val="bottom"/>
            <w:hideMark/>
          </w:tcPr>
          <w:p w14:paraId="6F25B06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0.21</w:t>
            </w:r>
          </w:p>
        </w:tc>
        <w:tc>
          <w:tcPr>
            <w:tcW w:w="836" w:type="dxa"/>
            <w:tcBorders>
              <w:top w:val="nil"/>
              <w:left w:val="nil"/>
              <w:bottom w:val="nil"/>
              <w:right w:val="nil"/>
            </w:tcBorders>
            <w:shd w:val="clear" w:color="auto" w:fill="auto"/>
            <w:noWrap/>
            <w:vAlign w:val="bottom"/>
            <w:hideMark/>
          </w:tcPr>
          <w:p w14:paraId="13EDAFF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-0.17</w:t>
            </w:r>
          </w:p>
        </w:tc>
        <w:tc>
          <w:tcPr>
            <w:tcW w:w="836" w:type="dxa"/>
            <w:tcBorders>
              <w:top w:val="nil"/>
              <w:left w:val="nil"/>
              <w:bottom w:val="nil"/>
              <w:right w:val="nil"/>
            </w:tcBorders>
            <w:shd w:val="clear" w:color="auto" w:fill="auto"/>
            <w:noWrap/>
            <w:vAlign w:val="bottom"/>
            <w:hideMark/>
          </w:tcPr>
          <w:p w14:paraId="20839DE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0.76</w:t>
            </w:r>
          </w:p>
        </w:tc>
        <w:tc>
          <w:tcPr>
            <w:tcW w:w="836" w:type="dxa"/>
            <w:tcBorders>
              <w:top w:val="nil"/>
              <w:left w:val="nil"/>
              <w:bottom w:val="nil"/>
              <w:right w:val="nil"/>
            </w:tcBorders>
            <w:shd w:val="clear" w:color="auto" w:fill="auto"/>
            <w:noWrap/>
            <w:vAlign w:val="bottom"/>
            <w:hideMark/>
          </w:tcPr>
          <w:p w14:paraId="744C4E5F"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2E6794F7"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6CA8459"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3244222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7ADEE12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0E989E8D" w14:textId="77777777" w:rsidTr="00B5066F">
        <w:trPr>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14FBDB23"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7</w:t>
            </w:r>
          </w:p>
        </w:tc>
        <w:tc>
          <w:tcPr>
            <w:tcW w:w="3115" w:type="dxa"/>
            <w:tcBorders>
              <w:top w:val="nil"/>
              <w:bottom w:val="nil"/>
            </w:tcBorders>
            <w:noWrap/>
            <w:hideMark/>
          </w:tcPr>
          <w:p w14:paraId="1D129367"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Participation</w:t>
            </w:r>
          </w:p>
        </w:tc>
        <w:tc>
          <w:tcPr>
            <w:tcW w:w="836" w:type="dxa"/>
            <w:tcBorders>
              <w:top w:val="nil"/>
              <w:left w:val="nil"/>
              <w:bottom w:val="nil"/>
              <w:right w:val="nil"/>
            </w:tcBorders>
            <w:shd w:val="clear" w:color="auto" w:fill="auto"/>
            <w:noWrap/>
            <w:vAlign w:val="bottom"/>
            <w:hideMark/>
          </w:tcPr>
          <w:p w14:paraId="6CAD870B"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-0.18</w:t>
            </w:r>
          </w:p>
        </w:tc>
        <w:tc>
          <w:tcPr>
            <w:tcW w:w="836" w:type="dxa"/>
            <w:tcBorders>
              <w:top w:val="nil"/>
              <w:left w:val="nil"/>
              <w:bottom w:val="nil"/>
              <w:right w:val="nil"/>
            </w:tcBorders>
            <w:shd w:val="clear" w:color="auto" w:fill="auto"/>
            <w:noWrap/>
            <w:vAlign w:val="bottom"/>
            <w:hideMark/>
          </w:tcPr>
          <w:p w14:paraId="5822ACC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836" w:type="dxa"/>
            <w:tcBorders>
              <w:top w:val="nil"/>
              <w:left w:val="nil"/>
              <w:bottom w:val="nil"/>
              <w:right w:val="nil"/>
            </w:tcBorders>
            <w:shd w:val="clear" w:color="auto" w:fill="auto"/>
            <w:noWrap/>
            <w:vAlign w:val="bottom"/>
            <w:hideMark/>
          </w:tcPr>
          <w:p w14:paraId="454B2AD4"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0.39</w:t>
            </w:r>
          </w:p>
        </w:tc>
        <w:tc>
          <w:tcPr>
            <w:tcW w:w="836" w:type="dxa"/>
            <w:tcBorders>
              <w:top w:val="nil"/>
              <w:left w:val="nil"/>
              <w:bottom w:val="nil"/>
              <w:right w:val="nil"/>
            </w:tcBorders>
            <w:shd w:val="clear" w:color="auto" w:fill="auto"/>
            <w:noWrap/>
            <w:vAlign w:val="bottom"/>
            <w:hideMark/>
          </w:tcPr>
          <w:p w14:paraId="6FB6ED5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-0.15</w:t>
            </w:r>
          </w:p>
        </w:tc>
        <w:tc>
          <w:tcPr>
            <w:tcW w:w="836" w:type="dxa"/>
            <w:tcBorders>
              <w:top w:val="nil"/>
              <w:left w:val="nil"/>
              <w:bottom w:val="nil"/>
              <w:right w:val="nil"/>
            </w:tcBorders>
            <w:shd w:val="clear" w:color="auto" w:fill="auto"/>
            <w:noWrap/>
            <w:vAlign w:val="bottom"/>
            <w:hideMark/>
          </w:tcPr>
          <w:p w14:paraId="57BD0DA2"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0.19</w:t>
            </w:r>
          </w:p>
        </w:tc>
        <w:tc>
          <w:tcPr>
            <w:tcW w:w="836" w:type="dxa"/>
            <w:tcBorders>
              <w:top w:val="nil"/>
              <w:left w:val="nil"/>
              <w:bottom w:val="nil"/>
              <w:right w:val="nil"/>
            </w:tcBorders>
            <w:shd w:val="clear" w:color="auto" w:fill="auto"/>
            <w:noWrap/>
            <w:vAlign w:val="bottom"/>
            <w:hideMark/>
          </w:tcPr>
          <w:p w14:paraId="0AC0DBA4"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836" w:type="dxa"/>
            <w:tcBorders>
              <w:top w:val="nil"/>
              <w:left w:val="nil"/>
              <w:bottom w:val="nil"/>
              <w:right w:val="nil"/>
            </w:tcBorders>
            <w:shd w:val="clear" w:color="auto" w:fill="auto"/>
            <w:noWrap/>
            <w:vAlign w:val="bottom"/>
            <w:hideMark/>
          </w:tcPr>
          <w:p w14:paraId="23B6E99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0.76</w:t>
            </w:r>
          </w:p>
        </w:tc>
        <w:tc>
          <w:tcPr>
            <w:tcW w:w="836" w:type="dxa"/>
            <w:tcBorders>
              <w:top w:val="nil"/>
              <w:left w:val="nil"/>
              <w:bottom w:val="nil"/>
              <w:right w:val="nil"/>
            </w:tcBorders>
            <w:shd w:val="clear" w:color="auto" w:fill="auto"/>
            <w:noWrap/>
            <w:vAlign w:val="bottom"/>
            <w:hideMark/>
          </w:tcPr>
          <w:p w14:paraId="3B2CE701"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p>
        </w:tc>
        <w:tc>
          <w:tcPr>
            <w:tcW w:w="836" w:type="dxa"/>
            <w:tcBorders>
              <w:top w:val="nil"/>
              <w:left w:val="nil"/>
              <w:bottom w:val="nil"/>
              <w:right w:val="nil"/>
            </w:tcBorders>
            <w:shd w:val="clear" w:color="auto" w:fill="auto"/>
            <w:noWrap/>
            <w:vAlign w:val="bottom"/>
            <w:hideMark/>
          </w:tcPr>
          <w:p w14:paraId="44A6E95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36" w:type="dxa"/>
            <w:tcBorders>
              <w:top w:val="nil"/>
              <w:left w:val="nil"/>
              <w:bottom w:val="nil"/>
              <w:right w:val="nil"/>
            </w:tcBorders>
            <w:shd w:val="clear" w:color="auto" w:fill="auto"/>
            <w:noWrap/>
            <w:vAlign w:val="bottom"/>
            <w:hideMark/>
          </w:tcPr>
          <w:p w14:paraId="52521ECB"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33744570"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17C4280A" w14:textId="77777777" w:rsidTr="00B5066F">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100737EE"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8</w:t>
            </w:r>
          </w:p>
        </w:tc>
        <w:tc>
          <w:tcPr>
            <w:tcW w:w="3115" w:type="dxa"/>
            <w:tcBorders>
              <w:top w:val="nil"/>
              <w:bottom w:val="nil"/>
            </w:tcBorders>
            <w:noWrap/>
            <w:hideMark/>
          </w:tcPr>
          <w:p w14:paraId="7FF95B7B"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Rationality</w:t>
            </w:r>
          </w:p>
        </w:tc>
        <w:tc>
          <w:tcPr>
            <w:tcW w:w="836" w:type="dxa"/>
            <w:tcBorders>
              <w:top w:val="nil"/>
              <w:left w:val="nil"/>
              <w:bottom w:val="nil"/>
              <w:right w:val="nil"/>
            </w:tcBorders>
            <w:shd w:val="clear" w:color="auto" w:fill="auto"/>
            <w:noWrap/>
            <w:vAlign w:val="bottom"/>
            <w:hideMark/>
          </w:tcPr>
          <w:p w14:paraId="1C377C77"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-0.07</w:t>
            </w:r>
          </w:p>
        </w:tc>
        <w:tc>
          <w:tcPr>
            <w:tcW w:w="836" w:type="dxa"/>
            <w:tcBorders>
              <w:top w:val="nil"/>
              <w:left w:val="nil"/>
              <w:bottom w:val="nil"/>
              <w:right w:val="nil"/>
            </w:tcBorders>
            <w:shd w:val="clear" w:color="auto" w:fill="auto"/>
            <w:noWrap/>
            <w:vAlign w:val="bottom"/>
            <w:hideMark/>
          </w:tcPr>
          <w:p w14:paraId="17AEA19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0.25</w:t>
            </w:r>
          </w:p>
        </w:tc>
        <w:tc>
          <w:tcPr>
            <w:tcW w:w="836" w:type="dxa"/>
            <w:tcBorders>
              <w:top w:val="nil"/>
              <w:left w:val="nil"/>
              <w:bottom w:val="nil"/>
              <w:right w:val="nil"/>
            </w:tcBorders>
            <w:shd w:val="clear" w:color="auto" w:fill="auto"/>
            <w:noWrap/>
            <w:vAlign w:val="bottom"/>
            <w:hideMark/>
          </w:tcPr>
          <w:p w14:paraId="217A1F2F"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0.38</w:t>
            </w:r>
          </w:p>
        </w:tc>
        <w:tc>
          <w:tcPr>
            <w:tcW w:w="836" w:type="dxa"/>
            <w:tcBorders>
              <w:top w:val="nil"/>
              <w:left w:val="nil"/>
              <w:bottom w:val="nil"/>
              <w:right w:val="nil"/>
            </w:tcBorders>
            <w:shd w:val="clear" w:color="auto" w:fill="auto"/>
            <w:noWrap/>
            <w:vAlign w:val="bottom"/>
            <w:hideMark/>
          </w:tcPr>
          <w:p w14:paraId="650B152E"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-0.40</w:t>
            </w:r>
          </w:p>
        </w:tc>
        <w:tc>
          <w:tcPr>
            <w:tcW w:w="836" w:type="dxa"/>
            <w:tcBorders>
              <w:top w:val="nil"/>
              <w:left w:val="nil"/>
              <w:bottom w:val="nil"/>
              <w:right w:val="nil"/>
            </w:tcBorders>
            <w:shd w:val="clear" w:color="auto" w:fill="auto"/>
            <w:noWrap/>
            <w:vAlign w:val="bottom"/>
            <w:hideMark/>
          </w:tcPr>
          <w:p w14:paraId="75386E0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0.10</w:t>
            </w:r>
          </w:p>
        </w:tc>
        <w:tc>
          <w:tcPr>
            <w:tcW w:w="836" w:type="dxa"/>
            <w:tcBorders>
              <w:top w:val="nil"/>
              <w:left w:val="nil"/>
              <w:bottom w:val="nil"/>
              <w:right w:val="nil"/>
            </w:tcBorders>
            <w:shd w:val="clear" w:color="auto" w:fill="auto"/>
            <w:noWrap/>
            <w:vAlign w:val="bottom"/>
            <w:hideMark/>
          </w:tcPr>
          <w:p w14:paraId="10E13CF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0.05</w:t>
            </w:r>
          </w:p>
        </w:tc>
        <w:tc>
          <w:tcPr>
            <w:tcW w:w="836" w:type="dxa"/>
            <w:tcBorders>
              <w:top w:val="nil"/>
              <w:left w:val="nil"/>
              <w:bottom w:val="nil"/>
              <w:right w:val="nil"/>
            </w:tcBorders>
            <w:shd w:val="clear" w:color="auto" w:fill="auto"/>
            <w:noWrap/>
            <w:vAlign w:val="bottom"/>
            <w:hideMark/>
          </w:tcPr>
          <w:p w14:paraId="2BEB808E"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0.34</w:t>
            </w:r>
          </w:p>
        </w:tc>
        <w:tc>
          <w:tcPr>
            <w:tcW w:w="836" w:type="dxa"/>
            <w:tcBorders>
              <w:top w:val="nil"/>
              <w:left w:val="nil"/>
              <w:bottom w:val="nil"/>
              <w:right w:val="nil"/>
            </w:tcBorders>
            <w:shd w:val="clear" w:color="auto" w:fill="auto"/>
            <w:noWrap/>
            <w:vAlign w:val="bottom"/>
            <w:hideMark/>
          </w:tcPr>
          <w:p w14:paraId="04AF985D"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0.80</w:t>
            </w:r>
          </w:p>
        </w:tc>
        <w:tc>
          <w:tcPr>
            <w:tcW w:w="836" w:type="dxa"/>
            <w:tcBorders>
              <w:top w:val="nil"/>
              <w:left w:val="nil"/>
              <w:bottom w:val="nil"/>
              <w:right w:val="nil"/>
            </w:tcBorders>
            <w:shd w:val="clear" w:color="auto" w:fill="auto"/>
            <w:noWrap/>
            <w:vAlign w:val="bottom"/>
            <w:hideMark/>
          </w:tcPr>
          <w:p w14:paraId="5F74D3E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836" w:type="dxa"/>
            <w:tcBorders>
              <w:top w:val="nil"/>
              <w:left w:val="nil"/>
              <w:bottom w:val="nil"/>
              <w:right w:val="nil"/>
            </w:tcBorders>
            <w:shd w:val="clear" w:color="auto" w:fill="auto"/>
            <w:noWrap/>
            <w:vAlign w:val="bottom"/>
            <w:hideMark/>
          </w:tcPr>
          <w:p w14:paraId="1FF2B7B0"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39" w:type="dxa"/>
            <w:tcBorders>
              <w:top w:val="nil"/>
              <w:left w:val="nil"/>
              <w:bottom w:val="nil"/>
              <w:right w:val="nil"/>
            </w:tcBorders>
            <w:shd w:val="clear" w:color="auto" w:fill="auto"/>
            <w:noWrap/>
            <w:vAlign w:val="bottom"/>
            <w:hideMark/>
          </w:tcPr>
          <w:p w14:paraId="3D7DA232"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285CBCF1" w14:textId="77777777" w:rsidTr="00B5066F">
        <w:trPr>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5B40D33C"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9</w:t>
            </w:r>
          </w:p>
        </w:tc>
        <w:tc>
          <w:tcPr>
            <w:tcW w:w="3115" w:type="dxa"/>
            <w:tcBorders>
              <w:top w:val="nil"/>
              <w:bottom w:val="nil"/>
            </w:tcBorders>
            <w:noWrap/>
            <w:hideMark/>
          </w:tcPr>
          <w:p w14:paraId="60F48933"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Strategic Decision Quality</w:t>
            </w:r>
          </w:p>
        </w:tc>
        <w:tc>
          <w:tcPr>
            <w:tcW w:w="836" w:type="dxa"/>
            <w:tcBorders>
              <w:top w:val="nil"/>
              <w:left w:val="nil"/>
              <w:bottom w:val="nil"/>
              <w:right w:val="nil"/>
            </w:tcBorders>
            <w:shd w:val="clear" w:color="auto" w:fill="auto"/>
            <w:noWrap/>
            <w:vAlign w:val="bottom"/>
            <w:hideMark/>
          </w:tcPr>
          <w:p w14:paraId="204052A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836" w:type="dxa"/>
            <w:tcBorders>
              <w:top w:val="nil"/>
              <w:left w:val="nil"/>
              <w:bottom w:val="nil"/>
              <w:right w:val="nil"/>
            </w:tcBorders>
            <w:shd w:val="clear" w:color="auto" w:fill="auto"/>
            <w:noWrap/>
            <w:vAlign w:val="bottom"/>
            <w:hideMark/>
          </w:tcPr>
          <w:p w14:paraId="5EAFA470"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0.09</w:t>
            </w:r>
          </w:p>
        </w:tc>
        <w:tc>
          <w:tcPr>
            <w:tcW w:w="836" w:type="dxa"/>
            <w:tcBorders>
              <w:top w:val="nil"/>
              <w:left w:val="nil"/>
              <w:bottom w:val="nil"/>
              <w:right w:val="nil"/>
            </w:tcBorders>
            <w:shd w:val="clear" w:color="auto" w:fill="auto"/>
            <w:noWrap/>
            <w:vAlign w:val="bottom"/>
            <w:hideMark/>
          </w:tcPr>
          <w:p w14:paraId="13443960"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0.39</w:t>
            </w:r>
          </w:p>
        </w:tc>
        <w:tc>
          <w:tcPr>
            <w:tcW w:w="836" w:type="dxa"/>
            <w:tcBorders>
              <w:top w:val="nil"/>
              <w:left w:val="nil"/>
              <w:bottom w:val="nil"/>
              <w:right w:val="nil"/>
            </w:tcBorders>
            <w:shd w:val="clear" w:color="auto" w:fill="auto"/>
            <w:noWrap/>
            <w:vAlign w:val="bottom"/>
            <w:hideMark/>
          </w:tcPr>
          <w:p w14:paraId="3B59E5C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-0.21</w:t>
            </w:r>
          </w:p>
        </w:tc>
        <w:tc>
          <w:tcPr>
            <w:tcW w:w="836" w:type="dxa"/>
            <w:tcBorders>
              <w:top w:val="nil"/>
              <w:left w:val="nil"/>
              <w:bottom w:val="nil"/>
              <w:right w:val="nil"/>
            </w:tcBorders>
            <w:shd w:val="clear" w:color="auto" w:fill="auto"/>
            <w:noWrap/>
            <w:vAlign w:val="bottom"/>
            <w:hideMark/>
          </w:tcPr>
          <w:p w14:paraId="02D1BFB8"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0.10</w:t>
            </w:r>
          </w:p>
        </w:tc>
        <w:tc>
          <w:tcPr>
            <w:tcW w:w="836" w:type="dxa"/>
            <w:tcBorders>
              <w:top w:val="nil"/>
              <w:left w:val="nil"/>
              <w:bottom w:val="nil"/>
              <w:right w:val="nil"/>
            </w:tcBorders>
            <w:shd w:val="clear" w:color="auto" w:fill="auto"/>
            <w:noWrap/>
            <w:vAlign w:val="bottom"/>
            <w:hideMark/>
          </w:tcPr>
          <w:p w14:paraId="43B4ABF1"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-0.08</w:t>
            </w:r>
          </w:p>
        </w:tc>
        <w:tc>
          <w:tcPr>
            <w:tcW w:w="836" w:type="dxa"/>
            <w:tcBorders>
              <w:top w:val="nil"/>
              <w:left w:val="nil"/>
              <w:bottom w:val="nil"/>
              <w:right w:val="nil"/>
            </w:tcBorders>
            <w:shd w:val="clear" w:color="auto" w:fill="auto"/>
            <w:noWrap/>
            <w:vAlign w:val="bottom"/>
            <w:hideMark/>
          </w:tcPr>
          <w:p w14:paraId="05351BF1"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0.09</w:t>
            </w:r>
          </w:p>
        </w:tc>
        <w:tc>
          <w:tcPr>
            <w:tcW w:w="836" w:type="dxa"/>
            <w:tcBorders>
              <w:top w:val="nil"/>
              <w:left w:val="nil"/>
              <w:bottom w:val="nil"/>
              <w:right w:val="nil"/>
            </w:tcBorders>
            <w:shd w:val="clear" w:color="auto" w:fill="auto"/>
            <w:noWrap/>
            <w:vAlign w:val="bottom"/>
            <w:hideMark/>
          </w:tcPr>
          <w:p w14:paraId="617D996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836" w:type="dxa"/>
            <w:tcBorders>
              <w:top w:val="nil"/>
              <w:left w:val="nil"/>
              <w:bottom w:val="nil"/>
              <w:right w:val="nil"/>
            </w:tcBorders>
            <w:shd w:val="clear" w:color="auto" w:fill="auto"/>
            <w:noWrap/>
            <w:vAlign w:val="bottom"/>
            <w:hideMark/>
          </w:tcPr>
          <w:p w14:paraId="2A740999"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0.80</w:t>
            </w:r>
          </w:p>
        </w:tc>
        <w:tc>
          <w:tcPr>
            <w:tcW w:w="836" w:type="dxa"/>
            <w:tcBorders>
              <w:top w:val="nil"/>
              <w:left w:val="nil"/>
              <w:bottom w:val="nil"/>
              <w:right w:val="nil"/>
            </w:tcBorders>
            <w:shd w:val="clear" w:color="auto" w:fill="auto"/>
            <w:noWrap/>
            <w:vAlign w:val="bottom"/>
            <w:hideMark/>
          </w:tcPr>
          <w:p w14:paraId="40A0F6F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639" w:type="dxa"/>
            <w:tcBorders>
              <w:top w:val="nil"/>
              <w:left w:val="nil"/>
              <w:bottom w:val="nil"/>
              <w:right w:val="nil"/>
            </w:tcBorders>
            <w:shd w:val="clear" w:color="auto" w:fill="auto"/>
            <w:noWrap/>
            <w:vAlign w:val="bottom"/>
            <w:hideMark/>
          </w:tcPr>
          <w:p w14:paraId="7A3041E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37083274" w14:textId="77777777" w:rsidTr="00B5066F">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il"/>
              <w:bottom w:val="nil"/>
            </w:tcBorders>
          </w:tcPr>
          <w:p w14:paraId="08C93FCC"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10</w:t>
            </w:r>
          </w:p>
        </w:tc>
        <w:tc>
          <w:tcPr>
            <w:tcW w:w="3115" w:type="dxa"/>
            <w:tcBorders>
              <w:top w:val="nil"/>
              <w:bottom w:val="nil"/>
            </w:tcBorders>
            <w:noWrap/>
            <w:hideMark/>
          </w:tcPr>
          <w:p w14:paraId="2BA12B36"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Size</w:t>
            </w:r>
          </w:p>
        </w:tc>
        <w:tc>
          <w:tcPr>
            <w:tcW w:w="836" w:type="dxa"/>
            <w:tcBorders>
              <w:top w:val="nil"/>
              <w:left w:val="nil"/>
              <w:bottom w:val="nil"/>
              <w:right w:val="nil"/>
            </w:tcBorders>
            <w:shd w:val="clear" w:color="auto" w:fill="auto"/>
            <w:noWrap/>
            <w:vAlign w:val="bottom"/>
            <w:hideMark/>
          </w:tcPr>
          <w:p w14:paraId="61036FA3"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0.11</w:t>
            </w:r>
          </w:p>
        </w:tc>
        <w:tc>
          <w:tcPr>
            <w:tcW w:w="836" w:type="dxa"/>
            <w:tcBorders>
              <w:top w:val="nil"/>
              <w:left w:val="nil"/>
              <w:bottom w:val="nil"/>
              <w:right w:val="nil"/>
            </w:tcBorders>
            <w:shd w:val="clear" w:color="auto" w:fill="auto"/>
            <w:noWrap/>
            <w:vAlign w:val="bottom"/>
            <w:hideMark/>
          </w:tcPr>
          <w:p w14:paraId="5BDEA2D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-0.03</w:t>
            </w:r>
          </w:p>
        </w:tc>
        <w:tc>
          <w:tcPr>
            <w:tcW w:w="836" w:type="dxa"/>
            <w:tcBorders>
              <w:top w:val="nil"/>
              <w:left w:val="nil"/>
              <w:bottom w:val="nil"/>
              <w:right w:val="nil"/>
            </w:tcBorders>
            <w:shd w:val="clear" w:color="auto" w:fill="auto"/>
            <w:noWrap/>
            <w:vAlign w:val="bottom"/>
            <w:hideMark/>
          </w:tcPr>
          <w:p w14:paraId="07192DA1"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-0.02</w:t>
            </w:r>
          </w:p>
        </w:tc>
        <w:tc>
          <w:tcPr>
            <w:tcW w:w="836" w:type="dxa"/>
            <w:tcBorders>
              <w:top w:val="nil"/>
              <w:left w:val="nil"/>
              <w:bottom w:val="nil"/>
              <w:right w:val="nil"/>
            </w:tcBorders>
            <w:shd w:val="clear" w:color="auto" w:fill="auto"/>
            <w:noWrap/>
            <w:vAlign w:val="bottom"/>
            <w:hideMark/>
          </w:tcPr>
          <w:p w14:paraId="6BF83D1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-0.06</w:t>
            </w:r>
          </w:p>
        </w:tc>
        <w:tc>
          <w:tcPr>
            <w:tcW w:w="836" w:type="dxa"/>
            <w:tcBorders>
              <w:top w:val="nil"/>
              <w:left w:val="nil"/>
              <w:bottom w:val="nil"/>
              <w:right w:val="nil"/>
            </w:tcBorders>
            <w:shd w:val="clear" w:color="auto" w:fill="auto"/>
            <w:noWrap/>
            <w:vAlign w:val="bottom"/>
            <w:hideMark/>
          </w:tcPr>
          <w:p w14:paraId="2D4BD59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0.01</w:t>
            </w:r>
          </w:p>
        </w:tc>
        <w:tc>
          <w:tcPr>
            <w:tcW w:w="836" w:type="dxa"/>
            <w:tcBorders>
              <w:top w:val="nil"/>
              <w:left w:val="nil"/>
              <w:bottom w:val="nil"/>
              <w:right w:val="nil"/>
            </w:tcBorders>
            <w:shd w:val="clear" w:color="auto" w:fill="auto"/>
            <w:noWrap/>
            <w:vAlign w:val="bottom"/>
            <w:hideMark/>
          </w:tcPr>
          <w:p w14:paraId="514E246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-0.09</w:t>
            </w:r>
          </w:p>
        </w:tc>
        <w:tc>
          <w:tcPr>
            <w:tcW w:w="836" w:type="dxa"/>
            <w:tcBorders>
              <w:top w:val="nil"/>
              <w:left w:val="nil"/>
              <w:bottom w:val="nil"/>
              <w:right w:val="nil"/>
            </w:tcBorders>
            <w:shd w:val="clear" w:color="auto" w:fill="auto"/>
            <w:noWrap/>
            <w:vAlign w:val="bottom"/>
            <w:hideMark/>
          </w:tcPr>
          <w:p w14:paraId="3DD64FE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-0.03</w:t>
            </w:r>
          </w:p>
        </w:tc>
        <w:tc>
          <w:tcPr>
            <w:tcW w:w="836" w:type="dxa"/>
            <w:tcBorders>
              <w:top w:val="nil"/>
              <w:left w:val="nil"/>
              <w:bottom w:val="nil"/>
              <w:right w:val="nil"/>
            </w:tcBorders>
            <w:shd w:val="clear" w:color="auto" w:fill="auto"/>
            <w:noWrap/>
            <w:vAlign w:val="bottom"/>
            <w:hideMark/>
          </w:tcPr>
          <w:p w14:paraId="61C3AF93"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0.08</w:t>
            </w:r>
          </w:p>
        </w:tc>
        <w:tc>
          <w:tcPr>
            <w:tcW w:w="836" w:type="dxa"/>
            <w:tcBorders>
              <w:top w:val="nil"/>
              <w:left w:val="nil"/>
              <w:bottom w:val="nil"/>
              <w:right w:val="nil"/>
            </w:tcBorders>
            <w:shd w:val="clear" w:color="auto" w:fill="auto"/>
            <w:noWrap/>
            <w:vAlign w:val="bottom"/>
            <w:hideMark/>
          </w:tcPr>
          <w:p w14:paraId="2B337AC3"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0.00</w:t>
            </w:r>
          </w:p>
        </w:tc>
        <w:tc>
          <w:tcPr>
            <w:tcW w:w="836" w:type="dxa"/>
            <w:tcBorders>
              <w:top w:val="nil"/>
              <w:left w:val="nil"/>
              <w:bottom w:val="nil"/>
              <w:right w:val="nil"/>
            </w:tcBorders>
            <w:shd w:val="clear" w:color="auto" w:fill="auto"/>
            <w:noWrap/>
            <w:vAlign w:val="bottom"/>
            <w:hideMark/>
          </w:tcPr>
          <w:p w14:paraId="70F954F1"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1.00</w:t>
            </w:r>
          </w:p>
        </w:tc>
        <w:tc>
          <w:tcPr>
            <w:tcW w:w="639" w:type="dxa"/>
            <w:tcBorders>
              <w:top w:val="nil"/>
              <w:left w:val="nil"/>
              <w:bottom w:val="nil"/>
              <w:right w:val="nil"/>
            </w:tcBorders>
            <w:shd w:val="clear" w:color="auto" w:fill="auto"/>
            <w:noWrap/>
            <w:vAlign w:val="bottom"/>
            <w:hideMark/>
          </w:tcPr>
          <w:p w14:paraId="283C940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r>
      <w:tr w:rsidR="00B5066F" w:rsidRPr="00BC7D0A" w14:paraId="39F13B6E" w14:textId="77777777" w:rsidTr="00B5066F">
        <w:trPr>
          <w:trHeight w:val="290"/>
        </w:trPr>
        <w:tc>
          <w:tcPr>
            <w:cnfStyle w:val="001000000000" w:firstRow="0" w:lastRow="0" w:firstColumn="1" w:lastColumn="0" w:oddVBand="0" w:evenVBand="0" w:oddHBand="0" w:evenHBand="0" w:firstRowFirstColumn="0" w:firstRowLastColumn="0" w:lastRowFirstColumn="0" w:lastRowLastColumn="0"/>
            <w:tcW w:w="576" w:type="dxa"/>
            <w:tcBorders>
              <w:top w:val="nil"/>
              <w:bottom w:val="single" w:sz="4" w:space="0" w:color="auto"/>
            </w:tcBorders>
          </w:tcPr>
          <w:p w14:paraId="5084586B"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11</w:t>
            </w:r>
          </w:p>
        </w:tc>
        <w:tc>
          <w:tcPr>
            <w:tcW w:w="3115" w:type="dxa"/>
            <w:tcBorders>
              <w:top w:val="nil"/>
              <w:bottom w:val="single" w:sz="4" w:space="0" w:color="auto"/>
            </w:tcBorders>
            <w:noWrap/>
            <w:hideMark/>
          </w:tcPr>
          <w:p w14:paraId="0040D745"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Stakeholder Uncertainty</w:t>
            </w:r>
          </w:p>
        </w:tc>
        <w:tc>
          <w:tcPr>
            <w:tcW w:w="836" w:type="dxa"/>
            <w:tcBorders>
              <w:top w:val="nil"/>
              <w:left w:val="nil"/>
              <w:bottom w:val="nil"/>
              <w:right w:val="nil"/>
            </w:tcBorders>
            <w:shd w:val="clear" w:color="auto" w:fill="auto"/>
            <w:noWrap/>
            <w:vAlign w:val="bottom"/>
            <w:hideMark/>
          </w:tcPr>
          <w:p w14:paraId="528F0FB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0.24</w:t>
            </w:r>
          </w:p>
        </w:tc>
        <w:tc>
          <w:tcPr>
            <w:tcW w:w="836" w:type="dxa"/>
            <w:tcBorders>
              <w:top w:val="nil"/>
              <w:left w:val="nil"/>
              <w:bottom w:val="nil"/>
              <w:right w:val="nil"/>
            </w:tcBorders>
            <w:shd w:val="clear" w:color="auto" w:fill="auto"/>
            <w:noWrap/>
            <w:vAlign w:val="bottom"/>
            <w:hideMark/>
          </w:tcPr>
          <w:p w14:paraId="555B9CC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-0.12</w:t>
            </w:r>
          </w:p>
        </w:tc>
        <w:tc>
          <w:tcPr>
            <w:tcW w:w="836" w:type="dxa"/>
            <w:tcBorders>
              <w:top w:val="nil"/>
              <w:left w:val="nil"/>
              <w:bottom w:val="nil"/>
              <w:right w:val="nil"/>
            </w:tcBorders>
            <w:shd w:val="clear" w:color="auto" w:fill="auto"/>
            <w:noWrap/>
            <w:vAlign w:val="bottom"/>
            <w:hideMark/>
          </w:tcPr>
          <w:p w14:paraId="369B563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-0.21</w:t>
            </w:r>
          </w:p>
        </w:tc>
        <w:tc>
          <w:tcPr>
            <w:tcW w:w="836" w:type="dxa"/>
            <w:tcBorders>
              <w:top w:val="nil"/>
              <w:left w:val="nil"/>
              <w:bottom w:val="nil"/>
              <w:right w:val="nil"/>
            </w:tcBorders>
            <w:shd w:val="clear" w:color="auto" w:fill="auto"/>
            <w:noWrap/>
            <w:vAlign w:val="bottom"/>
            <w:hideMark/>
          </w:tcPr>
          <w:p w14:paraId="00474B7C"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836" w:type="dxa"/>
            <w:tcBorders>
              <w:top w:val="nil"/>
              <w:left w:val="nil"/>
              <w:bottom w:val="nil"/>
              <w:right w:val="nil"/>
            </w:tcBorders>
            <w:shd w:val="clear" w:color="auto" w:fill="auto"/>
            <w:noWrap/>
            <w:vAlign w:val="bottom"/>
            <w:hideMark/>
          </w:tcPr>
          <w:p w14:paraId="4A277CCF"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836" w:type="dxa"/>
            <w:tcBorders>
              <w:top w:val="nil"/>
              <w:left w:val="nil"/>
              <w:bottom w:val="nil"/>
              <w:right w:val="nil"/>
            </w:tcBorders>
            <w:shd w:val="clear" w:color="auto" w:fill="auto"/>
            <w:noWrap/>
            <w:vAlign w:val="bottom"/>
            <w:hideMark/>
          </w:tcPr>
          <w:p w14:paraId="67EBE3D8"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0.01</w:t>
            </w:r>
          </w:p>
        </w:tc>
        <w:tc>
          <w:tcPr>
            <w:tcW w:w="836" w:type="dxa"/>
            <w:tcBorders>
              <w:top w:val="nil"/>
              <w:left w:val="nil"/>
              <w:bottom w:val="nil"/>
              <w:right w:val="nil"/>
            </w:tcBorders>
            <w:shd w:val="clear" w:color="auto" w:fill="auto"/>
            <w:noWrap/>
            <w:vAlign w:val="bottom"/>
            <w:hideMark/>
          </w:tcPr>
          <w:p w14:paraId="5F90CB1B"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-0.04</w:t>
            </w:r>
          </w:p>
        </w:tc>
        <w:tc>
          <w:tcPr>
            <w:tcW w:w="836" w:type="dxa"/>
            <w:tcBorders>
              <w:top w:val="nil"/>
              <w:left w:val="nil"/>
              <w:bottom w:val="nil"/>
              <w:right w:val="nil"/>
            </w:tcBorders>
            <w:shd w:val="clear" w:color="auto" w:fill="auto"/>
            <w:noWrap/>
            <w:vAlign w:val="bottom"/>
            <w:hideMark/>
          </w:tcPr>
          <w:p w14:paraId="50CCAB64"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-0.05</w:t>
            </w:r>
          </w:p>
        </w:tc>
        <w:tc>
          <w:tcPr>
            <w:tcW w:w="836" w:type="dxa"/>
            <w:tcBorders>
              <w:top w:val="nil"/>
              <w:left w:val="nil"/>
              <w:bottom w:val="nil"/>
              <w:right w:val="nil"/>
            </w:tcBorders>
            <w:shd w:val="clear" w:color="auto" w:fill="auto"/>
            <w:noWrap/>
            <w:vAlign w:val="bottom"/>
            <w:hideMark/>
          </w:tcPr>
          <w:p w14:paraId="56D7FA56"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-0.26</w:t>
            </w:r>
          </w:p>
        </w:tc>
        <w:tc>
          <w:tcPr>
            <w:tcW w:w="836" w:type="dxa"/>
            <w:tcBorders>
              <w:top w:val="nil"/>
              <w:left w:val="nil"/>
              <w:bottom w:val="nil"/>
              <w:right w:val="nil"/>
            </w:tcBorders>
            <w:shd w:val="clear" w:color="auto" w:fill="auto"/>
            <w:noWrap/>
            <w:vAlign w:val="bottom"/>
            <w:hideMark/>
          </w:tcPr>
          <w:p w14:paraId="36AB9B5F"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0.07</w:t>
            </w:r>
          </w:p>
        </w:tc>
        <w:tc>
          <w:tcPr>
            <w:tcW w:w="639" w:type="dxa"/>
            <w:tcBorders>
              <w:top w:val="nil"/>
              <w:left w:val="nil"/>
              <w:bottom w:val="nil"/>
              <w:right w:val="nil"/>
            </w:tcBorders>
            <w:shd w:val="clear" w:color="auto" w:fill="auto"/>
            <w:noWrap/>
            <w:vAlign w:val="bottom"/>
            <w:hideMark/>
          </w:tcPr>
          <w:p w14:paraId="7074551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596CC2">
              <w:rPr>
                <w:rFonts w:asciiTheme="majorBidi" w:hAnsiTheme="majorBidi" w:cstheme="majorBidi"/>
                <w:b/>
                <w:bCs/>
                <w:color w:val="000000"/>
                <w:sz w:val="24"/>
                <w:szCs w:val="24"/>
              </w:rPr>
              <w:t>0.82</w:t>
            </w:r>
          </w:p>
        </w:tc>
      </w:tr>
      <w:tr w:rsidR="00B5066F" w:rsidRPr="00BC7D0A" w14:paraId="55557AE7" w14:textId="77777777" w:rsidTr="00B5066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690" w:type="dxa"/>
            <w:gridSpan w:val="13"/>
            <w:tcBorders>
              <w:top w:val="single" w:sz="4" w:space="0" w:color="auto"/>
              <w:bottom w:val="nil"/>
            </w:tcBorders>
          </w:tcPr>
          <w:p w14:paraId="7681D056" w14:textId="77777777" w:rsidR="00B5066F" w:rsidRPr="007C66E5" w:rsidRDefault="00B5066F" w:rsidP="00B5066F">
            <w:pPr>
              <w:rPr>
                <w:rFonts w:asciiTheme="majorBidi" w:hAnsiTheme="majorBidi" w:cstheme="majorBidi"/>
                <w:b w:val="0"/>
                <w:bCs w:val="0"/>
                <w:sz w:val="24"/>
                <w:szCs w:val="24"/>
              </w:rPr>
            </w:pPr>
            <w:r w:rsidRPr="00536572">
              <w:rPr>
                <w:rFonts w:asciiTheme="majorBidi" w:hAnsiTheme="majorBidi" w:cstheme="majorBidi"/>
                <w:sz w:val="24"/>
                <w:szCs w:val="24"/>
              </w:rPr>
              <w:t>Note:</w:t>
            </w:r>
            <w:r w:rsidRPr="007C66E5">
              <w:rPr>
                <w:rFonts w:asciiTheme="majorBidi" w:hAnsiTheme="majorBidi" w:cstheme="majorBidi"/>
                <w:b w:val="0"/>
                <w:bCs w:val="0"/>
                <w:sz w:val="24"/>
                <w:szCs w:val="24"/>
              </w:rPr>
              <w:t xml:space="preserve"> Bold figures on diagonal represent square roots of AVE for reflective latent variables; evaluation of discriminant validity does not apply for single item variable, e.g., organization size.</w:t>
            </w:r>
          </w:p>
          <w:p w14:paraId="6D226A3A" w14:textId="77777777" w:rsidR="00B5066F" w:rsidRPr="00BC7D0A" w:rsidRDefault="00B5066F" w:rsidP="00B5066F">
            <w:pPr>
              <w:rPr>
                <w:rFonts w:asciiTheme="majorBidi" w:hAnsiTheme="majorBidi" w:cstheme="majorBidi"/>
                <w:b w:val="0"/>
                <w:bCs w:val="0"/>
                <w:color w:val="000000"/>
                <w:sz w:val="24"/>
                <w:szCs w:val="24"/>
              </w:rPr>
            </w:pPr>
          </w:p>
          <w:p w14:paraId="5C521DFE" w14:textId="77777777" w:rsidR="00B5066F" w:rsidRPr="00BC7D0A" w:rsidRDefault="00B5066F" w:rsidP="00B5066F">
            <w:pPr>
              <w:rPr>
                <w:rFonts w:asciiTheme="majorBidi" w:hAnsiTheme="majorBidi" w:cstheme="majorBidi"/>
                <w:b w:val="0"/>
                <w:bCs w:val="0"/>
                <w:color w:val="000000"/>
                <w:sz w:val="24"/>
                <w:szCs w:val="24"/>
              </w:rPr>
            </w:pPr>
          </w:p>
        </w:tc>
      </w:tr>
    </w:tbl>
    <w:p w14:paraId="51BA87CC" w14:textId="77777777" w:rsidR="00081E49" w:rsidRPr="00181714" w:rsidRDefault="00081E49" w:rsidP="000D5C8F">
      <w:pPr>
        <w:rPr>
          <w:rFonts w:asciiTheme="majorBidi" w:hAnsiTheme="majorBidi" w:cstheme="majorBidi"/>
          <w:sz w:val="24"/>
          <w:szCs w:val="24"/>
          <w:lang w:val="en-US"/>
        </w:rPr>
      </w:pPr>
    </w:p>
    <w:p w14:paraId="7BF88302" w14:textId="77777777" w:rsidR="00081E49" w:rsidRPr="00181714" w:rsidRDefault="00081E49" w:rsidP="000D5C8F">
      <w:pPr>
        <w:rPr>
          <w:rFonts w:asciiTheme="majorBidi" w:hAnsiTheme="majorBidi" w:cstheme="majorBidi"/>
          <w:sz w:val="24"/>
          <w:szCs w:val="24"/>
          <w:lang w:val="en-US"/>
        </w:rPr>
      </w:pPr>
    </w:p>
    <w:p w14:paraId="07C6E522" w14:textId="77777777" w:rsidR="00081E49" w:rsidRPr="00181714" w:rsidRDefault="00081E49" w:rsidP="000D5C8F">
      <w:pPr>
        <w:rPr>
          <w:rFonts w:asciiTheme="majorBidi" w:hAnsiTheme="majorBidi" w:cstheme="majorBidi"/>
          <w:sz w:val="24"/>
          <w:szCs w:val="24"/>
          <w:lang w:val="en-US"/>
        </w:rPr>
      </w:pPr>
    </w:p>
    <w:p w14:paraId="7450F123" w14:textId="77777777" w:rsidR="00081E49" w:rsidRPr="00181714" w:rsidRDefault="00081E49" w:rsidP="000D5C8F">
      <w:pPr>
        <w:rPr>
          <w:rFonts w:asciiTheme="majorBidi" w:hAnsiTheme="majorBidi" w:cstheme="majorBidi"/>
          <w:sz w:val="24"/>
          <w:szCs w:val="24"/>
          <w:lang w:val="en-US"/>
        </w:rPr>
      </w:pPr>
    </w:p>
    <w:p w14:paraId="603FB6DC" w14:textId="77777777" w:rsidR="00081E49" w:rsidRPr="00181714" w:rsidRDefault="00081E49" w:rsidP="000D5C8F">
      <w:pPr>
        <w:rPr>
          <w:rFonts w:asciiTheme="majorBidi" w:hAnsiTheme="majorBidi" w:cstheme="majorBidi"/>
          <w:sz w:val="24"/>
          <w:szCs w:val="24"/>
          <w:lang w:val="en-US"/>
        </w:rPr>
      </w:pPr>
    </w:p>
    <w:p w14:paraId="07570C8A" w14:textId="77777777" w:rsidR="00081E49" w:rsidRPr="00181714" w:rsidRDefault="00081E49" w:rsidP="000D5C8F">
      <w:pPr>
        <w:rPr>
          <w:rFonts w:asciiTheme="majorBidi" w:hAnsiTheme="majorBidi" w:cstheme="majorBidi"/>
          <w:sz w:val="24"/>
          <w:szCs w:val="24"/>
          <w:lang w:val="en-US"/>
        </w:rPr>
      </w:pPr>
    </w:p>
    <w:p w14:paraId="3188ABDA" w14:textId="77777777" w:rsidR="00081E49" w:rsidRPr="00181714" w:rsidRDefault="00081E49" w:rsidP="000D5C8F">
      <w:pPr>
        <w:rPr>
          <w:rFonts w:asciiTheme="majorBidi" w:hAnsiTheme="majorBidi" w:cstheme="majorBidi"/>
          <w:sz w:val="24"/>
          <w:szCs w:val="24"/>
          <w:lang w:val="en-US"/>
        </w:rPr>
      </w:pPr>
    </w:p>
    <w:tbl>
      <w:tblPr>
        <w:tblStyle w:val="PlainTable27"/>
        <w:tblpPr w:leftFromText="180" w:rightFromText="180" w:vertAnchor="page" w:horzAnchor="margin" w:tblpY="1756"/>
        <w:tblW w:w="12816" w:type="dxa"/>
        <w:tblBorders>
          <w:top w:val="none" w:sz="0" w:space="0" w:color="auto"/>
          <w:bottom w:val="none" w:sz="0" w:space="0" w:color="auto"/>
        </w:tblBorders>
        <w:tblLayout w:type="fixed"/>
        <w:tblLook w:val="04A0" w:firstRow="1" w:lastRow="0" w:firstColumn="1" w:lastColumn="0" w:noHBand="0" w:noVBand="1"/>
      </w:tblPr>
      <w:tblGrid>
        <w:gridCol w:w="576"/>
        <w:gridCol w:w="3109"/>
        <w:gridCol w:w="875"/>
        <w:gridCol w:w="756"/>
        <w:gridCol w:w="756"/>
        <w:gridCol w:w="756"/>
        <w:gridCol w:w="756"/>
        <w:gridCol w:w="756"/>
        <w:gridCol w:w="756"/>
        <w:gridCol w:w="876"/>
        <w:gridCol w:w="756"/>
        <w:gridCol w:w="756"/>
        <w:gridCol w:w="666"/>
        <w:gridCol w:w="666"/>
      </w:tblGrid>
      <w:tr w:rsidR="00B5066F" w:rsidRPr="00BC7D0A" w14:paraId="039985F7" w14:textId="77777777" w:rsidTr="00C95038">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816" w:type="dxa"/>
            <w:gridSpan w:val="14"/>
            <w:tcBorders>
              <w:bottom w:val="single" w:sz="4" w:space="0" w:color="auto"/>
            </w:tcBorders>
          </w:tcPr>
          <w:p w14:paraId="296811FC" w14:textId="77777777" w:rsidR="00B5066F" w:rsidRPr="00536572" w:rsidRDefault="00B5066F" w:rsidP="00B5066F">
            <w:pPr>
              <w:rPr>
                <w:rFonts w:asciiTheme="majorBidi" w:hAnsiTheme="majorBidi" w:cstheme="majorBidi"/>
                <w:sz w:val="24"/>
                <w:szCs w:val="24"/>
              </w:rPr>
            </w:pPr>
            <w:r w:rsidRPr="00536572">
              <w:rPr>
                <w:rFonts w:asciiTheme="majorBidi" w:hAnsiTheme="majorBidi" w:cstheme="majorBidi"/>
                <w:sz w:val="24"/>
                <w:szCs w:val="24"/>
              </w:rPr>
              <w:lastRenderedPageBreak/>
              <w:t xml:space="preserve">Table 3.  Verification of Discriminant Validity with </w:t>
            </w:r>
            <w:proofErr w:type="spellStart"/>
            <w:r w:rsidRPr="00536572">
              <w:rPr>
                <w:rFonts w:asciiTheme="majorBidi" w:hAnsiTheme="majorBidi" w:cstheme="majorBidi"/>
                <w:sz w:val="24"/>
                <w:szCs w:val="24"/>
              </w:rPr>
              <w:t>Heterotrait-Monotrait</w:t>
            </w:r>
            <w:proofErr w:type="spellEnd"/>
            <w:r w:rsidRPr="00536572">
              <w:rPr>
                <w:rFonts w:asciiTheme="majorBidi" w:hAnsiTheme="majorBidi" w:cstheme="majorBidi"/>
                <w:sz w:val="24"/>
                <w:szCs w:val="24"/>
              </w:rPr>
              <w:t xml:space="preserve"> Ratio of Correlations (HTMT)</w:t>
            </w:r>
          </w:p>
          <w:p w14:paraId="1886B9FB" w14:textId="77777777" w:rsidR="00B5066F" w:rsidRPr="007C66E5" w:rsidRDefault="00B5066F" w:rsidP="00B5066F">
            <w:pPr>
              <w:rPr>
                <w:rFonts w:asciiTheme="majorBidi" w:hAnsiTheme="majorBidi" w:cstheme="majorBidi"/>
                <w:sz w:val="24"/>
                <w:szCs w:val="24"/>
              </w:rPr>
            </w:pPr>
          </w:p>
        </w:tc>
      </w:tr>
      <w:tr w:rsidR="00B5066F" w:rsidRPr="00BC7D0A" w14:paraId="1876AAA3"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290"/>
        </w:trPr>
        <w:tc>
          <w:tcPr>
            <w:cnfStyle w:val="001000000000" w:firstRow="0" w:lastRow="0" w:firstColumn="1" w:lastColumn="0" w:oddVBand="0" w:evenVBand="0" w:oddHBand="0" w:evenHBand="0" w:firstRowFirstColumn="0" w:firstRowLastColumn="0" w:lastRowFirstColumn="0" w:lastRowLastColumn="0"/>
            <w:tcW w:w="576" w:type="dxa"/>
            <w:tcBorders>
              <w:top w:val="single" w:sz="4" w:space="0" w:color="auto"/>
              <w:bottom w:val="none" w:sz="0" w:space="0" w:color="auto"/>
            </w:tcBorders>
          </w:tcPr>
          <w:p w14:paraId="33B4F58D" w14:textId="77777777" w:rsidR="00B5066F" w:rsidRPr="00536572" w:rsidRDefault="00B5066F" w:rsidP="00B5066F">
            <w:pPr>
              <w:rPr>
                <w:rFonts w:asciiTheme="majorBidi" w:hAnsiTheme="majorBidi" w:cstheme="majorBidi"/>
                <w:sz w:val="24"/>
                <w:szCs w:val="24"/>
              </w:rPr>
            </w:pPr>
          </w:p>
        </w:tc>
        <w:tc>
          <w:tcPr>
            <w:tcW w:w="3109" w:type="dxa"/>
            <w:tcBorders>
              <w:top w:val="single" w:sz="4" w:space="0" w:color="auto"/>
              <w:bottom w:val="none" w:sz="0" w:space="0" w:color="auto"/>
            </w:tcBorders>
            <w:noWrap/>
            <w:hideMark/>
          </w:tcPr>
          <w:p w14:paraId="403CEB21"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75" w:type="dxa"/>
            <w:tcBorders>
              <w:top w:val="single" w:sz="4" w:space="0" w:color="auto"/>
              <w:bottom w:val="none" w:sz="0" w:space="0" w:color="auto"/>
            </w:tcBorders>
            <w:noWrap/>
            <w:hideMark/>
          </w:tcPr>
          <w:p w14:paraId="7C1520B5"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w:t>
            </w:r>
          </w:p>
        </w:tc>
        <w:tc>
          <w:tcPr>
            <w:tcW w:w="756" w:type="dxa"/>
            <w:tcBorders>
              <w:top w:val="single" w:sz="4" w:space="0" w:color="auto"/>
              <w:bottom w:val="none" w:sz="0" w:space="0" w:color="auto"/>
            </w:tcBorders>
            <w:noWrap/>
            <w:hideMark/>
          </w:tcPr>
          <w:p w14:paraId="5194CA25"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2</w:t>
            </w:r>
          </w:p>
        </w:tc>
        <w:tc>
          <w:tcPr>
            <w:tcW w:w="756" w:type="dxa"/>
            <w:tcBorders>
              <w:top w:val="single" w:sz="4" w:space="0" w:color="auto"/>
              <w:bottom w:val="none" w:sz="0" w:space="0" w:color="auto"/>
            </w:tcBorders>
            <w:noWrap/>
            <w:hideMark/>
          </w:tcPr>
          <w:p w14:paraId="541BDA29"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3</w:t>
            </w:r>
          </w:p>
        </w:tc>
        <w:tc>
          <w:tcPr>
            <w:tcW w:w="756" w:type="dxa"/>
            <w:tcBorders>
              <w:top w:val="single" w:sz="4" w:space="0" w:color="auto"/>
              <w:bottom w:val="none" w:sz="0" w:space="0" w:color="auto"/>
            </w:tcBorders>
            <w:noWrap/>
            <w:hideMark/>
          </w:tcPr>
          <w:p w14:paraId="4B8D463D"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4</w:t>
            </w:r>
          </w:p>
        </w:tc>
        <w:tc>
          <w:tcPr>
            <w:tcW w:w="756" w:type="dxa"/>
            <w:tcBorders>
              <w:top w:val="single" w:sz="4" w:space="0" w:color="auto"/>
              <w:bottom w:val="none" w:sz="0" w:space="0" w:color="auto"/>
            </w:tcBorders>
            <w:noWrap/>
            <w:hideMark/>
          </w:tcPr>
          <w:p w14:paraId="05CC68DB"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5</w:t>
            </w:r>
          </w:p>
        </w:tc>
        <w:tc>
          <w:tcPr>
            <w:tcW w:w="756" w:type="dxa"/>
            <w:tcBorders>
              <w:top w:val="single" w:sz="4" w:space="0" w:color="auto"/>
              <w:bottom w:val="none" w:sz="0" w:space="0" w:color="auto"/>
            </w:tcBorders>
            <w:noWrap/>
            <w:hideMark/>
          </w:tcPr>
          <w:p w14:paraId="0DDF531B"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6</w:t>
            </w:r>
          </w:p>
        </w:tc>
        <w:tc>
          <w:tcPr>
            <w:tcW w:w="756" w:type="dxa"/>
            <w:tcBorders>
              <w:top w:val="single" w:sz="4" w:space="0" w:color="auto"/>
              <w:bottom w:val="none" w:sz="0" w:space="0" w:color="auto"/>
            </w:tcBorders>
            <w:noWrap/>
            <w:hideMark/>
          </w:tcPr>
          <w:p w14:paraId="4B83F977"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7</w:t>
            </w:r>
          </w:p>
        </w:tc>
        <w:tc>
          <w:tcPr>
            <w:tcW w:w="876" w:type="dxa"/>
            <w:tcBorders>
              <w:top w:val="single" w:sz="4" w:space="0" w:color="auto"/>
              <w:bottom w:val="none" w:sz="0" w:space="0" w:color="auto"/>
            </w:tcBorders>
            <w:noWrap/>
            <w:hideMark/>
          </w:tcPr>
          <w:p w14:paraId="21062F16"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8</w:t>
            </w:r>
          </w:p>
        </w:tc>
        <w:tc>
          <w:tcPr>
            <w:tcW w:w="756" w:type="dxa"/>
            <w:tcBorders>
              <w:top w:val="single" w:sz="4" w:space="0" w:color="auto"/>
              <w:bottom w:val="none" w:sz="0" w:space="0" w:color="auto"/>
            </w:tcBorders>
            <w:noWrap/>
            <w:hideMark/>
          </w:tcPr>
          <w:p w14:paraId="05492534"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9</w:t>
            </w:r>
          </w:p>
        </w:tc>
        <w:tc>
          <w:tcPr>
            <w:tcW w:w="756" w:type="dxa"/>
            <w:tcBorders>
              <w:top w:val="single" w:sz="4" w:space="0" w:color="auto"/>
              <w:bottom w:val="none" w:sz="0" w:space="0" w:color="auto"/>
            </w:tcBorders>
            <w:noWrap/>
            <w:hideMark/>
          </w:tcPr>
          <w:p w14:paraId="6224F6EF"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10</w:t>
            </w:r>
          </w:p>
        </w:tc>
        <w:tc>
          <w:tcPr>
            <w:tcW w:w="666" w:type="dxa"/>
            <w:tcBorders>
              <w:top w:val="single" w:sz="4" w:space="0" w:color="auto"/>
              <w:bottom w:val="none" w:sz="0" w:space="0" w:color="auto"/>
            </w:tcBorders>
            <w:noWrap/>
            <w:hideMark/>
          </w:tcPr>
          <w:p w14:paraId="3F220DC2" w14:textId="77777777" w:rsidR="00B5066F" w:rsidRPr="00BC7D0A" w:rsidRDefault="00B5066F" w:rsidP="00B5066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C7D0A">
              <w:rPr>
                <w:rFonts w:asciiTheme="majorBidi" w:hAnsiTheme="majorBidi" w:cstheme="majorBidi"/>
                <w:sz w:val="24"/>
                <w:szCs w:val="24"/>
              </w:rPr>
              <w:t>11</w:t>
            </w:r>
          </w:p>
        </w:tc>
      </w:tr>
      <w:tr w:rsidR="00B5066F" w:rsidRPr="00BC7D0A" w14:paraId="69A1EA17"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1B7CFCEB"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w:t>
            </w:r>
          </w:p>
        </w:tc>
        <w:tc>
          <w:tcPr>
            <w:tcW w:w="3109" w:type="dxa"/>
            <w:noWrap/>
            <w:hideMark/>
          </w:tcPr>
          <w:p w14:paraId="24FF84B6"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Centralization</w:t>
            </w:r>
          </w:p>
        </w:tc>
        <w:tc>
          <w:tcPr>
            <w:tcW w:w="875" w:type="dxa"/>
            <w:noWrap/>
          </w:tcPr>
          <w:p w14:paraId="7992FC93"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16F0980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27050B80"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079707D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4815855F"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7CAA706A"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31A789B8"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76" w:type="dxa"/>
            <w:noWrap/>
            <w:hideMark/>
          </w:tcPr>
          <w:p w14:paraId="035B3163"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5C8258C3"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hideMark/>
          </w:tcPr>
          <w:p w14:paraId="0F941AB8"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66" w:type="dxa"/>
            <w:noWrap/>
            <w:vAlign w:val="bottom"/>
            <w:hideMark/>
          </w:tcPr>
          <w:p w14:paraId="3FD1AB35"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36E5E6F1"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one" w:sz="0" w:space="0" w:color="auto"/>
              <w:bottom w:val="none" w:sz="0" w:space="0" w:color="auto"/>
            </w:tcBorders>
          </w:tcPr>
          <w:p w14:paraId="039E6C65"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2</w:t>
            </w:r>
          </w:p>
        </w:tc>
        <w:tc>
          <w:tcPr>
            <w:tcW w:w="3109" w:type="dxa"/>
            <w:tcBorders>
              <w:top w:val="none" w:sz="0" w:space="0" w:color="auto"/>
              <w:bottom w:val="none" w:sz="0" w:space="0" w:color="auto"/>
            </w:tcBorders>
            <w:noWrap/>
            <w:hideMark/>
          </w:tcPr>
          <w:p w14:paraId="6FB111B7"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Constructive Politics</w:t>
            </w:r>
          </w:p>
        </w:tc>
        <w:tc>
          <w:tcPr>
            <w:tcW w:w="875" w:type="dxa"/>
            <w:tcBorders>
              <w:top w:val="none" w:sz="0" w:space="0" w:color="auto"/>
              <w:bottom w:val="none" w:sz="0" w:space="0" w:color="auto"/>
            </w:tcBorders>
            <w:noWrap/>
            <w:vAlign w:val="bottom"/>
          </w:tcPr>
          <w:p w14:paraId="77018E11"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0.13</w:t>
            </w:r>
          </w:p>
        </w:tc>
        <w:tc>
          <w:tcPr>
            <w:tcW w:w="756" w:type="dxa"/>
            <w:tcBorders>
              <w:top w:val="none" w:sz="0" w:space="0" w:color="auto"/>
              <w:bottom w:val="none" w:sz="0" w:space="0" w:color="auto"/>
            </w:tcBorders>
            <w:noWrap/>
            <w:vAlign w:val="bottom"/>
          </w:tcPr>
          <w:p w14:paraId="11B4144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756" w:type="dxa"/>
            <w:tcBorders>
              <w:top w:val="none" w:sz="0" w:space="0" w:color="auto"/>
              <w:bottom w:val="none" w:sz="0" w:space="0" w:color="auto"/>
            </w:tcBorders>
            <w:noWrap/>
            <w:vAlign w:val="bottom"/>
          </w:tcPr>
          <w:p w14:paraId="447B4D4C"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4951447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4DBC3344"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48078DB8"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64D4B9C3"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76" w:type="dxa"/>
            <w:tcBorders>
              <w:top w:val="none" w:sz="0" w:space="0" w:color="auto"/>
              <w:bottom w:val="none" w:sz="0" w:space="0" w:color="auto"/>
            </w:tcBorders>
            <w:noWrap/>
            <w:vAlign w:val="bottom"/>
          </w:tcPr>
          <w:p w14:paraId="4FE75996"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7964B0F9"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26E6265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66" w:type="dxa"/>
            <w:tcBorders>
              <w:top w:val="none" w:sz="0" w:space="0" w:color="auto"/>
              <w:bottom w:val="none" w:sz="0" w:space="0" w:color="auto"/>
            </w:tcBorders>
            <w:noWrap/>
            <w:vAlign w:val="bottom"/>
            <w:hideMark/>
          </w:tcPr>
          <w:p w14:paraId="665A727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6DABBF4A"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2CD98FBB"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3</w:t>
            </w:r>
          </w:p>
        </w:tc>
        <w:tc>
          <w:tcPr>
            <w:tcW w:w="3109" w:type="dxa"/>
            <w:noWrap/>
            <w:hideMark/>
          </w:tcPr>
          <w:p w14:paraId="316BCD27"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Implementation Success</w:t>
            </w:r>
          </w:p>
        </w:tc>
        <w:tc>
          <w:tcPr>
            <w:tcW w:w="875" w:type="dxa"/>
            <w:noWrap/>
            <w:vAlign w:val="bottom"/>
          </w:tcPr>
          <w:p w14:paraId="0FAA314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0.27</w:t>
            </w:r>
          </w:p>
        </w:tc>
        <w:tc>
          <w:tcPr>
            <w:tcW w:w="756" w:type="dxa"/>
            <w:noWrap/>
            <w:vAlign w:val="bottom"/>
          </w:tcPr>
          <w:p w14:paraId="0F32328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0.39</w:t>
            </w:r>
          </w:p>
        </w:tc>
        <w:tc>
          <w:tcPr>
            <w:tcW w:w="756" w:type="dxa"/>
            <w:noWrap/>
            <w:vAlign w:val="bottom"/>
          </w:tcPr>
          <w:p w14:paraId="13C98A43"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756" w:type="dxa"/>
            <w:noWrap/>
            <w:vAlign w:val="bottom"/>
          </w:tcPr>
          <w:p w14:paraId="35C9F3AC"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1F95E45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546531FF"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493BE86A"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76" w:type="dxa"/>
            <w:noWrap/>
            <w:vAlign w:val="bottom"/>
          </w:tcPr>
          <w:p w14:paraId="1A50101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0C86E7B4"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2E739C9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66" w:type="dxa"/>
            <w:noWrap/>
            <w:vAlign w:val="bottom"/>
            <w:hideMark/>
          </w:tcPr>
          <w:p w14:paraId="244B092D"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4561993E"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one" w:sz="0" w:space="0" w:color="auto"/>
              <w:bottom w:val="none" w:sz="0" w:space="0" w:color="auto"/>
            </w:tcBorders>
          </w:tcPr>
          <w:p w14:paraId="70D65FB5"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4</w:t>
            </w:r>
          </w:p>
        </w:tc>
        <w:tc>
          <w:tcPr>
            <w:tcW w:w="3109" w:type="dxa"/>
            <w:tcBorders>
              <w:top w:val="none" w:sz="0" w:space="0" w:color="auto"/>
              <w:bottom w:val="none" w:sz="0" w:space="0" w:color="auto"/>
            </w:tcBorders>
            <w:noWrap/>
            <w:hideMark/>
          </w:tcPr>
          <w:p w14:paraId="6B229D42"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Intuition</w:t>
            </w:r>
          </w:p>
        </w:tc>
        <w:tc>
          <w:tcPr>
            <w:tcW w:w="875" w:type="dxa"/>
            <w:tcBorders>
              <w:top w:val="none" w:sz="0" w:space="0" w:color="auto"/>
              <w:bottom w:val="none" w:sz="0" w:space="0" w:color="auto"/>
            </w:tcBorders>
            <w:noWrap/>
            <w:vAlign w:val="bottom"/>
          </w:tcPr>
          <w:p w14:paraId="29F7EC95"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0.20</w:t>
            </w:r>
          </w:p>
        </w:tc>
        <w:tc>
          <w:tcPr>
            <w:tcW w:w="756" w:type="dxa"/>
            <w:tcBorders>
              <w:top w:val="none" w:sz="0" w:space="0" w:color="auto"/>
              <w:bottom w:val="none" w:sz="0" w:space="0" w:color="auto"/>
            </w:tcBorders>
            <w:noWrap/>
            <w:vAlign w:val="bottom"/>
          </w:tcPr>
          <w:p w14:paraId="273BD07F"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0.47</w:t>
            </w:r>
          </w:p>
        </w:tc>
        <w:tc>
          <w:tcPr>
            <w:tcW w:w="756" w:type="dxa"/>
            <w:tcBorders>
              <w:top w:val="none" w:sz="0" w:space="0" w:color="auto"/>
              <w:bottom w:val="none" w:sz="0" w:space="0" w:color="auto"/>
            </w:tcBorders>
            <w:noWrap/>
            <w:vAlign w:val="bottom"/>
          </w:tcPr>
          <w:p w14:paraId="3CBA4CBD"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0.42</w:t>
            </w:r>
          </w:p>
        </w:tc>
        <w:tc>
          <w:tcPr>
            <w:tcW w:w="756" w:type="dxa"/>
            <w:tcBorders>
              <w:top w:val="none" w:sz="0" w:space="0" w:color="auto"/>
              <w:bottom w:val="none" w:sz="0" w:space="0" w:color="auto"/>
            </w:tcBorders>
            <w:noWrap/>
            <w:vAlign w:val="bottom"/>
          </w:tcPr>
          <w:p w14:paraId="521EB5C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756" w:type="dxa"/>
            <w:tcBorders>
              <w:top w:val="none" w:sz="0" w:space="0" w:color="auto"/>
              <w:bottom w:val="none" w:sz="0" w:space="0" w:color="auto"/>
            </w:tcBorders>
            <w:noWrap/>
            <w:vAlign w:val="bottom"/>
          </w:tcPr>
          <w:p w14:paraId="7F300880"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70C310B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0664D37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76" w:type="dxa"/>
            <w:tcBorders>
              <w:top w:val="none" w:sz="0" w:space="0" w:color="auto"/>
              <w:bottom w:val="none" w:sz="0" w:space="0" w:color="auto"/>
            </w:tcBorders>
            <w:noWrap/>
            <w:vAlign w:val="bottom"/>
          </w:tcPr>
          <w:p w14:paraId="65120CE4"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008586A9"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1D8BB03A"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66" w:type="dxa"/>
            <w:tcBorders>
              <w:top w:val="none" w:sz="0" w:space="0" w:color="auto"/>
              <w:bottom w:val="none" w:sz="0" w:space="0" w:color="auto"/>
            </w:tcBorders>
            <w:noWrap/>
            <w:vAlign w:val="bottom"/>
            <w:hideMark/>
          </w:tcPr>
          <w:p w14:paraId="12F468B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3608824E"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4C40CB88"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5</w:t>
            </w:r>
          </w:p>
        </w:tc>
        <w:tc>
          <w:tcPr>
            <w:tcW w:w="3109" w:type="dxa"/>
            <w:noWrap/>
            <w:hideMark/>
          </w:tcPr>
          <w:p w14:paraId="6CCD070E"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 xml:space="preserve">Moderating Effect </w:t>
            </w:r>
          </w:p>
        </w:tc>
        <w:tc>
          <w:tcPr>
            <w:tcW w:w="875" w:type="dxa"/>
            <w:noWrap/>
            <w:vAlign w:val="bottom"/>
          </w:tcPr>
          <w:p w14:paraId="10949E72"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0.06</w:t>
            </w:r>
          </w:p>
        </w:tc>
        <w:tc>
          <w:tcPr>
            <w:tcW w:w="756" w:type="dxa"/>
            <w:noWrap/>
            <w:vAlign w:val="bottom"/>
          </w:tcPr>
          <w:p w14:paraId="308F46B8"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0.07</w:t>
            </w:r>
          </w:p>
        </w:tc>
        <w:tc>
          <w:tcPr>
            <w:tcW w:w="756" w:type="dxa"/>
            <w:noWrap/>
            <w:vAlign w:val="bottom"/>
          </w:tcPr>
          <w:p w14:paraId="0398C961"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0.15</w:t>
            </w:r>
          </w:p>
        </w:tc>
        <w:tc>
          <w:tcPr>
            <w:tcW w:w="756" w:type="dxa"/>
            <w:noWrap/>
            <w:vAlign w:val="bottom"/>
          </w:tcPr>
          <w:p w14:paraId="17723B20"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0.07</w:t>
            </w:r>
          </w:p>
        </w:tc>
        <w:tc>
          <w:tcPr>
            <w:tcW w:w="756" w:type="dxa"/>
            <w:noWrap/>
            <w:vAlign w:val="bottom"/>
          </w:tcPr>
          <w:p w14:paraId="1452E689"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756" w:type="dxa"/>
            <w:noWrap/>
            <w:vAlign w:val="bottom"/>
          </w:tcPr>
          <w:p w14:paraId="4B62DA2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2A58EA55"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76" w:type="dxa"/>
            <w:noWrap/>
            <w:vAlign w:val="bottom"/>
          </w:tcPr>
          <w:p w14:paraId="30228DA1"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38A02FA8"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74511586"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66" w:type="dxa"/>
            <w:noWrap/>
            <w:vAlign w:val="bottom"/>
            <w:hideMark/>
          </w:tcPr>
          <w:p w14:paraId="65B3992F"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263475A2"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80"/>
        </w:trPr>
        <w:tc>
          <w:tcPr>
            <w:cnfStyle w:val="001000000000" w:firstRow="0" w:lastRow="0" w:firstColumn="1" w:lastColumn="0" w:oddVBand="0" w:evenVBand="0" w:oddHBand="0" w:evenHBand="0" w:firstRowFirstColumn="0" w:firstRowLastColumn="0" w:lastRowFirstColumn="0" w:lastRowLastColumn="0"/>
            <w:tcW w:w="576" w:type="dxa"/>
            <w:tcBorders>
              <w:top w:val="none" w:sz="0" w:space="0" w:color="auto"/>
              <w:bottom w:val="none" w:sz="0" w:space="0" w:color="auto"/>
            </w:tcBorders>
          </w:tcPr>
          <w:p w14:paraId="7F7BC931"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6</w:t>
            </w:r>
          </w:p>
        </w:tc>
        <w:tc>
          <w:tcPr>
            <w:tcW w:w="3109" w:type="dxa"/>
            <w:tcBorders>
              <w:top w:val="none" w:sz="0" w:space="0" w:color="auto"/>
              <w:bottom w:val="none" w:sz="0" w:space="0" w:color="auto"/>
            </w:tcBorders>
            <w:noWrap/>
            <w:hideMark/>
          </w:tcPr>
          <w:p w14:paraId="4AE25B5B"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Organizational Identification</w:t>
            </w:r>
          </w:p>
        </w:tc>
        <w:tc>
          <w:tcPr>
            <w:tcW w:w="875" w:type="dxa"/>
            <w:tcBorders>
              <w:top w:val="none" w:sz="0" w:space="0" w:color="auto"/>
              <w:bottom w:val="none" w:sz="0" w:space="0" w:color="auto"/>
            </w:tcBorders>
            <w:noWrap/>
            <w:vAlign w:val="bottom"/>
          </w:tcPr>
          <w:p w14:paraId="68D783F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0.20</w:t>
            </w:r>
          </w:p>
        </w:tc>
        <w:tc>
          <w:tcPr>
            <w:tcW w:w="756" w:type="dxa"/>
            <w:tcBorders>
              <w:top w:val="none" w:sz="0" w:space="0" w:color="auto"/>
              <w:bottom w:val="none" w:sz="0" w:space="0" w:color="auto"/>
            </w:tcBorders>
            <w:noWrap/>
            <w:vAlign w:val="bottom"/>
          </w:tcPr>
          <w:p w14:paraId="2EEE15F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0.15</w:t>
            </w:r>
          </w:p>
        </w:tc>
        <w:tc>
          <w:tcPr>
            <w:tcW w:w="756" w:type="dxa"/>
            <w:tcBorders>
              <w:top w:val="none" w:sz="0" w:space="0" w:color="auto"/>
              <w:bottom w:val="none" w:sz="0" w:space="0" w:color="auto"/>
            </w:tcBorders>
            <w:noWrap/>
            <w:vAlign w:val="bottom"/>
          </w:tcPr>
          <w:p w14:paraId="7ECC5A0C"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0.25</w:t>
            </w:r>
          </w:p>
        </w:tc>
        <w:tc>
          <w:tcPr>
            <w:tcW w:w="756" w:type="dxa"/>
            <w:tcBorders>
              <w:top w:val="none" w:sz="0" w:space="0" w:color="auto"/>
              <w:bottom w:val="none" w:sz="0" w:space="0" w:color="auto"/>
            </w:tcBorders>
            <w:noWrap/>
            <w:vAlign w:val="bottom"/>
          </w:tcPr>
          <w:p w14:paraId="00A7719A"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0.34</w:t>
            </w:r>
          </w:p>
        </w:tc>
        <w:tc>
          <w:tcPr>
            <w:tcW w:w="756" w:type="dxa"/>
            <w:tcBorders>
              <w:top w:val="none" w:sz="0" w:space="0" w:color="auto"/>
              <w:bottom w:val="none" w:sz="0" w:space="0" w:color="auto"/>
            </w:tcBorders>
            <w:noWrap/>
            <w:vAlign w:val="bottom"/>
          </w:tcPr>
          <w:p w14:paraId="32BDE28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0.23</w:t>
            </w:r>
          </w:p>
        </w:tc>
        <w:tc>
          <w:tcPr>
            <w:tcW w:w="756" w:type="dxa"/>
            <w:tcBorders>
              <w:top w:val="none" w:sz="0" w:space="0" w:color="auto"/>
              <w:bottom w:val="none" w:sz="0" w:space="0" w:color="auto"/>
            </w:tcBorders>
            <w:noWrap/>
            <w:vAlign w:val="bottom"/>
          </w:tcPr>
          <w:p w14:paraId="39A76C98"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756" w:type="dxa"/>
            <w:tcBorders>
              <w:top w:val="none" w:sz="0" w:space="0" w:color="auto"/>
              <w:bottom w:val="none" w:sz="0" w:space="0" w:color="auto"/>
            </w:tcBorders>
            <w:noWrap/>
            <w:vAlign w:val="bottom"/>
          </w:tcPr>
          <w:p w14:paraId="66FDE09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76" w:type="dxa"/>
            <w:tcBorders>
              <w:top w:val="none" w:sz="0" w:space="0" w:color="auto"/>
              <w:bottom w:val="none" w:sz="0" w:space="0" w:color="auto"/>
            </w:tcBorders>
            <w:noWrap/>
            <w:vAlign w:val="bottom"/>
          </w:tcPr>
          <w:p w14:paraId="349EE404"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4E9E4664"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28FF5B79"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66" w:type="dxa"/>
            <w:tcBorders>
              <w:top w:val="none" w:sz="0" w:space="0" w:color="auto"/>
              <w:bottom w:val="none" w:sz="0" w:space="0" w:color="auto"/>
            </w:tcBorders>
            <w:noWrap/>
            <w:vAlign w:val="bottom"/>
            <w:hideMark/>
          </w:tcPr>
          <w:p w14:paraId="6764EF12"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67F65A00"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45919780"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7</w:t>
            </w:r>
          </w:p>
        </w:tc>
        <w:tc>
          <w:tcPr>
            <w:tcW w:w="3109" w:type="dxa"/>
            <w:noWrap/>
            <w:hideMark/>
          </w:tcPr>
          <w:p w14:paraId="7D6DE68F"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Participation</w:t>
            </w:r>
          </w:p>
        </w:tc>
        <w:tc>
          <w:tcPr>
            <w:tcW w:w="875" w:type="dxa"/>
            <w:noWrap/>
            <w:vAlign w:val="bottom"/>
          </w:tcPr>
          <w:p w14:paraId="7C32ECB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0.22</w:t>
            </w:r>
          </w:p>
        </w:tc>
        <w:tc>
          <w:tcPr>
            <w:tcW w:w="756" w:type="dxa"/>
            <w:noWrap/>
            <w:vAlign w:val="bottom"/>
          </w:tcPr>
          <w:p w14:paraId="48B0108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0.18</w:t>
            </w:r>
          </w:p>
        </w:tc>
        <w:tc>
          <w:tcPr>
            <w:tcW w:w="756" w:type="dxa"/>
            <w:noWrap/>
            <w:vAlign w:val="bottom"/>
          </w:tcPr>
          <w:p w14:paraId="2577FCF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0.42</w:t>
            </w:r>
          </w:p>
        </w:tc>
        <w:tc>
          <w:tcPr>
            <w:tcW w:w="756" w:type="dxa"/>
            <w:noWrap/>
            <w:vAlign w:val="bottom"/>
          </w:tcPr>
          <w:p w14:paraId="0730605B"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0.19</w:t>
            </w:r>
          </w:p>
        </w:tc>
        <w:tc>
          <w:tcPr>
            <w:tcW w:w="756" w:type="dxa"/>
            <w:noWrap/>
            <w:vAlign w:val="bottom"/>
          </w:tcPr>
          <w:p w14:paraId="65ED479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0.22</w:t>
            </w:r>
          </w:p>
        </w:tc>
        <w:tc>
          <w:tcPr>
            <w:tcW w:w="756" w:type="dxa"/>
            <w:noWrap/>
            <w:vAlign w:val="bottom"/>
          </w:tcPr>
          <w:p w14:paraId="5AE159F4"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0.22</w:t>
            </w:r>
          </w:p>
        </w:tc>
        <w:tc>
          <w:tcPr>
            <w:tcW w:w="756" w:type="dxa"/>
            <w:noWrap/>
            <w:vAlign w:val="bottom"/>
          </w:tcPr>
          <w:p w14:paraId="1244D284"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876" w:type="dxa"/>
            <w:noWrap/>
            <w:vAlign w:val="bottom"/>
          </w:tcPr>
          <w:p w14:paraId="754CC281"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1CCEC3AE"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56" w:type="dxa"/>
            <w:noWrap/>
            <w:vAlign w:val="bottom"/>
          </w:tcPr>
          <w:p w14:paraId="4335A495"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66" w:type="dxa"/>
            <w:noWrap/>
            <w:vAlign w:val="bottom"/>
            <w:hideMark/>
          </w:tcPr>
          <w:p w14:paraId="7BF7AEB5"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7FEAF57A"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one" w:sz="0" w:space="0" w:color="auto"/>
              <w:bottom w:val="none" w:sz="0" w:space="0" w:color="auto"/>
            </w:tcBorders>
          </w:tcPr>
          <w:p w14:paraId="70E7A2C4"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8</w:t>
            </w:r>
          </w:p>
        </w:tc>
        <w:tc>
          <w:tcPr>
            <w:tcW w:w="3109" w:type="dxa"/>
            <w:tcBorders>
              <w:top w:val="none" w:sz="0" w:space="0" w:color="auto"/>
              <w:bottom w:val="none" w:sz="0" w:space="0" w:color="auto"/>
            </w:tcBorders>
            <w:noWrap/>
            <w:hideMark/>
          </w:tcPr>
          <w:p w14:paraId="015C2135"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Rationality</w:t>
            </w:r>
          </w:p>
        </w:tc>
        <w:tc>
          <w:tcPr>
            <w:tcW w:w="875" w:type="dxa"/>
            <w:tcBorders>
              <w:top w:val="none" w:sz="0" w:space="0" w:color="auto"/>
              <w:bottom w:val="none" w:sz="0" w:space="0" w:color="auto"/>
            </w:tcBorders>
            <w:noWrap/>
            <w:vAlign w:val="bottom"/>
          </w:tcPr>
          <w:p w14:paraId="4672A63A"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0.14</w:t>
            </w:r>
          </w:p>
        </w:tc>
        <w:tc>
          <w:tcPr>
            <w:tcW w:w="756" w:type="dxa"/>
            <w:tcBorders>
              <w:top w:val="none" w:sz="0" w:space="0" w:color="auto"/>
              <w:bottom w:val="none" w:sz="0" w:space="0" w:color="auto"/>
            </w:tcBorders>
            <w:noWrap/>
            <w:vAlign w:val="bottom"/>
          </w:tcPr>
          <w:p w14:paraId="375FCCD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0.31</w:t>
            </w:r>
          </w:p>
        </w:tc>
        <w:tc>
          <w:tcPr>
            <w:tcW w:w="756" w:type="dxa"/>
            <w:tcBorders>
              <w:top w:val="none" w:sz="0" w:space="0" w:color="auto"/>
              <w:bottom w:val="none" w:sz="0" w:space="0" w:color="auto"/>
            </w:tcBorders>
            <w:noWrap/>
            <w:vAlign w:val="bottom"/>
          </w:tcPr>
          <w:p w14:paraId="7142749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0.49</w:t>
            </w:r>
          </w:p>
        </w:tc>
        <w:tc>
          <w:tcPr>
            <w:tcW w:w="756" w:type="dxa"/>
            <w:tcBorders>
              <w:top w:val="none" w:sz="0" w:space="0" w:color="auto"/>
              <w:bottom w:val="none" w:sz="0" w:space="0" w:color="auto"/>
            </w:tcBorders>
            <w:noWrap/>
            <w:vAlign w:val="bottom"/>
          </w:tcPr>
          <w:p w14:paraId="1D8014A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0.49</w:t>
            </w:r>
          </w:p>
        </w:tc>
        <w:tc>
          <w:tcPr>
            <w:tcW w:w="756" w:type="dxa"/>
            <w:tcBorders>
              <w:top w:val="none" w:sz="0" w:space="0" w:color="auto"/>
              <w:bottom w:val="none" w:sz="0" w:space="0" w:color="auto"/>
            </w:tcBorders>
            <w:noWrap/>
            <w:vAlign w:val="bottom"/>
          </w:tcPr>
          <w:p w14:paraId="55A458DA"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0.12</w:t>
            </w:r>
          </w:p>
        </w:tc>
        <w:tc>
          <w:tcPr>
            <w:tcW w:w="756" w:type="dxa"/>
            <w:tcBorders>
              <w:top w:val="none" w:sz="0" w:space="0" w:color="auto"/>
              <w:bottom w:val="none" w:sz="0" w:space="0" w:color="auto"/>
            </w:tcBorders>
            <w:noWrap/>
            <w:vAlign w:val="bottom"/>
          </w:tcPr>
          <w:p w14:paraId="1CF18069"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0.12</w:t>
            </w:r>
          </w:p>
        </w:tc>
        <w:tc>
          <w:tcPr>
            <w:tcW w:w="756" w:type="dxa"/>
            <w:tcBorders>
              <w:top w:val="none" w:sz="0" w:space="0" w:color="auto"/>
              <w:bottom w:val="none" w:sz="0" w:space="0" w:color="auto"/>
            </w:tcBorders>
            <w:noWrap/>
            <w:vAlign w:val="bottom"/>
          </w:tcPr>
          <w:p w14:paraId="77D7EE1E"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0.43</w:t>
            </w:r>
          </w:p>
        </w:tc>
        <w:tc>
          <w:tcPr>
            <w:tcW w:w="876" w:type="dxa"/>
            <w:tcBorders>
              <w:top w:val="none" w:sz="0" w:space="0" w:color="auto"/>
              <w:bottom w:val="none" w:sz="0" w:space="0" w:color="auto"/>
            </w:tcBorders>
            <w:noWrap/>
            <w:vAlign w:val="bottom"/>
          </w:tcPr>
          <w:p w14:paraId="31D6FB05"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756" w:type="dxa"/>
            <w:tcBorders>
              <w:top w:val="none" w:sz="0" w:space="0" w:color="auto"/>
              <w:bottom w:val="none" w:sz="0" w:space="0" w:color="auto"/>
            </w:tcBorders>
            <w:noWrap/>
            <w:vAlign w:val="bottom"/>
          </w:tcPr>
          <w:p w14:paraId="1F68CE0D"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56" w:type="dxa"/>
            <w:tcBorders>
              <w:top w:val="none" w:sz="0" w:space="0" w:color="auto"/>
              <w:bottom w:val="none" w:sz="0" w:space="0" w:color="auto"/>
            </w:tcBorders>
            <w:noWrap/>
            <w:vAlign w:val="bottom"/>
          </w:tcPr>
          <w:p w14:paraId="12B59D65"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666" w:type="dxa"/>
            <w:tcBorders>
              <w:top w:val="none" w:sz="0" w:space="0" w:color="auto"/>
              <w:bottom w:val="none" w:sz="0" w:space="0" w:color="auto"/>
            </w:tcBorders>
            <w:noWrap/>
            <w:vAlign w:val="bottom"/>
            <w:hideMark/>
          </w:tcPr>
          <w:p w14:paraId="5C63E8E8" w14:textId="77777777" w:rsidR="00B5066F" w:rsidRPr="00596CC2"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B5066F" w:rsidRPr="00BC7D0A" w14:paraId="4D15C157"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73D84A6B"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9</w:t>
            </w:r>
          </w:p>
        </w:tc>
        <w:tc>
          <w:tcPr>
            <w:tcW w:w="3109" w:type="dxa"/>
            <w:noWrap/>
            <w:hideMark/>
          </w:tcPr>
          <w:p w14:paraId="4BABE9E0"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Strategic Decision Quality</w:t>
            </w:r>
          </w:p>
        </w:tc>
        <w:tc>
          <w:tcPr>
            <w:tcW w:w="875" w:type="dxa"/>
            <w:noWrap/>
            <w:vAlign w:val="bottom"/>
          </w:tcPr>
          <w:p w14:paraId="1D380BB9"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0.18</w:t>
            </w:r>
          </w:p>
        </w:tc>
        <w:tc>
          <w:tcPr>
            <w:tcW w:w="756" w:type="dxa"/>
            <w:noWrap/>
            <w:vAlign w:val="bottom"/>
          </w:tcPr>
          <w:p w14:paraId="0A26676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0.11</w:t>
            </w:r>
          </w:p>
        </w:tc>
        <w:tc>
          <w:tcPr>
            <w:tcW w:w="756" w:type="dxa"/>
            <w:noWrap/>
            <w:vAlign w:val="bottom"/>
          </w:tcPr>
          <w:p w14:paraId="7E5A119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0.49</w:t>
            </w:r>
          </w:p>
        </w:tc>
        <w:tc>
          <w:tcPr>
            <w:tcW w:w="756" w:type="dxa"/>
            <w:noWrap/>
            <w:vAlign w:val="bottom"/>
          </w:tcPr>
          <w:p w14:paraId="6062B882"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0.25</w:t>
            </w:r>
          </w:p>
        </w:tc>
        <w:tc>
          <w:tcPr>
            <w:tcW w:w="756" w:type="dxa"/>
            <w:noWrap/>
            <w:vAlign w:val="bottom"/>
          </w:tcPr>
          <w:p w14:paraId="464D3276"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0.12</w:t>
            </w:r>
          </w:p>
        </w:tc>
        <w:tc>
          <w:tcPr>
            <w:tcW w:w="756" w:type="dxa"/>
            <w:noWrap/>
            <w:vAlign w:val="bottom"/>
          </w:tcPr>
          <w:p w14:paraId="1A95AD8A"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756" w:type="dxa"/>
            <w:noWrap/>
            <w:vAlign w:val="bottom"/>
          </w:tcPr>
          <w:p w14:paraId="7B2F4459"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0.11</w:t>
            </w:r>
          </w:p>
        </w:tc>
        <w:tc>
          <w:tcPr>
            <w:tcW w:w="876" w:type="dxa"/>
            <w:noWrap/>
            <w:vAlign w:val="bottom"/>
          </w:tcPr>
          <w:p w14:paraId="5F5DF388"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0.19</w:t>
            </w:r>
          </w:p>
        </w:tc>
        <w:tc>
          <w:tcPr>
            <w:tcW w:w="756" w:type="dxa"/>
            <w:noWrap/>
            <w:vAlign w:val="bottom"/>
          </w:tcPr>
          <w:p w14:paraId="32548325"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p>
        </w:tc>
        <w:tc>
          <w:tcPr>
            <w:tcW w:w="756" w:type="dxa"/>
            <w:noWrap/>
            <w:vAlign w:val="bottom"/>
          </w:tcPr>
          <w:p w14:paraId="6F37FB01"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666" w:type="dxa"/>
            <w:noWrap/>
            <w:vAlign w:val="bottom"/>
            <w:hideMark/>
          </w:tcPr>
          <w:p w14:paraId="51A54A07"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B5066F" w:rsidRPr="00BC7D0A" w14:paraId="3714469C" w14:textId="77777777" w:rsidTr="00C95038">
        <w:trPr>
          <w:gridAfter w:val="1"/>
          <w:cnfStyle w:val="000000100000" w:firstRow="0" w:lastRow="0" w:firstColumn="0" w:lastColumn="0" w:oddVBand="0" w:evenVBand="0" w:oddHBand="1" w:evenHBand="0" w:firstRowFirstColumn="0" w:firstRowLastColumn="0" w:lastRowFirstColumn="0" w:lastRowLastColumn="0"/>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Borders>
              <w:top w:val="none" w:sz="0" w:space="0" w:color="auto"/>
              <w:bottom w:val="none" w:sz="0" w:space="0" w:color="auto"/>
            </w:tcBorders>
          </w:tcPr>
          <w:p w14:paraId="56A6F56E"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10</w:t>
            </w:r>
          </w:p>
        </w:tc>
        <w:tc>
          <w:tcPr>
            <w:tcW w:w="3109" w:type="dxa"/>
            <w:tcBorders>
              <w:top w:val="none" w:sz="0" w:space="0" w:color="auto"/>
              <w:bottom w:val="none" w:sz="0" w:space="0" w:color="auto"/>
            </w:tcBorders>
            <w:noWrap/>
            <w:hideMark/>
          </w:tcPr>
          <w:p w14:paraId="5E225A18" w14:textId="77777777" w:rsidR="00B5066F" w:rsidRPr="007C66E5" w:rsidRDefault="00B5066F" w:rsidP="00B5066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Size</w:t>
            </w:r>
          </w:p>
        </w:tc>
        <w:tc>
          <w:tcPr>
            <w:tcW w:w="875" w:type="dxa"/>
            <w:tcBorders>
              <w:top w:val="none" w:sz="0" w:space="0" w:color="auto"/>
              <w:bottom w:val="none" w:sz="0" w:space="0" w:color="auto"/>
            </w:tcBorders>
            <w:noWrap/>
            <w:vAlign w:val="bottom"/>
          </w:tcPr>
          <w:p w14:paraId="66E7427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0.10</w:t>
            </w:r>
          </w:p>
        </w:tc>
        <w:tc>
          <w:tcPr>
            <w:tcW w:w="756" w:type="dxa"/>
            <w:tcBorders>
              <w:top w:val="none" w:sz="0" w:space="0" w:color="auto"/>
              <w:bottom w:val="none" w:sz="0" w:space="0" w:color="auto"/>
            </w:tcBorders>
            <w:noWrap/>
            <w:vAlign w:val="bottom"/>
          </w:tcPr>
          <w:p w14:paraId="50ED4005"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0.03</w:t>
            </w:r>
          </w:p>
        </w:tc>
        <w:tc>
          <w:tcPr>
            <w:tcW w:w="756" w:type="dxa"/>
            <w:tcBorders>
              <w:top w:val="none" w:sz="0" w:space="0" w:color="auto"/>
              <w:bottom w:val="none" w:sz="0" w:space="0" w:color="auto"/>
            </w:tcBorders>
            <w:noWrap/>
            <w:vAlign w:val="bottom"/>
          </w:tcPr>
          <w:p w14:paraId="38BDDE87"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0.07</w:t>
            </w:r>
          </w:p>
        </w:tc>
        <w:tc>
          <w:tcPr>
            <w:tcW w:w="756" w:type="dxa"/>
            <w:tcBorders>
              <w:top w:val="none" w:sz="0" w:space="0" w:color="auto"/>
              <w:bottom w:val="none" w:sz="0" w:space="0" w:color="auto"/>
            </w:tcBorders>
            <w:noWrap/>
            <w:vAlign w:val="bottom"/>
          </w:tcPr>
          <w:p w14:paraId="670EAB4B"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0.06</w:t>
            </w:r>
          </w:p>
        </w:tc>
        <w:tc>
          <w:tcPr>
            <w:tcW w:w="756" w:type="dxa"/>
            <w:tcBorders>
              <w:top w:val="none" w:sz="0" w:space="0" w:color="auto"/>
              <w:bottom w:val="none" w:sz="0" w:space="0" w:color="auto"/>
            </w:tcBorders>
            <w:noWrap/>
            <w:vAlign w:val="bottom"/>
          </w:tcPr>
          <w:p w14:paraId="38CE5CAD"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0.01</w:t>
            </w:r>
          </w:p>
        </w:tc>
        <w:tc>
          <w:tcPr>
            <w:tcW w:w="756" w:type="dxa"/>
            <w:tcBorders>
              <w:top w:val="none" w:sz="0" w:space="0" w:color="auto"/>
              <w:bottom w:val="none" w:sz="0" w:space="0" w:color="auto"/>
            </w:tcBorders>
            <w:noWrap/>
            <w:vAlign w:val="bottom"/>
          </w:tcPr>
          <w:p w14:paraId="5FC6190F"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756" w:type="dxa"/>
            <w:tcBorders>
              <w:top w:val="none" w:sz="0" w:space="0" w:color="auto"/>
              <w:bottom w:val="none" w:sz="0" w:space="0" w:color="auto"/>
            </w:tcBorders>
            <w:noWrap/>
            <w:vAlign w:val="bottom"/>
          </w:tcPr>
          <w:p w14:paraId="4DBC47D7"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0.05</w:t>
            </w:r>
          </w:p>
        </w:tc>
        <w:tc>
          <w:tcPr>
            <w:tcW w:w="876" w:type="dxa"/>
            <w:tcBorders>
              <w:top w:val="none" w:sz="0" w:space="0" w:color="auto"/>
              <w:bottom w:val="none" w:sz="0" w:space="0" w:color="auto"/>
            </w:tcBorders>
            <w:noWrap/>
            <w:vAlign w:val="bottom"/>
          </w:tcPr>
          <w:p w14:paraId="4B1CD274"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0.10</w:t>
            </w:r>
          </w:p>
        </w:tc>
        <w:tc>
          <w:tcPr>
            <w:tcW w:w="756" w:type="dxa"/>
            <w:tcBorders>
              <w:top w:val="none" w:sz="0" w:space="0" w:color="auto"/>
              <w:bottom w:val="none" w:sz="0" w:space="0" w:color="auto"/>
            </w:tcBorders>
            <w:noWrap/>
            <w:vAlign w:val="bottom"/>
          </w:tcPr>
          <w:p w14:paraId="2BC293B1"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0.06</w:t>
            </w:r>
          </w:p>
        </w:tc>
        <w:tc>
          <w:tcPr>
            <w:tcW w:w="756" w:type="dxa"/>
            <w:tcBorders>
              <w:top w:val="none" w:sz="0" w:space="0" w:color="auto"/>
              <w:bottom w:val="none" w:sz="0" w:space="0" w:color="auto"/>
            </w:tcBorders>
            <w:noWrap/>
            <w:vAlign w:val="bottom"/>
          </w:tcPr>
          <w:p w14:paraId="62A8C830"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c>
          <w:tcPr>
            <w:tcW w:w="666" w:type="dxa"/>
            <w:tcBorders>
              <w:top w:val="none" w:sz="0" w:space="0" w:color="auto"/>
              <w:bottom w:val="none" w:sz="0" w:space="0" w:color="auto"/>
            </w:tcBorders>
            <w:noWrap/>
            <w:vAlign w:val="bottom"/>
            <w:hideMark/>
          </w:tcPr>
          <w:p w14:paraId="0014BFF2" w14:textId="77777777" w:rsidR="00B5066F" w:rsidRPr="00596CC2" w:rsidRDefault="00B5066F" w:rsidP="00B5066F">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p>
        </w:tc>
      </w:tr>
      <w:tr w:rsidR="00B5066F" w:rsidRPr="00BC7D0A" w14:paraId="74A9EED7" w14:textId="77777777" w:rsidTr="00C95038">
        <w:trPr>
          <w:gridAfter w:val="1"/>
          <w:wAfter w:w="666" w:type="dxa"/>
          <w:trHeight w:val="43"/>
        </w:trPr>
        <w:tc>
          <w:tcPr>
            <w:cnfStyle w:val="001000000000" w:firstRow="0" w:lastRow="0" w:firstColumn="1" w:lastColumn="0" w:oddVBand="0" w:evenVBand="0" w:oddHBand="0" w:evenHBand="0" w:firstRowFirstColumn="0" w:firstRowLastColumn="0" w:lastRowFirstColumn="0" w:lastRowLastColumn="0"/>
            <w:tcW w:w="576" w:type="dxa"/>
          </w:tcPr>
          <w:p w14:paraId="1FE5A225" w14:textId="77777777" w:rsidR="00B5066F" w:rsidRPr="00536572" w:rsidRDefault="00B5066F" w:rsidP="00B5066F">
            <w:pPr>
              <w:rPr>
                <w:rFonts w:asciiTheme="majorBidi" w:hAnsiTheme="majorBidi" w:cstheme="majorBidi"/>
                <w:b w:val="0"/>
                <w:bCs w:val="0"/>
                <w:sz w:val="24"/>
                <w:szCs w:val="24"/>
              </w:rPr>
            </w:pPr>
            <w:r w:rsidRPr="00536572">
              <w:rPr>
                <w:rFonts w:asciiTheme="majorBidi" w:hAnsiTheme="majorBidi" w:cstheme="majorBidi"/>
                <w:b w:val="0"/>
                <w:bCs w:val="0"/>
                <w:sz w:val="24"/>
                <w:szCs w:val="24"/>
              </w:rPr>
              <w:t>11</w:t>
            </w:r>
          </w:p>
        </w:tc>
        <w:tc>
          <w:tcPr>
            <w:tcW w:w="3109" w:type="dxa"/>
            <w:noWrap/>
            <w:hideMark/>
          </w:tcPr>
          <w:p w14:paraId="478A33E4" w14:textId="77777777" w:rsidR="00B5066F" w:rsidRPr="007C66E5"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Stakeholder Uncertainty</w:t>
            </w:r>
          </w:p>
        </w:tc>
        <w:tc>
          <w:tcPr>
            <w:tcW w:w="875" w:type="dxa"/>
            <w:noWrap/>
            <w:vAlign w:val="bottom"/>
          </w:tcPr>
          <w:p w14:paraId="1BF5927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0.28</w:t>
            </w:r>
          </w:p>
        </w:tc>
        <w:tc>
          <w:tcPr>
            <w:tcW w:w="756" w:type="dxa"/>
            <w:noWrap/>
            <w:vAlign w:val="bottom"/>
          </w:tcPr>
          <w:p w14:paraId="37018506"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0.16</w:t>
            </w:r>
          </w:p>
        </w:tc>
        <w:tc>
          <w:tcPr>
            <w:tcW w:w="756" w:type="dxa"/>
            <w:noWrap/>
            <w:vAlign w:val="bottom"/>
          </w:tcPr>
          <w:p w14:paraId="5059192F"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0.25</w:t>
            </w:r>
          </w:p>
        </w:tc>
        <w:tc>
          <w:tcPr>
            <w:tcW w:w="756" w:type="dxa"/>
            <w:noWrap/>
            <w:vAlign w:val="bottom"/>
          </w:tcPr>
          <w:p w14:paraId="05281065"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0.21</w:t>
            </w:r>
          </w:p>
        </w:tc>
        <w:tc>
          <w:tcPr>
            <w:tcW w:w="756" w:type="dxa"/>
            <w:noWrap/>
            <w:vAlign w:val="bottom"/>
          </w:tcPr>
          <w:p w14:paraId="6D09B0E1"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0.19</w:t>
            </w:r>
          </w:p>
        </w:tc>
        <w:tc>
          <w:tcPr>
            <w:tcW w:w="756" w:type="dxa"/>
            <w:noWrap/>
            <w:vAlign w:val="bottom"/>
          </w:tcPr>
          <w:p w14:paraId="27D39ECD"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0.09</w:t>
            </w:r>
          </w:p>
        </w:tc>
        <w:tc>
          <w:tcPr>
            <w:tcW w:w="756" w:type="dxa"/>
            <w:noWrap/>
            <w:vAlign w:val="bottom"/>
          </w:tcPr>
          <w:p w14:paraId="7C7FEA12"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0.18</w:t>
            </w:r>
          </w:p>
        </w:tc>
        <w:tc>
          <w:tcPr>
            <w:tcW w:w="876" w:type="dxa"/>
            <w:noWrap/>
            <w:vAlign w:val="bottom"/>
          </w:tcPr>
          <w:p w14:paraId="5243BF4E"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0.11</w:t>
            </w:r>
          </w:p>
        </w:tc>
        <w:tc>
          <w:tcPr>
            <w:tcW w:w="756" w:type="dxa"/>
            <w:noWrap/>
            <w:vAlign w:val="bottom"/>
          </w:tcPr>
          <w:p w14:paraId="0C0EFC77"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0.25</w:t>
            </w:r>
          </w:p>
        </w:tc>
        <w:tc>
          <w:tcPr>
            <w:tcW w:w="756" w:type="dxa"/>
            <w:noWrap/>
            <w:vAlign w:val="bottom"/>
          </w:tcPr>
          <w:p w14:paraId="35F80EA3" w14:textId="77777777" w:rsidR="00B5066F" w:rsidRPr="00596CC2" w:rsidRDefault="00B5066F" w:rsidP="00B5066F">
            <w:pPr>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596CC2">
              <w:rPr>
                <w:rFonts w:asciiTheme="majorBidi" w:hAnsiTheme="majorBidi" w:cstheme="majorBidi"/>
                <w:color w:val="000000"/>
                <w:sz w:val="24"/>
                <w:szCs w:val="24"/>
              </w:rPr>
              <w:t>0.11</w:t>
            </w:r>
          </w:p>
        </w:tc>
        <w:tc>
          <w:tcPr>
            <w:tcW w:w="666" w:type="dxa"/>
            <w:noWrap/>
            <w:vAlign w:val="bottom"/>
            <w:hideMark/>
          </w:tcPr>
          <w:p w14:paraId="08565FE8" w14:textId="77777777" w:rsidR="00B5066F" w:rsidRPr="00596CC2" w:rsidRDefault="00B5066F" w:rsidP="00B5066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p>
        </w:tc>
      </w:tr>
      <w:tr w:rsidR="00B5066F" w:rsidRPr="00BC7D0A" w14:paraId="22E9C106" w14:textId="77777777" w:rsidTr="00C9503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816" w:type="dxa"/>
            <w:gridSpan w:val="14"/>
            <w:tcBorders>
              <w:top w:val="single" w:sz="4" w:space="0" w:color="auto"/>
              <w:bottom w:val="none" w:sz="0" w:space="0" w:color="auto"/>
            </w:tcBorders>
          </w:tcPr>
          <w:p w14:paraId="363CAAB6" w14:textId="77777777" w:rsidR="00B5066F" w:rsidRPr="007C66E5" w:rsidRDefault="00B5066F" w:rsidP="00B5066F">
            <w:pPr>
              <w:rPr>
                <w:rFonts w:asciiTheme="majorBidi" w:hAnsiTheme="majorBidi" w:cstheme="majorBidi"/>
                <w:sz w:val="24"/>
                <w:szCs w:val="24"/>
              </w:rPr>
            </w:pPr>
            <w:r w:rsidRPr="00536572">
              <w:rPr>
                <w:rFonts w:asciiTheme="majorBidi" w:hAnsiTheme="majorBidi" w:cstheme="majorBidi"/>
                <w:sz w:val="24"/>
                <w:szCs w:val="24"/>
              </w:rPr>
              <w:t xml:space="preserve">Note: </w:t>
            </w:r>
            <w:r w:rsidRPr="00536572">
              <w:rPr>
                <w:rFonts w:asciiTheme="majorBidi" w:hAnsiTheme="majorBidi" w:cstheme="majorBidi"/>
                <w:b w:val="0"/>
                <w:bCs w:val="0"/>
                <w:sz w:val="24"/>
                <w:szCs w:val="24"/>
              </w:rPr>
              <w:t>Discriminant validity established between two constructs when HTMT value is belo</w:t>
            </w:r>
            <w:r w:rsidRPr="007C66E5">
              <w:rPr>
                <w:rFonts w:asciiTheme="majorBidi" w:hAnsiTheme="majorBidi" w:cstheme="majorBidi"/>
                <w:b w:val="0"/>
                <w:bCs w:val="0"/>
                <w:sz w:val="24"/>
                <w:szCs w:val="24"/>
              </w:rPr>
              <w:t xml:space="preserve">w 0.85. </w:t>
            </w:r>
          </w:p>
          <w:p w14:paraId="506DE4A7" w14:textId="77777777" w:rsidR="00B5066F" w:rsidRPr="00BC7D0A" w:rsidRDefault="00B5066F" w:rsidP="00B5066F">
            <w:pPr>
              <w:rPr>
                <w:rFonts w:asciiTheme="majorBidi" w:hAnsiTheme="majorBidi" w:cstheme="majorBidi"/>
                <w:b w:val="0"/>
                <w:bCs w:val="0"/>
                <w:color w:val="000000"/>
                <w:sz w:val="24"/>
                <w:szCs w:val="24"/>
              </w:rPr>
            </w:pPr>
          </w:p>
        </w:tc>
      </w:tr>
    </w:tbl>
    <w:p w14:paraId="0A776EF5" w14:textId="77777777" w:rsidR="00081E49" w:rsidRPr="00181714" w:rsidRDefault="00081E49" w:rsidP="000D5C8F">
      <w:pPr>
        <w:rPr>
          <w:rFonts w:asciiTheme="majorBidi" w:hAnsiTheme="majorBidi" w:cstheme="majorBidi"/>
          <w:sz w:val="24"/>
          <w:szCs w:val="24"/>
          <w:lang w:val="en-US"/>
        </w:rPr>
      </w:pPr>
    </w:p>
    <w:p w14:paraId="22E85D8F" w14:textId="77777777" w:rsidR="00081E49" w:rsidRPr="00181714" w:rsidRDefault="00081E49" w:rsidP="000D5C8F">
      <w:pPr>
        <w:rPr>
          <w:rFonts w:asciiTheme="majorBidi" w:hAnsiTheme="majorBidi" w:cstheme="majorBidi"/>
          <w:sz w:val="24"/>
          <w:szCs w:val="24"/>
          <w:lang w:val="en-US"/>
        </w:rPr>
      </w:pPr>
    </w:p>
    <w:p w14:paraId="475A0566" w14:textId="77777777" w:rsidR="00081E49" w:rsidRPr="00181714" w:rsidRDefault="00081E49" w:rsidP="000D5C8F">
      <w:pPr>
        <w:rPr>
          <w:rFonts w:asciiTheme="majorBidi" w:hAnsiTheme="majorBidi" w:cstheme="majorBidi"/>
          <w:sz w:val="24"/>
          <w:szCs w:val="24"/>
          <w:lang w:val="en-US"/>
        </w:rPr>
      </w:pPr>
    </w:p>
    <w:p w14:paraId="638DFAB6" w14:textId="77777777" w:rsidR="00081E49" w:rsidRPr="00181714" w:rsidRDefault="00081E49" w:rsidP="000D5C8F">
      <w:pPr>
        <w:rPr>
          <w:rFonts w:asciiTheme="majorBidi" w:hAnsiTheme="majorBidi" w:cstheme="majorBidi"/>
          <w:sz w:val="24"/>
          <w:szCs w:val="24"/>
          <w:lang w:val="en-US"/>
        </w:rPr>
      </w:pPr>
    </w:p>
    <w:p w14:paraId="58D7FE18" w14:textId="77777777" w:rsidR="00081E49" w:rsidRPr="00181714" w:rsidRDefault="00081E49" w:rsidP="000D5C8F">
      <w:pPr>
        <w:rPr>
          <w:rFonts w:asciiTheme="majorBidi" w:hAnsiTheme="majorBidi" w:cstheme="majorBidi"/>
          <w:sz w:val="24"/>
          <w:szCs w:val="24"/>
          <w:lang w:val="en-US"/>
        </w:rPr>
      </w:pPr>
    </w:p>
    <w:p w14:paraId="713BC0B9" w14:textId="77777777" w:rsidR="00081E49" w:rsidRPr="00181714" w:rsidRDefault="00081E49" w:rsidP="000D5C8F">
      <w:pPr>
        <w:rPr>
          <w:rFonts w:asciiTheme="majorBidi" w:hAnsiTheme="majorBidi" w:cstheme="majorBidi"/>
          <w:sz w:val="24"/>
          <w:szCs w:val="24"/>
          <w:lang w:val="en-US"/>
        </w:rPr>
      </w:pPr>
    </w:p>
    <w:p w14:paraId="1C5D6987" w14:textId="77777777" w:rsidR="00081E49" w:rsidRPr="00181714" w:rsidRDefault="00081E49" w:rsidP="000D5C8F">
      <w:pPr>
        <w:rPr>
          <w:rFonts w:asciiTheme="majorBidi" w:hAnsiTheme="majorBidi" w:cstheme="majorBidi"/>
          <w:sz w:val="24"/>
          <w:szCs w:val="24"/>
          <w:lang w:val="en-US"/>
        </w:rPr>
      </w:pPr>
    </w:p>
    <w:p w14:paraId="46A61E4F" w14:textId="77777777" w:rsidR="00081E49" w:rsidRPr="00181714" w:rsidRDefault="00081E49" w:rsidP="000D5C8F">
      <w:pPr>
        <w:rPr>
          <w:rFonts w:asciiTheme="majorBidi" w:hAnsiTheme="majorBidi" w:cstheme="majorBidi"/>
          <w:sz w:val="24"/>
          <w:szCs w:val="24"/>
          <w:lang w:val="en-US"/>
        </w:rPr>
      </w:pPr>
    </w:p>
    <w:p w14:paraId="6DE5945D" w14:textId="77777777" w:rsidR="00081E49" w:rsidRPr="00181714" w:rsidRDefault="00081E49" w:rsidP="000D5C8F">
      <w:pPr>
        <w:rPr>
          <w:rFonts w:asciiTheme="majorBidi" w:hAnsiTheme="majorBidi" w:cstheme="majorBidi"/>
          <w:sz w:val="24"/>
          <w:szCs w:val="24"/>
          <w:lang w:val="en-US"/>
        </w:rPr>
      </w:pPr>
    </w:p>
    <w:p w14:paraId="1B79A18F" w14:textId="77777777" w:rsidR="00081E49" w:rsidRPr="00181714" w:rsidRDefault="00081E49" w:rsidP="000D5C8F">
      <w:pPr>
        <w:rPr>
          <w:rFonts w:asciiTheme="majorBidi" w:hAnsiTheme="majorBidi" w:cstheme="majorBidi"/>
          <w:sz w:val="24"/>
          <w:szCs w:val="24"/>
          <w:lang w:val="en-US"/>
        </w:rPr>
      </w:pPr>
    </w:p>
    <w:p w14:paraId="2437A279" w14:textId="77777777" w:rsidR="00081E49" w:rsidRPr="00181714" w:rsidRDefault="00081E49" w:rsidP="000D5C8F">
      <w:pPr>
        <w:rPr>
          <w:rFonts w:asciiTheme="majorBidi" w:hAnsiTheme="majorBidi" w:cstheme="majorBidi"/>
          <w:sz w:val="24"/>
          <w:szCs w:val="24"/>
          <w:lang w:val="en-US"/>
        </w:rPr>
      </w:pPr>
    </w:p>
    <w:p w14:paraId="0560C64A" w14:textId="77777777" w:rsidR="00081E49" w:rsidRPr="00181714" w:rsidRDefault="00081E49" w:rsidP="000D5C8F">
      <w:pPr>
        <w:rPr>
          <w:rFonts w:asciiTheme="majorBidi" w:hAnsiTheme="majorBidi" w:cstheme="majorBidi"/>
          <w:sz w:val="24"/>
          <w:szCs w:val="24"/>
          <w:lang w:val="en-US"/>
        </w:rPr>
      </w:pPr>
    </w:p>
    <w:p w14:paraId="6CA3BF8D" w14:textId="77777777" w:rsidR="00081E49" w:rsidRPr="00181714" w:rsidRDefault="00081E49" w:rsidP="000D5C8F">
      <w:pPr>
        <w:rPr>
          <w:rFonts w:asciiTheme="majorBidi" w:hAnsiTheme="majorBidi" w:cstheme="majorBidi"/>
          <w:sz w:val="24"/>
          <w:szCs w:val="24"/>
          <w:lang w:val="en-US"/>
        </w:rPr>
      </w:pPr>
    </w:p>
    <w:p w14:paraId="60F866AD" w14:textId="77777777" w:rsidR="00081E49" w:rsidRPr="00181714" w:rsidRDefault="00081E49" w:rsidP="000D5C8F">
      <w:pPr>
        <w:rPr>
          <w:rFonts w:asciiTheme="majorBidi" w:hAnsiTheme="majorBidi" w:cstheme="majorBidi"/>
          <w:sz w:val="24"/>
          <w:szCs w:val="24"/>
          <w:lang w:val="en-US"/>
        </w:rPr>
      </w:pPr>
    </w:p>
    <w:p w14:paraId="3487EEC3" w14:textId="77777777" w:rsidR="00081E49" w:rsidRPr="00181714" w:rsidRDefault="00081E49" w:rsidP="000D5C8F">
      <w:pPr>
        <w:rPr>
          <w:rFonts w:asciiTheme="majorBidi" w:hAnsiTheme="majorBidi" w:cstheme="majorBidi"/>
          <w:sz w:val="24"/>
          <w:szCs w:val="24"/>
          <w:lang w:val="en-US"/>
        </w:rPr>
      </w:pPr>
    </w:p>
    <w:p w14:paraId="5DDF889A" w14:textId="77777777" w:rsidR="00081E49" w:rsidRPr="00181714" w:rsidRDefault="00081E49" w:rsidP="000D5C8F">
      <w:pPr>
        <w:rPr>
          <w:rFonts w:asciiTheme="majorBidi" w:hAnsiTheme="majorBidi" w:cstheme="majorBidi"/>
          <w:sz w:val="24"/>
          <w:szCs w:val="24"/>
          <w:lang w:val="en-US"/>
        </w:rPr>
      </w:pPr>
    </w:p>
    <w:p w14:paraId="63886D03" w14:textId="77777777" w:rsidR="00081E49" w:rsidRPr="00181714" w:rsidRDefault="00081E49" w:rsidP="000D5C8F">
      <w:pPr>
        <w:tabs>
          <w:tab w:val="left" w:pos="6480"/>
        </w:tabs>
        <w:rPr>
          <w:rFonts w:asciiTheme="majorBidi" w:hAnsiTheme="majorBidi" w:cstheme="majorBidi"/>
          <w:sz w:val="24"/>
          <w:szCs w:val="24"/>
          <w:lang w:val="en-US"/>
        </w:rPr>
      </w:pPr>
    </w:p>
    <w:p w14:paraId="03CAE99B" w14:textId="77777777" w:rsidR="00081E49" w:rsidRPr="00181714" w:rsidRDefault="00081E49" w:rsidP="000D5C8F">
      <w:pPr>
        <w:tabs>
          <w:tab w:val="left" w:pos="6480"/>
        </w:tabs>
        <w:rPr>
          <w:rFonts w:asciiTheme="majorBidi" w:hAnsiTheme="majorBidi" w:cstheme="majorBidi"/>
          <w:sz w:val="24"/>
          <w:szCs w:val="24"/>
          <w:lang w:val="en-US"/>
        </w:rPr>
      </w:pPr>
    </w:p>
    <w:p w14:paraId="1C2C4952" w14:textId="77777777" w:rsidR="00081E49" w:rsidRPr="00181714" w:rsidRDefault="00081E49" w:rsidP="000D5C8F">
      <w:pPr>
        <w:tabs>
          <w:tab w:val="left" w:pos="6480"/>
        </w:tabs>
        <w:rPr>
          <w:rFonts w:asciiTheme="majorBidi" w:hAnsiTheme="majorBidi" w:cstheme="majorBidi"/>
          <w:sz w:val="24"/>
          <w:szCs w:val="24"/>
          <w:lang w:val="en-US"/>
        </w:rPr>
      </w:pPr>
    </w:p>
    <w:tbl>
      <w:tblPr>
        <w:tblStyle w:val="PlainTable28"/>
        <w:tblpPr w:leftFromText="180" w:rightFromText="180" w:vertAnchor="text" w:horzAnchor="margin" w:tblpXSpec="center" w:tblpY="454"/>
        <w:tblW w:w="15004" w:type="dxa"/>
        <w:tblInd w:w="0" w:type="dxa"/>
        <w:tblLayout w:type="fixed"/>
        <w:tblLook w:val="04A0" w:firstRow="1" w:lastRow="0" w:firstColumn="1" w:lastColumn="0" w:noHBand="0" w:noVBand="1"/>
      </w:tblPr>
      <w:tblGrid>
        <w:gridCol w:w="456"/>
        <w:gridCol w:w="3115"/>
        <w:gridCol w:w="883"/>
        <w:gridCol w:w="756"/>
        <w:gridCol w:w="1003"/>
        <w:gridCol w:w="956"/>
        <w:gridCol w:w="876"/>
        <w:gridCol w:w="935"/>
        <w:gridCol w:w="1003"/>
        <w:gridCol w:w="956"/>
        <w:gridCol w:w="956"/>
        <w:gridCol w:w="735"/>
        <w:gridCol w:w="783"/>
        <w:gridCol w:w="1565"/>
        <w:gridCol w:w="26"/>
      </w:tblGrid>
      <w:tr w:rsidR="00C95038" w:rsidRPr="007F0B6E" w14:paraId="628BB53B" w14:textId="77777777" w:rsidTr="00C95038">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5004" w:type="dxa"/>
            <w:gridSpan w:val="15"/>
            <w:tcBorders>
              <w:top w:val="nil"/>
              <w:left w:val="nil"/>
              <w:right w:val="nil"/>
            </w:tcBorders>
            <w:noWrap/>
            <w:hideMark/>
          </w:tcPr>
          <w:p w14:paraId="313893D2" w14:textId="792E521B"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Pr>
              <w:lastRenderedPageBreak/>
              <w:t xml:space="preserve">Table 4. </w:t>
            </w:r>
            <w:r w:rsidR="00CA4D42">
              <w:rPr>
                <w:rFonts w:asciiTheme="majorBidi" w:hAnsiTheme="majorBidi" w:cstheme="majorBidi"/>
                <w:sz w:val="24"/>
                <w:szCs w:val="24"/>
              </w:rPr>
              <w:t>Descriptive Statistics</w:t>
            </w:r>
            <w:r w:rsidRPr="007F0B6E">
              <w:rPr>
                <w:rFonts w:asciiTheme="majorBidi" w:hAnsiTheme="majorBidi" w:cstheme="majorBidi"/>
                <w:sz w:val="24"/>
                <w:szCs w:val="24"/>
              </w:rPr>
              <w:t xml:space="preserve"> and Pearson Correlations among the Study Variables</w:t>
            </w:r>
          </w:p>
        </w:tc>
      </w:tr>
      <w:tr w:rsidR="00C95038" w:rsidRPr="007F0B6E" w14:paraId="74AD716D"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495"/>
        </w:trPr>
        <w:tc>
          <w:tcPr>
            <w:cnfStyle w:val="001000000000" w:firstRow="0" w:lastRow="0" w:firstColumn="1" w:lastColumn="0" w:oddVBand="0" w:evenVBand="0" w:oddHBand="0" w:evenHBand="0" w:firstRowFirstColumn="0" w:firstRowLastColumn="0" w:lastRowFirstColumn="0" w:lastRowLastColumn="0"/>
            <w:tcW w:w="456" w:type="dxa"/>
            <w:tcBorders>
              <w:left w:val="nil"/>
              <w:bottom w:val="single" w:sz="4" w:space="0" w:color="auto"/>
              <w:right w:val="nil"/>
            </w:tcBorders>
            <w:noWrap/>
            <w:hideMark/>
          </w:tcPr>
          <w:p w14:paraId="24B47F63" w14:textId="77777777" w:rsidR="00C95038" w:rsidRPr="007F0B6E" w:rsidRDefault="00C95038" w:rsidP="00C95038">
            <w:pPr>
              <w:spacing w:line="256" w:lineRule="auto"/>
              <w:rPr>
                <w:rFonts w:asciiTheme="majorBidi" w:hAnsiTheme="majorBidi" w:cstheme="majorBidi"/>
                <w:sz w:val="24"/>
                <w:szCs w:val="24"/>
              </w:rPr>
            </w:pPr>
          </w:p>
        </w:tc>
        <w:tc>
          <w:tcPr>
            <w:tcW w:w="3115" w:type="dxa"/>
            <w:tcBorders>
              <w:left w:val="nil"/>
              <w:bottom w:val="single" w:sz="4" w:space="0" w:color="auto"/>
              <w:right w:val="nil"/>
            </w:tcBorders>
            <w:hideMark/>
          </w:tcPr>
          <w:p w14:paraId="3B87C278"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 </w:t>
            </w:r>
          </w:p>
        </w:tc>
        <w:tc>
          <w:tcPr>
            <w:tcW w:w="883" w:type="dxa"/>
            <w:tcBorders>
              <w:left w:val="nil"/>
              <w:bottom w:val="single" w:sz="4" w:space="0" w:color="auto"/>
              <w:right w:val="nil"/>
            </w:tcBorders>
            <w:hideMark/>
          </w:tcPr>
          <w:p w14:paraId="623C56B3"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Mean</w:t>
            </w:r>
          </w:p>
        </w:tc>
        <w:tc>
          <w:tcPr>
            <w:tcW w:w="756" w:type="dxa"/>
            <w:tcBorders>
              <w:left w:val="nil"/>
              <w:bottom w:val="single" w:sz="4" w:space="0" w:color="auto"/>
              <w:right w:val="nil"/>
            </w:tcBorders>
            <w:hideMark/>
          </w:tcPr>
          <w:p w14:paraId="3FD6FA74"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SD</w:t>
            </w:r>
          </w:p>
        </w:tc>
        <w:tc>
          <w:tcPr>
            <w:tcW w:w="1003" w:type="dxa"/>
            <w:tcBorders>
              <w:left w:val="nil"/>
              <w:bottom w:val="single" w:sz="4" w:space="0" w:color="auto"/>
              <w:right w:val="nil"/>
            </w:tcBorders>
            <w:hideMark/>
          </w:tcPr>
          <w:p w14:paraId="3552FD6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w:t>
            </w:r>
          </w:p>
        </w:tc>
        <w:tc>
          <w:tcPr>
            <w:tcW w:w="956" w:type="dxa"/>
            <w:tcBorders>
              <w:left w:val="nil"/>
              <w:bottom w:val="single" w:sz="4" w:space="0" w:color="auto"/>
              <w:right w:val="nil"/>
            </w:tcBorders>
            <w:hideMark/>
          </w:tcPr>
          <w:p w14:paraId="4BD0E47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2</w:t>
            </w:r>
          </w:p>
        </w:tc>
        <w:tc>
          <w:tcPr>
            <w:tcW w:w="876" w:type="dxa"/>
            <w:tcBorders>
              <w:left w:val="nil"/>
              <w:bottom w:val="single" w:sz="4" w:space="0" w:color="auto"/>
              <w:right w:val="nil"/>
            </w:tcBorders>
            <w:hideMark/>
          </w:tcPr>
          <w:p w14:paraId="27D86C1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3</w:t>
            </w:r>
          </w:p>
        </w:tc>
        <w:tc>
          <w:tcPr>
            <w:tcW w:w="935" w:type="dxa"/>
            <w:tcBorders>
              <w:left w:val="nil"/>
              <w:bottom w:val="single" w:sz="4" w:space="0" w:color="auto"/>
              <w:right w:val="nil"/>
            </w:tcBorders>
            <w:hideMark/>
          </w:tcPr>
          <w:p w14:paraId="34B85CB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4</w:t>
            </w:r>
          </w:p>
        </w:tc>
        <w:tc>
          <w:tcPr>
            <w:tcW w:w="1003" w:type="dxa"/>
            <w:tcBorders>
              <w:left w:val="nil"/>
              <w:bottom w:val="single" w:sz="4" w:space="0" w:color="auto"/>
              <w:right w:val="nil"/>
            </w:tcBorders>
            <w:hideMark/>
          </w:tcPr>
          <w:p w14:paraId="1FC8C912"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5</w:t>
            </w:r>
          </w:p>
        </w:tc>
        <w:tc>
          <w:tcPr>
            <w:tcW w:w="956" w:type="dxa"/>
            <w:tcBorders>
              <w:left w:val="nil"/>
              <w:bottom w:val="single" w:sz="4" w:space="0" w:color="auto"/>
              <w:right w:val="nil"/>
            </w:tcBorders>
            <w:hideMark/>
          </w:tcPr>
          <w:p w14:paraId="74D6780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6</w:t>
            </w:r>
          </w:p>
        </w:tc>
        <w:tc>
          <w:tcPr>
            <w:tcW w:w="956" w:type="dxa"/>
            <w:tcBorders>
              <w:left w:val="nil"/>
              <w:bottom w:val="single" w:sz="4" w:space="0" w:color="auto"/>
              <w:right w:val="nil"/>
            </w:tcBorders>
            <w:hideMark/>
          </w:tcPr>
          <w:p w14:paraId="62C8739F"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7</w:t>
            </w:r>
          </w:p>
        </w:tc>
        <w:tc>
          <w:tcPr>
            <w:tcW w:w="735" w:type="dxa"/>
            <w:tcBorders>
              <w:left w:val="nil"/>
              <w:bottom w:val="single" w:sz="4" w:space="0" w:color="auto"/>
              <w:right w:val="nil"/>
            </w:tcBorders>
            <w:hideMark/>
          </w:tcPr>
          <w:p w14:paraId="3F087FF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8</w:t>
            </w:r>
          </w:p>
        </w:tc>
        <w:tc>
          <w:tcPr>
            <w:tcW w:w="783" w:type="dxa"/>
            <w:tcBorders>
              <w:left w:val="nil"/>
              <w:bottom w:val="single" w:sz="4" w:space="0" w:color="auto"/>
              <w:right w:val="nil"/>
            </w:tcBorders>
            <w:hideMark/>
          </w:tcPr>
          <w:p w14:paraId="4422F5F6"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9</w:t>
            </w:r>
          </w:p>
        </w:tc>
        <w:tc>
          <w:tcPr>
            <w:tcW w:w="1565" w:type="dxa"/>
            <w:tcBorders>
              <w:left w:val="nil"/>
              <w:bottom w:val="single" w:sz="4" w:space="0" w:color="auto"/>
              <w:right w:val="nil"/>
            </w:tcBorders>
            <w:hideMark/>
          </w:tcPr>
          <w:p w14:paraId="0C42AB2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w:t>
            </w:r>
          </w:p>
        </w:tc>
      </w:tr>
      <w:tr w:rsidR="00C95038" w:rsidRPr="007F0B6E" w14:paraId="7DB29A07" w14:textId="77777777" w:rsidTr="00C95038">
        <w:trPr>
          <w:gridAfter w:val="1"/>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single" w:sz="4" w:space="0" w:color="auto"/>
              <w:left w:val="nil"/>
              <w:bottom w:val="nil"/>
              <w:right w:val="nil"/>
            </w:tcBorders>
            <w:noWrap/>
            <w:hideMark/>
          </w:tcPr>
          <w:p w14:paraId="3CE55683"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Pr>
              <w:t>1</w:t>
            </w:r>
          </w:p>
        </w:tc>
        <w:tc>
          <w:tcPr>
            <w:tcW w:w="3115" w:type="dxa"/>
            <w:tcBorders>
              <w:top w:val="single" w:sz="4" w:space="0" w:color="auto"/>
              <w:left w:val="nil"/>
              <w:bottom w:val="nil"/>
              <w:right w:val="nil"/>
            </w:tcBorders>
            <w:hideMark/>
          </w:tcPr>
          <w:p w14:paraId="4534B96E"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Rationality</w:t>
            </w:r>
          </w:p>
        </w:tc>
        <w:tc>
          <w:tcPr>
            <w:tcW w:w="883" w:type="dxa"/>
            <w:tcBorders>
              <w:top w:val="single" w:sz="4" w:space="0" w:color="auto"/>
              <w:left w:val="nil"/>
              <w:bottom w:val="nil"/>
              <w:right w:val="nil"/>
            </w:tcBorders>
            <w:noWrap/>
            <w:hideMark/>
          </w:tcPr>
          <w:p w14:paraId="12BA82A3"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4.33</w:t>
            </w:r>
          </w:p>
        </w:tc>
        <w:tc>
          <w:tcPr>
            <w:tcW w:w="756" w:type="dxa"/>
            <w:tcBorders>
              <w:top w:val="single" w:sz="4" w:space="0" w:color="auto"/>
              <w:left w:val="nil"/>
              <w:bottom w:val="nil"/>
              <w:right w:val="nil"/>
            </w:tcBorders>
            <w:noWrap/>
            <w:hideMark/>
          </w:tcPr>
          <w:p w14:paraId="18325A3E"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0.54</w:t>
            </w:r>
          </w:p>
        </w:tc>
        <w:tc>
          <w:tcPr>
            <w:tcW w:w="1003" w:type="dxa"/>
            <w:tcBorders>
              <w:top w:val="single" w:sz="4" w:space="0" w:color="auto"/>
              <w:left w:val="nil"/>
              <w:bottom w:val="nil"/>
              <w:right w:val="nil"/>
            </w:tcBorders>
            <w:noWrap/>
            <w:hideMark/>
          </w:tcPr>
          <w:p w14:paraId="5EBCCABF"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956" w:type="dxa"/>
            <w:tcBorders>
              <w:top w:val="single" w:sz="4" w:space="0" w:color="auto"/>
              <w:left w:val="nil"/>
              <w:bottom w:val="nil"/>
              <w:right w:val="nil"/>
            </w:tcBorders>
            <w:noWrap/>
          </w:tcPr>
          <w:p w14:paraId="0BBAF382"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76" w:type="dxa"/>
            <w:tcBorders>
              <w:top w:val="single" w:sz="4" w:space="0" w:color="auto"/>
              <w:left w:val="nil"/>
              <w:bottom w:val="nil"/>
              <w:right w:val="nil"/>
            </w:tcBorders>
            <w:noWrap/>
          </w:tcPr>
          <w:p w14:paraId="1E1C67D8"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35" w:type="dxa"/>
            <w:tcBorders>
              <w:top w:val="single" w:sz="4" w:space="0" w:color="auto"/>
              <w:left w:val="nil"/>
              <w:bottom w:val="nil"/>
              <w:right w:val="nil"/>
            </w:tcBorders>
            <w:noWrap/>
          </w:tcPr>
          <w:p w14:paraId="42C883FD"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003" w:type="dxa"/>
            <w:tcBorders>
              <w:top w:val="single" w:sz="4" w:space="0" w:color="auto"/>
              <w:left w:val="nil"/>
              <w:bottom w:val="nil"/>
              <w:right w:val="nil"/>
            </w:tcBorders>
            <w:noWrap/>
          </w:tcPr>
          <w:p w14:paraId="217C556E"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56" w:type="dxa"/>
            <w:tcBorders>
              <w:top w:val="single" w:sz="4" w:space="0" w:color="auto"/>
              <w:left w:val="nil"/>
              <w:bottom w:val="nil"/>
              <w:right w:val="nil"/>
            </w:tcBorders>
            <w:noWrap/>
          </w:tcPr>
          <w:p w14:paraId="39E6329B"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56" w:type="dxa"/>
            <w:tcBorders>
              <w:top w:val="single" w:sz="4" w:space="0" w:color="auto"/>
              <w:left w:val="nil"/>
              <w:bottom w:val="nil"/>
              <w:right w:val="nil"/>
            </w:tcBorders>
            <w:noWrap/>
          </w:tcPr>
          <w:p w14:paraId="4F302F63"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35" w:type="dxa"/>
            <w:tcBorders>
              <w:top w:val="single" w:sz="4" w:space="0" w:color="auto"/>
              <w:left w:val="nil"/>
              <w:bottom w:val="nil"/>
              <w:right w:val="nil"/>
            </w:tcBorders>
            <w:noWrap/>
          </w:tcPr>
          <w:p w14:paraId="0696C2F5"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83" w:type="dxa"/>
            <w:tcBorders>
              <w:top w:val="single" w:sz="4" w:space="0" w:color="auto"/>
              <w:left w:val="nil"/>
              <w:bottom w:val="nil"/>
              <w:right w:val="nil"/>
            </w:tcBorders>
            <w:noWrap/>
          </w:tcPr>
          <w:p w14:paraId="60C1EA3F"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565" w:type="dxa"/>
            <w:tcBorders>
              <w:top w:val="single" w:sz="4" w:space="0" w:color="auto"/>
              <w:left w:val="nil"/>
              <w:bottom w:val="nil"/>
              <w:right w:val="nil"/>
            </w:tcBorders>
            <w:noWrap/>
          </w:tcPr>
          <w:p w14:paraId="0A446A6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95038" w:rsidRPr="007F0B6E" w14:paraId="77CD6D58"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138"/>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47CBE99E"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Pr>
              <w:t>2</w:t>
            </w:r>
          </w:p>
        </w:tc>
        <w:tc>
          <w:tcPr>
            <w:tcW w:w="3115" w:type="dxa"/>
            <w:tcBorders>
              <w:top w:val="nil"/>
              <w:left w:val="nil"/>
              <w:bottom w:val="nil"/>
              <w:right w:val="nil"/>
            </w:tcBorders>
            <w:hideMark/>
          </w:tcPr>
          <w:p w14:paraId="74CE1B9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Intuition</w:t>
            </w:r>
          </w:p>
        </w:tc>
        <w:tc>
          <w:tcPr>
            <w:tcW w:w="883" w:type="dxa"/>
            <w:tcBorders>
              <w:top w:val="nil"/>
              <w:left w:val="nil"/>
              <w:bottom w:val="nil"/>
              <w:right w:val="nil"/>
            </w:tcBorders>
            <w:noWrap/>
            <w:hideMark/>
          </w:tcPr>
          <w:p w14:paraId="2205CE8B"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2.27</w:t>
            </w:r>
          </w:p>
        </w:tc>
        <w:tc>
          <w:tcPr>
            <w:tcW w:w="756" w:type="dxa"/>
            <w:tcBorders>
              <w:top w:val="nil"/>
              <w:left w:val="nil"/>
              <w:bottom w:val="nil"/>
              <w:right w:val="nil"/>
            </w:tcBorders>
            <w:noWrap/>
            <w:hideMark/>
          </w:tcPr>
          <w:p w14:paraId="53D17E0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0.83</w:t>
            </w:r>
          </w:p>
        </w:tc>
        <w:tc>
          <w:tcPr>
            <w:tcW w:w="1003" w:type="dxa"/>
            <w:tcBorders>
              <w:top w:val="nil"/>
              <w:left w:val="nil"/>
              <w:bottom w:val="nil"/>
              <w:right w:val="nil"/>
            </w:tcBorders>
            <w:noWrap/>
            <w:hideMark/>
          </w:tcPr>
          <w:p w14:paraId="26DD33C7" w14:textId="0D9CFC5F"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w:t>
            </w:r>
            <w:r w:rsidR="00BC7D0A">
              <w:rPr>
                <w:rFonts w:asciiTheme="majorBidi" w:hAnsiTheme="majorBidi" w:cstheme="majorBidi"/>
                <w:sz w:val="24"/>
                <w:szCs w:val="24"/>
              </w:rPr>
              <w:t>0</w:t>
            </w:r>
            <w:r w:rsidRPr="007F0B6E">
              <w:rPr>
                <w:rFonts w:asciiTheme="majorBidi" w:hAnsiTheme="majorBidi" w:cstheme="majorBidi"/>
                <w:sz w:val="24"/>
                <w:szCs w:val="24"/>
              </w:rPr>
              <w:t>.3</w:t>
            </w:r>
            <w:r w:rsidRPr="007F0B6E">
              <w:rPr>
                <w:rFonts w:asciiTheme="majorBidi" w:hAnsiTheme="majorBidi" w:cstheme="majorBidi"/>
                <w:sz w:val="24"/>
                <w:szCs w:val="24"/>
                <w:rtl/>
              </w:rPr>
              <w:t>9</w:t>
            </w:r>
            <w:r w:rsidRPr="007F0B6E">
              <w:rPr>
                <w:rFonts w:asciiTheme="majorBidi" w:hAnsiTheme="majorBidi" w:cstheme="majorBidi"/>
                <w:sz w:val="24"/>
                <w:szCs w:val="24"/>
              </w:rPr>
              <w:t>**</w:t>
            </w:r>
          </w:p>
        </w:tc>
        <w:tc>
          <w:tcPr>
            <w:tcW w:w="956" w:type="dxa"/>
            <w:tcBorders>
              <w:top w:val="nil"/>
              <w:left w:val="nil"/>
              <w:bottom w:val="nil"/>
              <w:right w:val="nil"/>
            </w:tcBorders>
            <w:noWrap/>
            <w:hideMark/>
          </w:tcPr>
          <w:p w14:paraId="0F183396"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876" w:type="dxa"/>
            <w:tcBorders>
              <w:top w:val="nil"/>
              <w:left w:val="nil"/>
              <w:bottom w:val="nil"/>
              <w:right w:val="nil"/>
            </w:tcBorders>
            <w:noWrap/>
          </w:tcPr>
          <w:p w14:paraId="2E7FB04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935" w:type="dxa"/>
            <w:tcBorders>
              <w:top w:val="nil"/>
              <w:left w:val="nil"/>
              <w:bottom w:val="nil"/>
              <w:right w:val="nil"/>
            </w:tcBorders>
            <w:noWrap/>
          </w:tcPr>
          <w:p w14:paraId="739947E9"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003" w:type="dxa"/>
            <w:tcBorders>
              <w:top w:val="nil"/>
              <w:left w:val="nil"/>
              <w:bottom w:val="nil"/>
              <w:right w:val="nil"/>
            </w:tcBorders>
            <w:noWrap/>
          </w:tcPr>
          <w:p w14:paraId="5A68AC7B"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7CADC7D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31D794A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35" w:type="dxa"/>
            <w:tcBorders>
              <w:top w:val="nil"/>
              <w:left w:val="nil"/>
              <w:bottom w:val="nil"/>
              <w:right w:val="nil"/>
            </w:tcBorders>
            <w:noWrap/>
          </w:tcPr>
          <w:p w14:paraId="366EFB6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5AB04AE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3835821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95038" w:rsidRPr="007F0B6E" w14:paraId="110EB428" w14:textId="77777777" w:rsidTr="00C95038">
        <w:trPr>
          <w:gridAfter w:val="1"/>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1EE8CEDE"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Pr>
              <w:t>3</w:t>
            </w:r>
          </w:p>
        </w:tc>
        <w:tc>
          <w:tcPr>
            <w:tcW w:w="3115" w:type="dxa"/>
            <w:tcBorders>
              <w:top w:val="nil"/>
              <w:left w:val="nil"/>
              <w:bottom w:val="nil"/>
              <w:right w:val="nil"/>
            </w:tcBorders>
            <w:hideMark/>
          </w:tcPr>
          <w:p w14:paraId="6454E4E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Participation</w:t>
            </w:r>
          </w:p>
        </w:tc>
        <w:tc>
          <w:tcPr>
            <w:tcW w:w="883" w:type="dxa"/>
            <w:tcBorders>
              <w:top w:val="nil"/>
              <w:left w:val="nil"/>
              <w:bottom w:val="nil"/>
              <w:right w:val="nil"/>
            </w:tcBorders>
            <w:noWrap/>
            <w:hideMark/>
          </w:tcPr>
          <w:p w14:paraId="27DE4BFC"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3.91</w:t>
            </w:r>
          </w:p>
        </w:tc>
        <w:tc>
          <w:tcPr>
            <w:tcW w:w="756" w:type="dxa"/>
            <w:tcBorders>
              <w:top w:val="nil"/>
              <w:left w:val="nil"/>
              <w:bottom w:val="nil"/>
              <w:right w:val="nil"/>
            </w:tcBorders>
            <w:noWrap/>
            <w:hideMark/>
          </w:tcPr>
          <w:p w14:paraId="1615C2C3"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0.70</w:t>
            </w:r>
          </w:p>
        </w:tc>
        <w:tc>
          <w:tcPr>
            <w:tcW w:w="1003" w:type="dxa"/>
            <w:tcBorders>
              <w:top w:val="nil"/>
              <w:left w:val="nil"/>
              <w:bottom w:val="nil"/>
              <w:right w:val="nil"/>
            </w:tcBorders>
            <w:noWrap/>
            <w:hideMark/>
          </w:tcPr>
          <w:p w14:paraId="5BDD7FDD" w14:textId="0D37F07C"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.31**</w:t>
            </w:r>
          </w:p>
        </w:tc>
        <w:tc>
          <w:tcPr>
            <w:tcW w:w="956" w:type="dxa"/>
            <w:tcBorders>
              <w:top w:val="nil"/>
              <w:left w:val="nil"/>
              <w:bottom w:val="nil"/>
              <w:right w:val="nil"/>
            </w:tcBorders>
            <w:noWrap/>
            <w:hideMark/>
          </w:tcPr>
          <w:p w14:paraId="5B7F36FF"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-0.10</w:t>
            </w:r>
          </w:p>
        </w:tc>
        <w:tc>
          <w:tcPr>
            <w:tcW w:w="876" w:type="dxa"/>
            <w:tcBorders>
              <w:top w:val="nil"/>
              <w:left w:val="nil"/>
              <w:bottom w:val="nil"/>
              <w:right w:val="nil"/>
            </w:tcBorders>
            <w:noWrap/>
            <w:hideMark/>
          </w:tcPr>
          <w:p w14:paraId="3A6DBC30"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935" w:type="dxa"/>
            <w:tcBorders>
              <w:top w:val="nil"/>
              <w:left w:val="nil"/>
              <w:bottom w:val="nil"/>
              <w:right w:val="nil"/>
            </w:tcBorders>
            <w:noWrap/>
          </w:tcPr>
          <w:p w14:paraId="1ED95854"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003" w:type="dxa"/>
            <w:tcBorders>
              <w:top w:val="nil"/>
              <w:left w:val="nil"/>
              <w:bottom w:val="nil"/>
              <w:right w:val="nil"/>
            </w:tcBorders>
            <w:noWrap/>
          </w:tcPr>
          <w:p w14:paraId="131E4EA8"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0CBC4918"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2E4CCAD4"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35" w:type="dxa"/>
            <w:tcBorders>
              <w:top w:val="nil"/>
              <w:left w:val="nil"/>
              <w:bottom w:val="nil"/>
              <w:right w:val="nil"/>
            </w:tcBorders>
            <w:noWrap/>
          </w:tcPr>
          <w:p w14:paraId="530DE7D4"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57838E6D"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6CFBC05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95038" w:rsidRPr="007F0B6E" w14:paraId="51DF5735"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342"/>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7C222165"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Pr>
              <w:t>4</w:t>
            </w:r>
          </w:p>
        </w:tc>
        <w:tc>
          <w:tcPr>
            <w:tcW w:w="3115" w:type="dxa"/>
            <w:tcBorders>
              <w:top w:val="nil"/>
              <w:left w:val="nil"/>
              <w:bottom w:val="nil"/>
              <w:right w:val="nil"/>
            </w:tcBorders>
            <w:hideMark/>
          </w:tcPr>
          <w:p w14:paraId="446808BE"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Constructive Politics</w:t>
            </w:r>
          </w:p>
        </w:tc>
        <w:tc>
          <w:tcPr>
            <w:tcW w:w="883" w:type="dxa"/>
            <w:tcBorders>
              <w:top w:val="nil"/>
              <w:left w:val="nil"/>
              <w:bottom w:val="nil"/>
              <w:right w:val="nil"/>
            </w:tcBorders>
            <w:noWrap/>
            <w:hideMark/>
          </w:tcPr>
          <w:p w14:paraId="66242DF9"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4.43</w:t>
            </w:r>
          </w:p>
        </w:tc>
        <w:tc>
          <w:tcPr>
            <w:tcW w:w="756" w:type="dxa"/>
            <w:tcBorders>
              <w:top w:val="nil"/>
              <w:left w:val="nil"/>
              <w:bottom w:val="nil"/>
              <w:right w:val="nil"/>
            </w:tcBorders>
            <w:noWrap/>
            <w:hideMark/>
          </w:tcPr>
          <w:p w14:paraId="15049834"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0.67</w:t>
            </w:r>
          </w:p>
        </w:tc>
        <w:tc>
          <w:tcPr>
            <w:tcW w:w="1003" w:type="dxa"/>
            <w:tcBorders>
              <w:top w:val="nil"/>
              <w:left w:val="nil"/>
              <w:bottom w:val="nil"/>
              <w:right w:val="nil"/>
            </w:tcBorders>
            <w:noWrap/>
            <w:hideMark/>
          </w:tcPr>
          <w:p w14:paraId="6C4FC832" w14:textId="65B3999D" w:rsidR="00C95038" w:rsidRPr="007F0B6E" w:rsidRDefault="00BC7D0A"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w:t>
            </w:r>
            <w:r w:rsidR="00C95038" w:rsidRPr="007F0B6E">
              <w:rPr>
                <w:rFonts w:asciiTheme="majorBidi" w:hAnsiTheme="majorBidi" w:cstheme="majorBidi"/>
                <w:sz w:val="24"/>
                <w:szCs w:val="24"/>
                <w:rtl/>
              </w:rPr>
              <w:t>4</w:t>
            </w:r>
            <w:r w:rsidR="00C95038" w:rsidRPr="007F0B6E">
              <w:rPr>
                <w:rFonts w:asciiTheme="majorBidi" w:hAnsiTheme="majorBidi" w:cstheme="majorBidi"/>
                <w:sz w:val="24"/>
                <w:szCs w:val="24"/>
              </w:rPr>
              <w:t>**</w:t>
            </w:r>
          </w:p>
        </w:tc>
        <w:tc>
          <w:tcPr>
            <w:tcW w:w="956" w:type="dxa"/>
            <w:tcBorders>
              <w:top w:val="nil"/>
              <w:left w:val="nil"/>
              <w:bottom w:val="nil"/>
              <w:right w:val="nil"/>
            </w:tcBorders>
            <w:noWrap/>
            <w:hideMark/>
          </w:tcPr>
          <w:p w14:paraId="4BC0270A" w14:textId="6ED110BE"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w:t>
            </w:r>
            <w:r w:rsidR="00BC7D0A">
              <w:rPr>
                <w:rFonts w:asciiTheme="majorBidi" w:hAnsiTheme="majorBidi" w:cstheme="majorBidi"/>
                <w:sz w:val="24"/>
                <w:szCs w:val="24"/>
              </w:rPr>
              <w:t>0</w:t>
            </w:r>
            <w:r w:rsidRPr="007F0B6E">
              <w:rPr>
                <w:rFonts w:asciiTheme="majorBidi" w:hAnsiTheme="majorBidi" w:cstheme="majorBidi"/>
                <w:sz w:val="24"/>
                <w:szCs w:val="24"/>
              </w:rPr>
              <w:t>.4</w:t>
            </w:r>
            <w:r w:rsidRPr="007F0B6E">
              <w:rPr>
                <w:rFonts w:asciiTheme="majorBidi" w:hAnsiTheme="majorBidi" w:cstheme="majorBidi"/>
                <w:sz w:val="24"/>
                <w:szCs w:val="24"/>
                <w:rtl/>
              </w:rPr>
              <w:t>2</w:t>
            </w:r>
            <w:r w:rsidRPr="007F0B6E">
              <w:rPr>
                <w:rFonts w:asciiTheme="majorBidi" w:hAnsiTheme="majorBidi" w:cstheme="majorBidi"/>
                <w:sz w:val="24"/>
                <w:szCs w:val="24"/>
              </w:rPr>
              <w:t>**</w:t>
            </w:r>
          </w:p>
        </w:tc>
        <w:tc>
          <w:tcPr>
            <w:tcW w:w="876" w:type="dxa"/>
            <w:tcBorders>
              <w:top w:val="nil"/>
              <w:left w:val="nil"/>
              <w:bottom w:val="nil"/>
              <w:right w:val="nil"/>
            </w:tcBorders>
            <w:noWrap/>
            <w:hideMark/>
          </w:tcPr>
          <w:p w14:paraId="25A694A9"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0.13</w:t>
            </w:r>
          </w:p>
        </w:tc>
        <w:tc>
          <w:tcPr>
            <w:tcW w:w="935" w:type="dxa"/>
            <w:tcBorders>
              <w:top w:val="nil"/>
              <w:left w:val="nil"/>
              <w:bottom w:val="nil"/>
              <w:right w:val="nil"/>
            </w:tcBorders>
            <w:noWrap/>
            <w:hideMark/>
          </w:tcPr>
          <w:p w14:paraId="02A1CBB3"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1003" w:type="dxa"/>
            <w:tcBorders>
              <w:top w:val="nil"/>
              <w:left w:val="nil"/>
              <w:bottom w:val="nil"/>
              <w:right w:val="nil"/>
            </w:tcBorders>
            <w:noWrap/>
          </w:tcPr>
          <w:p w14:paraId="14103D44"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4E0B05C3"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17E8F33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35" w:type="dxa"/>
            <w:tcBorders>
              <w:top w:val="nil"/>
              <w:left w:val="nil"/>
              <w:bottom w:val="nil"/>
              <w:right w:val="nil"/>
            </w:tcBorders>
            <w:noWrap/>
          </w:tcPr>
          <w:p w14:paraId="5EC6611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7B8865DB"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3AB877F9"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95038" w:rsidRPr="007F0B6E" w14:paraId="0C2A9A8E" w14:textId="77777777" w:rsidTr="00C95038">
        <w:trPr>
          <w:gridAfter w:val="1"/>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00217E99"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5</w:t>
            </w:r>
          </w:p>
        </w:tc>
        <w:tc>
          <w:tcPr>
            <w:tcW w:w="3115" w:type="dxa"/>
            <w:tcBorders>
              <w:top w:val="nil"/>
              <w:left w:val="nil"/>
              <w:bottom w:val="nil"/>
              <w:right w:val="nil"/>
            </w:tcBorders>
            <w:hideMark/>
          </w:tcPr>
          <w:p w14:paraId="20026E1A"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Implementation Success</w:t>
            </w:r>
          </w:p>
        </w:tc>
        <w:tc>
          <w:tcPr>
            <w:tcW w:w="883" w:type="dxa"/>
            <w:tcBorders>
              <w:top w:val="nil"/>
              <w:left w:val="nil"/>
              <w:bottom w:val="nil"/>
              <w:right w:val="nil"/>
            </w:tcBorders>
            <w:noWrap/>
            <w:hideMark/>
          </w:tcPr>
          <w:p w14:paraId="1846AFF8"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4.00</w:t>
            </w:r>
          </w:p>
        </w:tc>
        <w:tc>
          <w:tcPr>
            <w:tcW w:w="756" w:type="dxa"/>
            <w:tcBorders>
              <w:top w:val="nil"/>
              <w:left w:val="nil"/>
              <w:bottom w:val="nil"/>
              <w:right w:val="nil"/>
            </w:tcBorders>
            <w:noWrap/>
            <w:hideMark/>
          </w:tcPr>
          <w:p w14:paraId="6AD97AC2"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0.54</w:t>
            </w:r>
          </w:p>
        </w:tc>
        <w:tc>
          <w:tcPr>
            <w:tcW w:w="1003" w:type="dxa"/>
            <w:tcBorders>
              <w:top w:val="nil"/>
              <w:left w:val="nil"/>
              <w:bottom w:val="nil"/>
              <w:right w:val="nil"/>
            </w:tcBorders>
            <w:noWrap/>
            <w:hideMark/>
          </w:tcPr>
          <w:p w14:paraId="34475120" w14:textId="450C61C9"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w:t>
            </w:r>
            <w:r w:rsidR="00C95038" w:rsidRPr="007F0B6E">
              <w:rPr>
                <w:rFonts w:asciiTheme="majorBidi" w:hAnsiTheme="majorBidi" w:cstheme="majorBidi"/>
                <w:sz w:val="24"/>
                <w:szCs w:val="24"/>
                <w:rtl/>
              </w:rPr>
              <w:t>9</w:t>
            </w:r>
            <w:r w:rsidR="00C95038" w:rsidRPr="007F0B6E">
              <w:rPr>
                <w:rFonts w:asciiTheme="majorBidi" w:hAnsiTheme="majorBidi" w:cstheme="majorBidi"/>
                <w:sz w:val="24"/>
                <w:szCs w:val="24"/>
              </w:rPr>
              <w:t>**</w:t>
            </w:r>
          </w:p>
        </w:tc>
        <w:tc>
          <w:tcPr>
            <w:tcW w:w="956" w:type="dxa"/>
            <w:tcBorders>
              <w:top w:val="nil"/>
              <w:left w:val="nil"/>
              <w:bottom w:val="nil"/>
              <w:right w:val="nil"/>
            </w:tcBorders>
            <w:noWrap/>
            <w:hideMark/>
          </w:tcPr>
          <w:p w14:paraId="2EFFFACA" w14:textId="648DB74E"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w:t>
            </w:r>
            <w:r w:rsidR="00BC7D0A">
              <w:rPr>
                <w:rFonts w:asciiTheme="majorBidi" w:hAnsiTheme="majorBidi" w:cstheme="majorBidi"/>
                <w:sz w:val="24"/>
                <w:szCs w:val="24"/>
              </w:rPr>
              <w:t>0</w:t>
            </w:r>
            <w:r w:rsidRPr="007F0B6E">
              <w:rPr>
                <w:rFonts w:asciiTheme="majorBidi" w:hAnsiTheme="majorBidi" w:cstheme="majorBidi"/>
                <w:sz w:val="24"/>
                <w:szCs w:val="24"/>
              </w:rPr>
              <w:t>.4</w:t>
            </w:r>
            <w:r w:rsidRPr="007F0B6E">
              <w:rPr>
                <w:rFonts w:asciiTheme="majorBidi" w:hAnsiTheme="majorBidi" w:cstheme="majorBidi"/>
                <w:sz w:val="24"/>
                <w:szCs w:val="24"/>
                <w:rtl/>
              </w:rPr>
              <w:t>1</w:t>
            </w:r>
            <w:r w:rsidRPr="007F0B6E">
              <w:rPr>
                <w:rFonts w:asciiTheme="majorBidi" w:hAnsiTheme="majorBidi" w:cstheme="majorBidi"/>
                <w:sz w:val="24"/>
                <w:szCs w:val="24"/>
              </w:rPr>
              <w:t>**</w:t>
            </w:r>
          </w:p>
        </w:tc>
        <w:tc>
          <w:tcPr>
            <w:tcW w:w="876" w:type="dxa"/>
            <w:tcBorders>
              <w:top w:val="nil"/>
              <w:left w:val="nil"/>
              <w:bottom w:val="nil"/>
              <w:right w:val="nil"/>
            </w:tcBorders>
            <w:noWrap/>
            <w:hideMark/>
          </w:tcPr>
          <w:p w14:paraId="2D44D9C5" w14:textId="7160EE7B"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w:t>
            </w:r>
            <w:r w:rsidR="00C95038" w:rsidRPr="007F0B6E">
              <w:rPr>
                <w:rFonts w:asciiTheme="majorBidi" w:hAnsiTheme="majorBidi" w:cstheme="majorBidi"/>
                <w:sz w:val="24"/>
                <w:szCs w:val="24"/>
                <w:rtl/>
              </w:rPr>
              <w:t>2</w:t>
            </w:r>
            <w:r w:rsidR="00C95038" w:rsidRPr="007F0B6E">
              <w:rPr>
                <w:rFonts w:asciiTheme="majorBidi" w:hAnsiTheme="majorBidi" w:cstheme="majorBidi"/>
                <w:sz w:val="24"/>
                <w:szCs w:val="24"/>
              </w:rPr>
              <w:t>**</w:t>
            </w:r>
          </w:p>
        </w:tc>
        <w:tc>
          <w:tcPr>
            <w:tcW w:w="935" w:type="dxa"/>
            <w:tcBorders>
              <w:top w:val="nil"/>
              <w:left w:val="nil"/>
              <w:bottom w:val="nil"/>
              <w:right w:val="nil"/>
            </w:tcBorders>
            <w:noWrap/>
            <w:hideMark/>
          </w:tcPr>
          <w:p w14:paraId="456331DC" w14:textId="75B7B7FD"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w:t>
            </w:r>
            <w:r w:rsidR="00C95038" w:rsidRPr="007F0B6E">
              <w:rPr>
                <w:rFonts w:asciiTheme="majorBidi" w:hAnsiTheme="majorBidi" w:cstheme="majorBidi"/>
                <w:sz w:val="24"/>
                <w:szCs w:val="24"/>
                <w:rtl/>
              </w:rPr>
              <w:t>40</w:t>
            </w:r>
            <w:r w:rsidR="00C95038" w:rsidRPr="007F0B6E">
              <w:rPr>
                <w:rFonts w:asciiTheme="majorBidi" w:hAnsiTheme="majorBidi" w:cstheme="majorBidi"/>
                <w:sz w:val="24"/>
                <w:szCs w:val="24"/>
              </w:rPr>
              <w:t>**</w:t>
            </w:r>
          </w:p>
        </w:tc>
        <w:tc>
          <w:tcPr>
            <w:tcW w:w="1003" w:type="dxa"/>
            <w:tcBorders>
              <w:top w:val="nil"/>
              <w:left w:val="nil"/>
              <w:bottom w:val="nil"/>
              <w:right w:val="nil"/>
            </w:tcBorders>
            <w:noWrap/>
            <w:hideMark/>
          </w:tcPr>
          <w:p w14:paraId="097C8FDB"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956" w:type="dxa"/>
            <w:tcBorders>
              <w:top w:val="nil"/>
              <w:left w:val="nil"/>
              <w:bottom w:val="nil"/>
              <w:right w:val="nil"/>
            </w:tcBorders>
            <w:noWrap/>
          </w:tcPr>
          <w:p w14:paraId="0AA76A40"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56" w:type="dxa"/>
            <w:tcBorders>
              <w:top w:val="nil"/>
              <w:left w:val="nil"/>
              <w:bottom w:val="nil"/>
              <w:right w:val="nil"/>
            </w:tcBorders>
            <w:noWrap/>
          </w:tcPr>
          <w:p w14:paraId="53A3DABD"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35" w:type="dxa"/>
            <w:tcBorders>
              <w:top w:val="nil"/>
              <w:left w:val="nil"/>
              <w:bottom w:val="nil"/>
              <w:right w:val="nil"/>
            </w:tcBorders>
            <w:noWrap/>
          </w:tcPr>
          <w:p w14:paraId="500B550F"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5DCAF67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4E5E2126"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95038" w:rsidRPr="007F0B6E" w14:paraId="246B46D7"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5977F4B4"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6</w:t>
            </w:r>
          </w:p>
        </w:tc>
        <w:tc>
          <w:tcPr>
            <w:tcW w:w="3115" w:type="dxa"/>
            <w:tcBorders>
              <w:top w:val="nil"/>
              <w:left w:val="nil"/>
              <w:bottom w:val="nil"/>
              <w:right w:val="nil"/>
            </w:tcBorders>
            <w:hideMark/>
          </w:tcPr>
          <w:p w14:paraId="69F3834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Strategic Decision Quality</w:t>
            </w:r>
          </w:p>
        </w:tc>
        <w:tc>
          <w:tcPr>
            <w:tcW w:w="883" w:type="dxa"/>
            <w:tcBorders>
              <w:top w:val="nil"/>
              <w:left w:val="nil"/>
              <w:bottom w:val="nil"/>
              <w:right w:val="nil"/>
            </w:tcBorders>
            <w:noWrap/>
            <w:hideMark/>
          </w:tcPr>
          <w:p w14:paraId="3E00AF49"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3.62</w:t>
            </w:r>
          </w:p>
        </w:tc>
        <w:tc>
          <w:tcPr>
            <w:tcW w:w="756" w:type="dxa"/>
            <w:tcBorders>
              <w:top w:val="nil"/>
              <w:left w:val="nil"/>
              <w:bottom w:val="nil"/>
              <w:right w:val="nil"/>
            </w:tcBorders>
            <w:noWrap/>
            <w:hideMark/>
          </w:tcPr>
          <w:p w14:paraId="3B515198"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0.72</w:t>
            </w:r>
          </w:p>
        </w:tc>
        <w:tc>
          <w:tcPr>
            <w:tcW w:w="1003" w:type="dxa"/>
            <w:tcBorders>
              <w:top w:val="nil"/>
              <w:left w:val="nil"/>
              <w:bottom w:val="nil"/>
              <w:right w:val="nil"/>
            </w:tcBorders>
            <w:noWrap/>
            <w:hideMark/>
          </w:tcPr>
          <w:p w14:paraId="39B41866" w14:textId="664E8D6A" w:rsidR="00C95038" w:rsidRPr="007F0B6E" w:rsidRDefault="00BC7D0A"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.1</w:t>
            </w:r>
            <w:r w:rsidR="00C95038" w:rsidRPr="007F0B6E">
              <w:rPr>
                <w:rFonts w:asciiTheme="majorBidi" w:hAnsiTheme="majorBidi" w:cstheme="majorBidi"/>
                <w:sz w:val="24"/>
                <w:szCs w:val="24"/>
                <w:rtl/>
              </w:rPr>
              <w:t>9</w:t>
            </w:r>
            <w:r w:rsidR="00C95038" w:rsidRPr="007F0B6E">
              <w:rPr>
                <w:rFonts w:asciiTheme="majorBidi" w:hAnsiTheme="majorBidi" w:cstheme="majorBidi"/>
                <w:sz w:val="24"/>
                <w:szCs w:val="24"/>
              </w:rPr>
              <w:t>*</w:t>
            </w:r>
          </w:p>
        </w:tc>
        <w:tc>
          <w:tcPr>
            <w:tcW w:w="956" w:type="dxa"/>
            <w:tcBorders>
              <w:top w:val="nil"/>
              <w:left w:val="nil"/>
              <w:bottom w:val="nil"/>
              <w:right w:val="nil"/>
            </w:tcBorders>
            <w:noWrap/>
            <w:hideMark/>
          </w:tcPr>
          <w:p w14:paraId="4D18D546"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-0.04</w:t>
            </w:r>
          </w:p>
        </w:tc>
        <w:tc>
          <w:tcPr>
            <w:tcW w:w="876" w:type="dxa"/>
            <w:tcBorders>
              <w:top w:val="nil"/>
              <w:left w:val="nil"/>
              <w:bottom w:val="nil"/>
              <w:right w:val="nil"/>
            </w:tcBorders>
            <w:noWrap/>
            <w:hideMark/>
          </w:tcPr>
          <w:p w14:paraId="4CBABE9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35" w:type="dxa"/>
            <w:tcBorders>
              <w:top w:val="nil"/>
              <w:left w:val="nil"/>
              <w:bottom w:val="nil"/>
              <w:right w:val="nil"/>
            </w:tcBorders>
            <w:noWrap/>
            <w:hideMark/>
          </w:tcPr>
          <w:p w14:paraId="332D75E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0.12</w:t>
            </w:r>
          </w:p>
        </w:tc>
        <w:tc>
          <w:tcPr>
            <w:tcW w:w="1003" w:type="dxa"/>
            <w:tcBorders>
              <w:top w:val="nil"/>
              <w:left w:val="nil"/>
              <w:bottom w:val="nil"/>
              <w:right w:val="nil"/>
            </w:tcBorders>
            <w:noWrap/>
            <w:hideMark/>
          </w:tcPr>
          <w:p w14:paraId="720FEADD" w14:textId="0DA75CE5" w:rsidR="00C95038" w:rsidRPr="007F0B6E" w:rsidRDefault="00BC7D0A"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w:t>
            </w:r>
            <w:r w:rsidR="00C95038" w:rsidRPr="007F0B6E">
              <w:rPr>
                <w:rFonts w:asciiTheme="majorBidi" w:hAnsiTheme="majorBidi" w:cstheme="majorBidi"/>
                <w:sz w:val="24"/>
                <w:szCs w:val="24"/>
                <w:rtl/>
              </w:rPr>
              <w:t>5</w:t>
            </w:r>
            <w:r w:rsidR="00C95038" w:rsidRPr="007F0B6E">
              <w:rPr>
                <w:rFonts w:asciiTheme="majorBidi" w:hAnsiTheme="majorBidi" w:cstheme="majorBidi"/>
                <w:sz w:val="24"/>
                <w:szCs w:val="24"/>
              </w:rPr>
              <w:t>**</w:t>
            </w:r>
          </w:p>
        </w:tc>
        <w:tc>
          <w:tcPr>
            <w:tcW w:w="956" w:type="dxa"/>
            <w:tcBorders>
              <w:top w:val="nil"/>
              <w:left w:val="nil"/>
              <w:bottom w:val="nil"/>
              <w:right w:val="nil"/>
            </w:tcBorders>
            <w:noWrap/>
            <w:hideMark/>
          </w:tcPr>
          <w:p w14:paraId="67B20DF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956" w:type="dxa"/>
            <w:tcBorders>
              <w:top w:val="nil"/>
              <w:left w:val="nil"/>
              <w:bottom w:val="nil"/>
              <w:right w:val="nil"/>
            </w:tcBorders>
            <w:noWrap/>
          </w:tcPr>
          <w:p w14:paraId="34CF2D0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35" w:type="dxa"/>
            <w:tcBorders>
              <w:top w:val="nil"/>
              <w:left w:val="nil"/>
              <w:bottom w:val="nil"/>
              <w:right w:val="nil"/>
            </w:tcBorders>
            <w:noWrap/>
          </w:tcPr>
          <w:p w14:paraId="0AFF2D0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7A6F23F4"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14C3539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95038" w:rsidRPr="007F0B6E" w14:paraId="66187919" w14:textId="77777777" w:rsidTr="00C95038">
        <w:trPr>
          <w:gridAfter w:val="1"/>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42895E4D"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7</w:t>
            </w:r>
          </w:p>
        </w:tc>
        <w:tc>
          <w:tcPr>
            <w:tcW w:w="3115" w:type="dxa"/>
            <w:tcBorders>
              <w:top w:val="nil"/>
              <w:left w:val="nil"/>
              <w:bottom w:val="nil"/>
              <w:right w:val="nil"/>
            </w:tcBorders>
            <w:hideMark/>
          </w:tcPr>
          <w:p w14:paraId="2AF392A8"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Stakeholder Uncertainty</w:t>
            </w:r>
          </w:p>
        </w:tc>
        <w:tc>
          <w:tcPr>
            <w:tcW w:w="883" w:type="dxa"/>
            <w:tcBorders>
              <w:top w:val="nil"/>
              <w:left w:val="nil"/>
              <w:bottom w:val="nil"/>
              <w:right w:val="nil"/>
            </w:tcBorders>
            <w:noWrap/>
            <w:hideMark/>
          </w:tcPr>
          <w:p w14:paraId="5D4DF2F9"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2.91</w:t>
            </w:r>
          </w:p>
        </w:tc>
        <w:tc>
          <w:tcPr>
            <w:tcW w:w="756" w:type="dxa"/>
            <w:tcBorders>
              <w:top w:val="nil"/>
              <w:left w:val="nil"/>
              <w:bottom w:val="nil"/>
              <w:right w:val="nil"/>
            </w:tcBorders>
            <w:noWrap/>
            <w:hideMark/>
          </w:tcPr>
          <w:p w14:paraId="126F204A"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0.88</w:t>
            </w:r>
          </w:p>
        </w:tc>
        <w:tc>
          <w:tcPr>
            <w:tcW w:w="1003" w:type="dxa"/>
            <w:tcBorders>
              <w:top w:val="nil"/>
              <w:left w:val="nil"/>
              <w:bottom w:val="nil"/>
              <w:right w:val="nil"/>
            </w:tcBorders>
            <w:noWrap/>
            <w:hideMark/>
          </w:tcPr>
          <w:p w14:paraId="4C36649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-0.08</w:t>
            </w:r>
          </w:p>
        </w:tc>
        <w:tc>
          <w:tcPr>
            <w:tcW w:w="956" w:type="dxa"/>
            <w:tcBorders>
              <w:top w:val="nil"/>
              <w:left w:val="nil"/>
              <w:bottom w:val="nil"/>
              <w:right w:val="nil"/>
            </w:tcBorders>
            <w:noWrap/>
            <w:hideMark/>
          </w:tcPr>
          <w:p w14:paraId="5DBDC70D" w14:textId="5BF45431"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.17*</w:t>
            </w:r>
          </w:p>
        </w:tc>
        <w:tc>
          <w:tcPr>
            <w:tcW w:w="876" w:type="dxa"/>
            <w:tcBorders>
              <w:top w:val="nil"/>
              <w:left w:val="nil"/>
              <w:bottom w:val="nil"/>
              <w:right w:val="nil"/>
            </w:tcBorders>
            <w:noWrap/>
            <w:hideMark/>
          </w:tcPr>
          <w:p w14:paraId="548A2187"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-0.03</w:t>
            </w:r>
          </w:p>
        </w:tc>
        <w:tc>
          <w:tcPr>
            <w:tcW w:w="935" w:type="dxa"/>
            <w:tcBorders>
              <w:top w:val="nil"/>
              <w:left w:val="nil"/>
              <w:bottom w:val="nil"/>
              <w:right w:val="nil"/>
            </w:tcBorders>
            <w:noWrap/>
            <w:hideMark/>
          </w:tcPr>
          <w:p w14:paraId="52350FC9"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-0.13</w:t>
            </w:r>
          </w:p>
        </w:tc>
        <w:tc>
          <w:tcPr>
            <w:tcW w:w="1003" w:type="dxa"/>
            <w:tcBorders>
              <w:top w:val="nil"/>
              <w:left w:val="nil"/>
              <w:bottom w:val="nil"/>
              <w:right w:val="nil"/>
            </w:tcBorders>
            <w:noWrap/>
            <w:hideMark/>
          </w:tcPr>
          <w:p w14:paraId="58AB6065"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-.25**</w:t>
            </w:r>
          </w:p>
        </w:tc>
        <w:tc>
          <w:tcPr>
            <w:tcW w:w="956" w:type="dxa"/>
            <w:tcBorders>
              <w:top w:val="nil"/>
              <w:left w:val="nil"/>
              <w:bottom w:val="nil"/>
              <w:right w:val="nil"/>
            </w:tcBorders>
            <w:noWrap/>
            <w:hideMark/>
          </w:tcPr>
          <w:p w14:paraId="419DDC61"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-0.02</w:t>
            </w:r>
          </w:p>
        </w:tc>
        <w:tc>
          <w:tcPr>
            <w:tcW w:w="956" w:type="dxa"/>
            <w:tcBorders>
              <w:top w:val="nil"/>
              <w:left w:val="nil"/>
              <w:bottom w:val="nil"/>
              <w:right w:val="nil"/>
            </w:tcBorders>
            <w:noWrap/>
            <w:hideMark/>
          </w:tcPr>
          <w:p w14:paraId="601C5F56"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735" w:type="dxa"/>
            <w:tcBorders>
              <w:top w:val="nil"/>
              <w:left w:val="nil"/>
              <w:bottom w:val="nil"/>
              <w:right w:val="nil"/>
            </w:tcBorders>
            <w:noWrap/>
          </w:tcPr>
          <w:p w14:paraId="3B8247E0"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83" w:type="dxa"/>
            <w:tcBorders>
              <w:top w:val="nil"/>
              <w:left w:val="nil"/>
              <w:bottom w:val="nil"/>
              <w:right w:val="nil"/>
            </w:tcBorders>
            <w:noWrap/>
          </w:tcPr>
          <w:p w14:paraId="100C29DB"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3DAE62FE"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95038" w:rsidRPr="007F0B6E" w14:paraId="3455B041"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53EA9138"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8</w:t>
            </w:r>
          </w:p>
        </w:tc>
        <w:tc>
          <w:tcPr>
            <w:tcW w:w="3115" w:type="dxa"/>
            <w:tcBorders>
              <w:top w:val="nil"/>
              <w:left w:val="nil"/>
              <w:bottom w:val="nil"/>
              <w:right w:val="nil"/>
            </w:tcBorders>
            <w:hideMark/>
          </w:tcPr>
          <w:p w14:paraId="68D1E2B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Centralization</w:t>
            </w:r>
          </w:p>
        </w:tc>
        <w:tc>
          <w:tcPr>
            <w:tcW w:w="883" w:type="dxa"/>
            <w:tcBorders>
              <w:top w:val="nil"/>
              <w:left w:val="nil"/>
              <w:bottom w:val="nil"/>
              <w:right w:val="nil"/>
            </w:tcBorders>
            <w:noWrap/>
            <w:hideMark/>
          </w:tcPr>
          <w:p w14:paraId="56F36A5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3.22</w:t>
            </w:r>
          </w:p>
        </w:tc>
        <w:tc>
          <w:tcPr>
            <w:tcW w:w="756" w:type="dxa"/>
            <w:tcBorders>
              <w:top w:val="nil"/>
              <w:left w:val="nil"/>
              <w:bottom w:val="nil"/>
              <w:right w:val="nil"/>
            </w:tcBorders>
            <w:noWrap/>
            <w:hideMark/>
          </w:tcPr>
          <w:p w14:paraId="53442A2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0.87</w:t>
            </w:r>
          </w:p>
        </w:tc>
        <w:tc>
          <w:tcPr>
            <w:tcW w:w="1003" w:type="dxa"/>
            <w:tcBorders>
              <w:top w:val="nil"/>
              <w:left w:val="nil"/>
              <w:bottom w:val="nil"/>
              <w:right w:val="nil"/>
            </w:tcBorders>
            <w:noWrap/>
            <w:hideMark/>
          </w:tcPr>
          <w:p w14:paraId="7911249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-0.07</w:t>
            </w:r>
          </w:p>
        </w:tc>
        <w:tc>
          <w:tcPr>
            <w:tcW w:w="956" w:type="dxa"/>
            <w:tcBorders>
              <w:top w:val="nil"/>
              <w:left w:val="nil"/>
              <w:bottom w:val="nil"/>
              <w:right w:val="nil"/>
            </w:tcBorders>
            <w:noWrap/>
            <w:hideMark/>
          </w:tcPr>
          <w:p w14:paraId="21B6286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0.15</w:t>
            </w:r>
          </w:p>
        </w:tc>
        <w:tc>
          <w:tcPr>
            <w:tcW w:w="876" w:type="dxa"/>
            <w:tcBorders>
              <w:top w:val="nil"/>
              <w:left w:val="nil"/>
              <w:bottom w:val="nil"/>
              <w:right w:val="nil"/>
            </w:tcBorders>
            <w:noWrap/>
            <w:hideMark/>
          </w:tcPr>
          <w:p w14:paraId="6437AB3D"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-0.13</w:t>
            </w:r>
          </w:p>
        </w:tc>
        <w:tc>
          <w:tcPr>
            <w:tcW w:w="935" w:type="dxa"/>
            <w:tcBorders>
              <w:top w:val="nil"/>
              <w:left w:val="nil"/>
              <w:bottom w:val="nil"/>
              <w:right w:val="nil"/>
            </w:tcBorders>
            <w:noWrap/>
            <w:hideMark/>
          </w:tcPr>
          <w:p w14:paraId="46B11E1F"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-0.10</w:t>
            </w:r>
          </w:p>
        </w:tc>
        <w:tc>
          <w:tcPr>
            <w:tcW w:w="1003" w:type="dxa"/>
            <w:tcBorders>
              <w:top w:val="nil"/>
              <w:left w:val="nil"/>
              <w:bottom w:val="nil"/>
              <w:right w:val="nil"/>
            </w:tcBorders>
            <w:noWrap/>
            <w:hideMark/>
          </w:tcPr>
          <w:p w14:paraId="13DD78B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-.26**</w:t>
            </w:r>
          </w:p>
        </w:tc>
        <w:tc>
          <w:tcPr>
            <w:tcW w:w="956" w:type="dxa"/>
            <w:tcBorders>
              <w:top w:val="nil"/>
              <w:left w:val="nil"/>
              <w:bottom w:val="nil"/>
              <w:right w:val="nil"/>
            </w:tcBorders>
            <w:noWrap/>
            <w:hideMark/>
          </w:tcPr>
          <w:p w14:paraId="326D863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56" w:type="dxa"/>
            <w:tcBorders>
              <w:top w:val="nil"/>
              <w:left w:val="nil"/>
              <w:bottom w:val="nil"/>
              <w:right w:val="nil"/>
            </w:tcBorders>
            <w:noWrap/>
            <w:hideMark/>
          </w:tcPr>
          <w:p w14:paraId="2EC37FA5" w14:textId="6C33E702" w:rsidR="00C95038" w:rsidRPr="007F0B6E" w:rsidRDefault="00BC7D0A"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.22**</w:t>
            </w:r>
          </w:p>
        </w:tc>
        <w:tc>
          <w:tcPr>
            <w:tcW w:w="735" w:type="dxa"/>
            <w:tcBorders>
              <w:top w:val="nil"/>
              <w:left w:val="nil"/>
              <w:bottom w:val="nil"/>
              <w:right w:val="nil"/>
            </w:tcBorders>
            <w:noWrap/>
            <w:hideMark/>
          </w:tcPr>
          <w:p w14:paraId="1D049A3C"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783" w:type="dxa"/>
            <w:tcBorders>
              <w:top w:val="nil"/>
              <w:left w:val="nil"/>
              <w:bottom w:val="nil"/>
              <w:right w:val="nil"/>
            </w:tcBorders>
            <w:noWrap/>
          </w:tcPr>
          <w:p w14:paraId="549DB99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565" w:type="dxa"/>
            <w:tcBorders>
              <w:top w:val="nil"/>
              <w:left w:val="nil"/>
              <w:bottom w:val="nil"/>
              <w:right w:val="nil"/>
            </w:tcBorders>
            <w:noWrap/>
          </w:tcPr>
          <w:p w14:paraId="41E61F90"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95038" w:rsidRPr="007F0B6E" w14:paraId="140D0557" w14:textId="77777777" w:rsidTr="00C95038">
        <w:trPr>
          <w:gridAfter w:val="1"/>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bottom w:val="nil"/>
              <w:right w:val="nil"/>
            </w:tcBorders>
            <w:noWrap/>
            <w:hideMark/>
          </w:tcPr>
          <w:p w14:paraId="56577864"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9</w:t>
            </w:r>
          </w:p>
        </w:tc>
        <w:tc>
          <w:tcPr>
            <w:tcW w:w="3115" w:type="dxa"/>
            <w:tcBorders>
              <w:top w:val="nil"/>
              <w:left w:val="nil"/>
              <w:bottom w:val="nil"/>
              <w:right w:val="nil"/>
            </w:tcBorders>
            <w:hideMark/>
          </w:tcPr>
          <w:p w14:paraId="74B278CE"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Organizational Identification</w:t>
            </w:r>
          </w:p>
        </w:tc>
        <w:tc>
          <w:tcPr>
            <w:tcW w:w="883" w:type="dxa"/>
            <w:tcBorders>
              <w:top w:val="nil"/>
              <w:left w:val="nil"/>
              <w:bottom w:val="nil"/>
              <w:right w:val="nil"/>
            </w:tcBorders>
            <w:noWrap/>
            <w:hideMark/>
          </w:tcPr>
          <w:p w14:paraId="7DD166ED"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4.32</w:t>
            </w:r>
          </w:p>
        </w:tc>
        <w:tc>
          <w:tcPr>
            <w:tcW w:w="756" w:type="dxa"/>
            <w:tcBorders>
              <w:top w:val="nil"/>
              <w:left w:val="nil"/>
              <w:bottom w:val="nil"/>
              <w:right w:val="nil"/>
            </w:tcBorders>
            <w:noWrap/>
            <w:hideMark/>
          </w:tcPr>
          <w:p w14:paraId="6566881C"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0.50</w:t>
            </w:r>
          </w:p>
        </w:tc>
        <w:tc>
          <w:tcPr>
            <w:tcW w:w="1003" w:type="dxa"/>
            <w:tcBorders>
              <w:top w:val="nil"/>
              <w:left w:val="nil"/>
              <w:bottom w:val="nil"/>
              <w:right w:val="nil"/>
            </w:tcBorders>
            <w:noWrap/>
            <w:hideMark/>
          </w:tcPr>
          <w:p w14:paraId="2980774F" w14:textId="2E079DF7" w:rsidR="00C95038" w:rsidRPr="007F0B6E" w:rsidRDefault="00BC7D0A"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r w:rsidR="00C95038" w:rsidRPr="007F0B6E">
              <w:rPr>
                <w:rFonts w:asciiTheme="majorBidi" w:hAnsiTheme="majorBidi" w:cstheme="majorBidi"/>
                <w:sz w:val="24"/>
                <w:szCs w:val="24"/>
              </w:rPr>
              <w:t>.22**</w:t>
            </w:r>
          </w:p>
        </w:tc>
        <w:tc>
          <w:tcPr>
            <w:tcW w:w="956" w:type="dxa"/>
            <w:tcBorders>
              <w:top w:val="nil"/>
              <w:left w:val="nil"/>
              <w:bottom w:val="nil"/>
              <w:right w:val="nil"/>
            </w:tcBorders>
            <w:noWrap/>
            <w:hideMark/>
          </w:tcPr>
          <w:p w14:paraId="406DE312"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0.00</w:t>
            </w:r>
          </w:p>
        </w:tc>
        <w:tc>
          <w:tcPr>
            <w:tcW w:w="876" w:type="dxa"/>
            <w:tcBorders>
              <w:top w:val="nil"/>
              <w:left w:val="nil"/>
              <w:bottom w:val="nil"/>
              <w:right w:val="nil"/>
            </w:tcBorders>
            <w:noWrap/>
            <w:hideMark/>
          </w:tcPr>
          <w:p w14:paraId="52AD0D6B"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35" w:type="dxa"/>
            <w:tcBorders>
              <w:top w:val="nil"/>
              <w:left w:val="nil"/>
              <w:bottom w:val="nil"/>
              <w:right w:val="nil"/>
            </w:tcBorders>
            <w:noWrap/>
            <w:hideMark/>
          </w:tcPr>
          <w:p w14:paraId="53E8A094"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0.08</w:t>
            </w:r>
          </w:p>
        </w:tc>
        <w:tc>
          <w:tcPr>
            <w:tcW w:w="1003" w:type="dxa"/>
            <w:tcBorders>
              <w:top w:val="nil"/>
              <w:left w:val="nil"/>
              <w:bottom w:val="nil"/>
              <w:right w:val="nil"/>
            </w:tcBorders>
            <w:noWrap/>
            <w:hideMark/>
          </w:tcPr>
          <w:p w14:paraId="1E653E63"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56" w:type="dxa"/>
            <w:tcBorders>
              <w:top w:val="nil"/>
              <w:left w:val="nil"/>
              <w:bottom w:val="nil"/>
              <w:right w:val="nil"/>
            </w:tcBorders>
            <w:noWrap/>
            <w:hideMark/>
          </w:tcPr>
          <w:p w14:paraId="2D170FAB"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0.03</w:t>
            </w:r>
          </w:p>
        </w:tc>
        <w:tc>
          <w:tcPr>
            <w:tcW w:w="956" w:type="dxa"/>
            <w:tcBorders>
              <w:top w:val="nil"/>
              <w:left w:val="nil"/>
              <w:bottom w:val="nil"/>
              <w:right w:val="nil"/>
            </w:tcBorders>
            <w:noWrap/>
            <w:hideMark/>
          </w:tcPr>
          <w:p w14:paraId="68C0D355"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0.02</w:t>
            </w:r>
          </w:p>
        </w:tc>
        <w:tc>
          <w:tcPr>
            <w:tcW w:w="735" w:type="dxa"/>
            <w:tcBorders>
              <w:top w:val="nil"/>
              <w:left w:val="nil"/>
              <w:bottom w:val="nil"/>
              <w:right w:val="nil"/>
            </w:tcBorders>
            <w:noWrap/>
            <w:hideMark/>
          </w:tcPr>
          <w:p w14:paraId="48785745"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0.11</w:t>
            </w:r>
          </w:p>
        </w:tc>
        <w:tc>
          <w:tcPr>
            <w:tcW w:w="783" w:type="dxa"/>
            <w:tcBorders>
              <w:top w:val="nil"/>
              <w:left w:val="nil"/>
              <w:bottom w:val="nil"/>
              <w:right w:val="nil"/>
            </w:tcBorders>
            <w:noWrap/>
            <w:hideMark/>
          </w:tcPr>
          <w:p w14:paraId="4BB8C16A"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c>
          <w:tcPr>
            <w:tcW w:w="1565" w:type="dxa"/>
            <w:tcBorders>
              <w:top w:val="nil"/>
              <w:left w:val="nil"/>
              <w:bottom w:val="nil"/>
              <w:right w:val="nil"/>
            </w:tcBorders>
            <w:noWrap/>
          </w:tcPr>
          <w:p w14:paraId="09E0E710" w14:textId="77777777" w:rsidR="00C95038" w:rsidRPr="007F0B6E" w:rsidRDefault="00C95038" w:rsidP="00C95038">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95038" w:rsidRPr="007F0B6E" w14:paraId="12F619A9" w14:textId="77777777" w:rsidTr="00C95038">
        <w:trPr>
          <w:gridAfter w:val="1"/>
          <w:cnfStyle w:val="000000100000" w:firstRow="0" w:lastRow="0" w:firstColumn="0" w:lastColumn="0" w:oddVBand="0" w:evenVBand="0" w:oddHBand="1" w:evenHBand="0" w:firstRowFirstColumn="0" w:firstRowLastColumn="0" w:lastRowFirstColumn="0" w:lastRowLastColumn="0"/>
          <w:wAfter w:w="26" w:type="dxa"/>
          <w:trHeight w:val="300"/>
        </w:trPr>
        <w:tc>
          <w:tcPr>
            <w:cnfStyle w:val="001000000000" w:firstRow="0" w:lastRow="0" w:firstColumn="1" w:lastColumn="0" w:oddVBand="0" w:evenVBand="0" w:oddHBand="0" w:evenHBand="0" w:firstRowFirstColumn="0" w:firstRowLastColumn="0" w:lastRowFirstColumn="0" w:lastRowLastColumn="0"/>
            <w:tcW w:w="456" w:type="dxa"/>
            <w:tcBorders>
              <w:top w:val="nil"/>
              <w:left w:val="nil"/>
              <w:right w:val="nil"/>
            </w:tcBorders>
            <w:noWrap/>
            <w:hideMark/>
          </w:tcPr>
          <w:p w14:paraId="52929ABE" w14:textId="77777777" w:rsidR="00C95038" w:rsidRPr="007F0B6E" w:rsidRDefault="00C95038" w:rsidP="00C95038">
            <w:pPr>
              <w:rPr>
                <w:rFonts w:asciiTheme="majorBidi" w:hAnsiTheme="majorBidi" w:cstheme="majorBidi"/>
                <w:sz w:val="24"/>
                <w:szCs w:val="24"/>
              </w:rPr>
            </w:pPr>
            <w:r w:rsidRPr="007F0B6E">
              <w:rPr>
                <w:rFonts w:asciiTheme="majorBidi" w:hAnsiTheme="majorBidi" w:cstheme="majorBidi"/>
                <w:sz w:val="24"/>
                <w:szCs w:val="24"/>
                <w:rtl/>
              </w:rPr>
              <w:t>10</w:t>
            </w:r>
          </w:p>
        </w:tc>
        <w:tc>
          <w:tcPr>
            <w:tcW w:w="3115" w:type="dxa"/>
            <w:tcBorders>
              <w:top w:val="nil"/>
              <w:left w:val="nil"/>
              <w:right w:val="nil"/>
            </w:tcBorders>
            <w:hideMark/>
          </w:tcPr>
          <w:p w14:paraId="5D475771"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Organization Size</w:t>
            </w:r>
          </w:p>
        </w:tc>
        <w:tc>
          <w:tcPr>
            <w:tcW w:w="883" w:type="dxa"/>
            <w:tcBorders>
              <w:top w:val="nil"/>
              <w:left w:val="nil"/>
              <w:right w:val="nil"/>
            </w:tcBorders>
            <w:noWrap/>
            <w:hideMark/>
          </w:tcPr>
          <w:p w14:paraId="14F283E3"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7.16</w:t>
            </w:r>
          </w:p>
        </w:tc>
        <w:tc>
          <w:tcPr>
            <w:tcW w:w="756" w:type="dxa"/>
            <w:tcBorders>
              <w:top w:val="nil"/>
              <w:left w:val="nil"/>
              <w:right w:val="nil"/>
            </w:tcBorders>
            <w:noWrap/>
            <w:hideMark/>
          </w:tcPr>
          <w:p w14:paraId="36BA5C4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1.55</w:t>
            </w:r>
          </w:p>
        </w:tc>
        <w:tc>
          <w:tcPr>
            <w:tcW w:w="1003" w:type="dxa"/>
            <w:tcBorders>
              <w:top w:val="nil"/>
              <w:left w:val="nil"/>
              <w:right w:val="nil"/>
            </w:tcBorders>
            <w:noWrap/>
            <w:hideMark/>
          </w:tcPr>
          <w:p w14:paraId="2672EE34"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0.08</w:t>
            </w:r>
          </w:p>
        </w:tc>
        <w:tc>
          <w:tcPr>
            <w:tcW w:w="956" w:type="dxa"/>
            <w:tcBorders>
              <w:top w:val="nil"/>
              <w:left w:val="nil"/>
              <w:right w:val="nil"/>
            </w:tcBorders>
            <w:noWrap/>
            <w:hideMark/>
          </w:tcPr>
          <w:p w14:paraId="222915A3"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876" w:type="dxa"/>
            <w:tcBorders>
              <w:top w:val="nil"/>
              <w:left w:val="nil"/>
              <w:right w:val="nil"/>
            </w:tcBorders>
            <w:noWrap/>
            <w:hideMark/>
          </w:tcPr>
          <w:p w14:paraId="1D2FD26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35" w:type="dxa"/>
            <w:tcBorders>
              <w:top w:val="nil"/>
              <w:left w:val="nil"/>
              <w:right w:val="nil"/>
            </w:tcBorders>
            <w:noWrap/>
            <w:hideMark/>
          </w:tcPr>
          <w:p w14:paraId="4EA77822"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-0.03</w:t>
            </w:r>
          </w:p>
        </w:tc>
        <w:tc>
          <w:tcPr>
            <w:tcW w:w="1003" w:type="dxa"/>
            <w:tcBorders>
              <w:top w:val="nil"/>
              <w:left w:val="nil"/>
              <w:right w:val="nil"/>
            </w:tcBorders>
            <w:noWrap/>
            <w:hideMark/>
          </w:tcPr>
          <w:p w14:paraId="09B88B78"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-0.05</w:t>
            </w:r>
          </w:p>
        </w:tc>
        <w:tc>
          <w:tcPr>
            <w:tcW w:w="956" w:type="dxa"/>
            <w:tcBorders>
              <w:top w:val="nil"/>
              <w:left w:val="nil"/>
              <w:right w:val="nil"/>
            </w:tcBorders>
            <w:noWrap/>
            <w:hideMark/>
          </w:tcPr>
          <w:p w14:paraId="07CB2947"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0.03</w:t>
            </w:r>
          </w:p>
        </w:tc>
        <w:tc>
          <w:tcPr>
            <w:tcW w:w="956" w:type="dxa"/>
            <w:tcBorders>
              <w:top w:val="nil"/>
              <w:left w:val="nil"/>
              <w:right w:val="nil"/>
            </w:tcBorders>
            <w:noWrap/>
            <w:hideMark/>
          </w:tcPr>
          <w:p w14:paraId="17FB427E"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0.09</w:t>
            </w:r>
          </w:p>
        </w:tc>
        <w:tc>
          <w:tcPr>
            <w:tcW w:w="735" w:type="dxa"/>
            <w:tcBorders>
              <w:top w:val="nil"/>
              <w:left w:val="nil"/>
              <w:right w:val="nil"/>
            </w:tcBorders>
            <w:noWrap/>
            <w:hideMark/>
          </w:tcPr>
          <w:p w14:paraId="1D328A02"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0.09</w:t>
            </w:r>
          </w:p>
        </w:tc>
        <w:tc>
          <w:tcPr>
            <w:tcW w:w="783" w:type="dxa"/>
            <w:tcBorders>
              <w:top w:val="nil"/>
              <w:left w:val="nil"/>
              <w:right w:val="nil"/>
            </w:tcBorders>
            <w:noWrap/>
            <w:hideMark/>
          </w:tcPr>
          <w:p w14:paraId="36E524FA"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-0.06</w:t>
            </w:r>
          </w:p>
        </w:tc>
        <w:tc>
          <w:tcPr>
            <w:tcW w:w="1565" w:type="dxa"/>
            <w:tcBorders>
              <w:top w:val="nil"/>
              <w:left w:val="nil"/>
              <w:right w:val="nil"/>
            </w:tcBorders>
            <w:noWrap/>
            <w:hideMark/>
          </w:tcPr>
          <w:p w14:paraId="0FC851C8" w14:textId="77777777" w:rsidR="00C95038" w:rsidRPr="007F0B6E" w:rsidRDefault="00C95038" w:rsidP="00C9503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F0B6E">
              <w:rPr>
                <w:rFonts w:asciiTheme="majorBidi" w:hAnsiTheme="majorBidi" w:cstheme="majorBidi"/>
                <w:sz w:val="24"/>
                <w:szCs w:val="24"/>
              </w:rPr>
              <w:t>1.00</w:t>
            </w:r>
          </w:p>
        </w:tc>
      </w:tr>
      <w:tr w:rsidR="00C95038" w:rsidRPr="007F0B6E" w14:paraId="57E747CD" w14:textId="77777777" w:rsidTr="00C95038">
        <w:trPr>
          <w:trHeight w:val="300"/>
        </w:trPr>
        <w:tc>
          <w:tcPr>
            <w:cnfStyle w:val="001000000000" w:firstRow="0" w:lastRow="0" w:firstColumn="1" w:lastColumn="0" w:oddVBand="0" w:evenVBand="0" w:oddHBand="0" w:evenHBand="0" w:firstRowFirstColumn="0" w:firstRowLastColumn="0" w:lastRowFirstColumn="0" w:lastRowLastColumn="0"/>
            <w:tcW w:w="15004" w:type="dxa"/>
            <w:gridSpan w:val="15"/>
            <w:tcBorders>
              <w:left w:val="nil"/>
              <w:bottom w:val="nil"/>
              <w:right w:val="nil"/>
            </w:tcBorders>
            <w:noWrap/>
            <w:hideMark/>
          </w:tcPr>
          <w:p w14:paraId="06431E1F" w14:textId="77777777" w:rsidR="00C95038" w:rsidRPr="007F0B6E" w:rsidRDefault="00C95038" w:rsidP="00C95038">
            <w:pPr>
              <w:rPr>
                <w:rFonts w:asciiTheme="majorBidi" w:hAnsiTheme="majorBidi" w:cstheme="majorBidi"/>
                <w:color w:val="993300"/>
                <w:sz w:val="24"/>
                <w:szCs w:val="24"/>
              </w:rPr>
            </w:pPr>
            <w:r w:rsidRPr="007F0B6E">
              <w:rPr>
                <w:rFonts w:asciiTheme="majorBidi" w:hAnsiTheme="majorBidi" w:cstheme="majorBidi"/>
                <w:sz w:val="24"/>
                <w:szCs w:val="24"/>
              </w:rPr>
              <w:t xml:space="preserve">Note: </w:t>
            </w:r>
            <w:r w:rsidRPr="007F0B6E">
              <w:rPr>
                <w:rFonts w:asciiTheme="majorBidi" w:hAnsiTheme="majorBidi" w:cstheme="majorBidi"/>
                <w:b w:val="0"/>
                <w:bCs w:val="0"/>
                <w:sz w:val="24"/>
                <w:szCs w:val="24"/>
              </w:rPr>
              <w:t>** Correlation is significant at the 0.01 level (2-tailed), * Correlation is significant at the 0.05 level (2-tailed).</w:t>
            </w:r>
          </w:p>
        </w:tc>
      </w:tr>
    </w:tbl>
    <w:p w14:paraId="6A05875C" w14:textId="77777777" w:rsidR="00081E49" w:rsidRPr="00596CC2" w:rsidRDefault="00081E49" w:rsidP="000D5C8F">
      <w:pPr>
        <w:tabs>
          <w:tab w:val="left" w:pos="6480"/>
        </w:tabs>
        <w:rPr>
          <w:rFonts w:asciiTheme="majorBidi" w:hAnsiTheme="majorBidi" w:cstheme="majorBidi"/>
          <w:sz w:val="24"/>
          <w:szCs w:val="24"/>
        </w:rPr>
      </w:pPr>
    </w:p>
    <w:p w14:paraId="7126B394" w14:textId="77777777" w:rsidR="00081E49" w:rsidRPr="00181714" w:rsidRDefault="00081E49" w:rsidP="000D5C8F">
      <w:pPr>
        <w:tabs>
          <w:tab w:val="left" w:pos="6480"/>
        </w:tabs>
        <w:rPr>
          <w:rFonts w:asciiTheme="majorBidi" w:hAnsiTheme="majorBidi" w:cstheme="majorBidi"/>
          <w:sz w:val="24"/>
          <w:szCs w:val="24"/>
          <w:lang w:val="en-US"/>
        </w:rPr>
      </w:pPr>
    </w:p>
    <w:p w14:paraId="74C428D4" w14:textId="77777777" w:rsidR="00081E49" w:rsidRPr="00181714" w:rsidRDefault="00081E49" w:rsidP="000D5C8F">
      <w:pPr>
        <w:tabs>
          <w:tab w:val="left" w:pos="6480"/>
        </w:tabs>
        <w:rPr>
          <w:rFonts w:asciiTheme="majorBidi" w:hAnsiTheme="majorBidi" w:cstheme="majorBidi"/>
          <w:sz w:val="24"/>
          <w:szCs w:val="24"/>
          <w:lang w:val="en-US"/>
        </w:rPr>
      </w:pPr>
    </w:p>
    <w:p w14:paraId="245F34CB" w14:textId="77777777" w:rsidR="00081E49" w:rsidRDefault="00081E49" w:rsidP="000D5C8F">
      <w:pPr>
        <w:tabs>
          <w:tab w:val="left" w:pos="6480"/>
        </w:tabs>
        <w:rPr>
          <w:rFonts w:asciiTheme="majorBidi" w:hAnsiTheme="majorBidi" w:cstheme="majorBidi"/>
          <w:sz w:val="24"/>
          <w:szCs w:val="24"/>
          <w:lang w:val="en-US"/>
        </w:rPr>
      </w:pPr>
    </w:p>
    <w:p w14:paraId="7379193F" w14:textId="77777777" w:rsidR="00081E49" w:rsidRPr="00181714" w:rsidRDefault="00081E49" w:rsidP="000D5C8F">
      <w:pPr>
        <w:tabs>
          <w:tab w:val="left" w:pos="6480"/>
        </w:tabs>
        <w:rPr>
          <w:rFonts w:asciiTheme="majorBidi" w:hAnsiTheme="majorBidi" w:cstheme="majorBidi"/>
          <w:sz w:val="24"/>
          <w:szCs w:val="24"/>
          <w:lang w:val="en-US"/>
        </w:rPr>
      </w:pPr>
    </w:p>
    <w:p w14:paraId="07CA8D5C" w14:textId="77777777" w:rsidR="00081E49" w:rsidRPr="00181714" w:rsidRDefault="00081E49" w:rsidP="000D5C8F">
      <w:pPr>
        <w:tabs>
          <w:tab w:val="left" w:pos="6480"/>
        </w:tabs>
        <w:rPr>
          <w:rFonts w:asciiTheme="majorBidi" w:hAnsiTheme="majorBidi" w:cstheme="majorBidi"/>
          <w:sz w:val="24"/>
          <w:szCs w:val="24"/>
          <w:lang w:val="en-US"/>
        </w:rPr>
      </w:pPr>
    </w:p>
    <w:p w14:paraId="69BC517D" w14:textId="5ABE11DF" w:rsidR="00081E49" w:rsidRDefault="00081E49" w:rsidP="000D5C8F">
      <w:pPr>
        <w:tabs>
          <w:tab w:val="left" w:pos="6480"/>
        </w:tabs>
        <w:rPr>
          <w:rFonts w:asciiTheme="majorBidi" w:hAnsiTheme="majorBidi" w:cstheme="majorBidi"/>
          <w:sz w:val="24"/>
          <w:szCs w:val="24"/>
          <w:lang w:val="en-US"/>
        </w:rPr>
      </w:pPr>
    </w:p>
    <w:p w14:paraId="48C07778" w14:textId="1F1C5C07" w:rsidR="008D4457" w:rsidRDefault="008D4457" w:rsidP="000D5C8F">
      <w:pPr>
        <w:tabs>
          <w:tab w:val="left" w:pos="6480"/>
        </w:tabs>
        <w:rPr>
          <w:rFonts w:asciiTheme="majorBidi" w:hAnsiTheme="majorBidi" w:cstheme="majorBidi"/>
          <w:sz w:val="24"/>
          <w:szCs w:val="24"/>
          <w:lang w:val="en-US"/>
        </w:rPr>
      </w:pPr>
    </w:p>
    <w:p w14:paraId="1E034187" w14:textId="77777777" w:rsidR="008E497A" w:rsidRPr="00181714" w:rsidRDefault="008E497A" w:rsidP="000D5C8F">
      <w:pPr>
        <w:tabs>
          <w:tab w:val="left" w:pos="6480"/>
        </w:tabs>
        <w:rPr>
          <w:rFonts w:asciiTheme="majorBidi" w:hAnsiTheme="majorBidi" w:cstheme="majorBidi"/>
          <w:sz w:val="24"/>
          <w:szCs w:val="24"/>
          <w:lang w:val="en-US"/>
        </w:rPr>
      </w:pPr>
    </w:p>
    <w:tbl>
      <w:tblPr>
        <w:tblStyle w:val="PlainTable23"/>
        <w:tblpPr w:leftFromText="180" w:rightFromText="180" w:vertAnchor="text" w:horzAnchor="margin" w:tblpXSpec="center" w:tblpY="241"/>
        <w:tblW w:w="15390" w:type="dxa"/>
        <w:tblBorders>
          <w:top w:val="none" w:sz="0" w:space="0" w:color="auto"/>
          <w:bottom w:val="none" w:sz="0" w:space="0" w:color="auto"/>
        </w:tblBorders>
        <w:tblLook w:val="04A0" w:firstRow="1" w:lastRow="0" w:firstColumn="1" w:lastColumn="0" w:noHBand="0" w:noVBand="1"/>
      </w:tblPr>
      <w:tblGrid>
        <w:gridCol w:w="963"/>
        <w:gridCol w:w="2282"/>
        <w:gridCol w:w="2065"/>
        <w:gridCol w:w="1985"/>
        <w:gridCol w:w="1440"/>
        <w:gridCol w:w="990"/>
        <w:gridCol w:w="1440"/>
        <w:gridCol w:w="1440"/>
        <w:gridCol w:w="1080"/>
        <w:gridCol w:w="1705"/>
      </w:tblGrid>
      <w:tr w:rsidR="00130A42" w:rsidRPr="00613C79" w14:paraId="71C3CCA9" w14:textId="77777777" w:rsidTr="00BC19FF">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390" w:type="dxa"/>
            <w:gridSpan w:val="10"/>
            <w:tcBorders>
              <w:bottom w:val="single" w:sz="4" w:space="0" w:color="auto"/>
            </w:tcBorders>
          </w:tcPr>
          <w:p w14:paraId="70CB2835" w14:textId="77777777" w:rsidR="00130A42" w:rsidRPr="00613C79" w:rsidRDefault="00130A42" w:rsidP="00BC19FF">
            <w:pPr>
              <w:rPr>
                <w:rFonts w:asciiTheme="majorBidi" w:hAnsiTheme="majorBidi" w:cstheme="majorBidi"/>
                <w:sz w:val="24"/>
                <w:szCs w:val="24"/>
              </w:rPr>
            </w:pPr>
            <w:r w:rsidRPr="00613C79">
              <w:rPr>
                <w:rFonts w:asciiTheme="majorBidi" w:hAnsiTheme="majorBidi" w:cstheme="majorBidi"/>
                <w:sz w:val="24"/>
                <w:szCs w:val="24"/>
              </w:rPr>
              <w:lastRenderedPageBreak/>
              <w:t>Table 5. Evaluation of Mediation Relationships</w:t>
            </w:r>
          </w:p>
          <w:p w14:paraId="3CD27AF5" w14:textId="77777777" w:rsidR="00130A42" w:rsidRPr="00613C79" w:rsidRDefault="00130A42" w:rsidP="00BC19FF">
            <w:pPr>
              <w:rPr>
                <w:rFonts w:asciiTheme="majorBidi" w:hAnsiTheme="majorBidi" w:cstheme="majorBidi"/>
                <w:sz w:val="24"/>
                <w:szCs w:val="24"/>
              </w:rPr>
            </w:pPr>
          </w:p>
        </w:tc>
      </w:tr>
      <w:tr w:rsidR="00130A42" w:rsidRPr="00613C79" w14:paraId="63147130" w14:textId="77777777" w:rsidTr="00BC19F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vMerge w:val="restart"/>
            <w:tcBorders>
              <w:top w:val="single" w:sz="4" w:space="0" w:color="auto"/>
              <w:bottom w:val="single" w:sz="4" w:space="0" w:color="auto"/>
            </w:tcBorders>
          </w:tcPr>
          <w:p w14:paraId="7F8F706B"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Effect</w:t>
            </w:r>
          </w:p>
        </w:tc>
        <w:tc>
          <w:tcPr>
            <w:tcW w:w="2282" w:type="dxa"/>
            <w:vMerge w:val="restart"/>
            <w:tcBorders>
              <w:top w:val="single" w:sz="4" w:space="0" w:color="auto"/>
              <w:bottom w:val="single" w:sz="4" w:space="0" w:color="auto"/>
            </w:tcBorders>
            <w:noWrap/>
            <w:hideMark/>
          </w:tcPr>
          <w:p w14:paraId="3CD8B0FB"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Exogenous</w:t>
            </w:r>
          </w:p>
        </w:tc>
        <w:tc>
          <w:tcPr>
            <w:tcW w:w="2065" w:type="dxa"/>
            <w:vMerge w:val="restart"/>
            <w:tcBorders>
              <w:top w:val="single" w:sz="4" w:space="0" w:color="auto"/>
              <w:bottom w:val="single" w:sz="4" w:space="0" w:color="auto"/>
            </w:tcBorders>
            <w:noWrap/>
            <w:hideMark/>
          </w:tcPr>
          <w:p w14:paraId="600A6D9D"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Mediator</w:t>
            </w:r>
          </w:p>
        </w:tc>
        <w:tc>
          <w:tcPr>
            <w:tcW w:w="1985" w:type="dxa"/>
            <w:vMerge w:val="restart"/>
            <w:tcBorders>
              <w:top w:val="single" w:sz="4" w:space="0" w:color="auto"/>
              <w:bottom w:val="single" w:sz="4" w:space="0" w:color="auto"/>
            </w:tcBorders>
            <w:noWrap/>
            <w:hideMark/>
          </w:tcPr>
          <w:p w14:paraId="0B1C1779"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Endogenous</w:t>
            </w:r>
          </w:p>
        </w:tc>
        <w:tc>
          <w:tcPr>
            <w:tcW w:w="2430" w:type="dxa"/>
            <w:gridSpan w:val="2"/>
            <w:tcBorders>
              <w:top w:val="single" w:sz="4" w:space="0" w:color="auto"/>
              <w:bottom w:val="single" w:sz="4" w:space="0" w:color="auto"/>
            </w:tcBorders>
            <w:noWrap/>
            <w:hideMark/>
          </w:tcPr>
          <w:p w14:paraId="4FBD44F6"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Indirect effect test</w:t>
            </w:r>
          </w:p>
          <w:p w14:paraId="2B0B8090"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(Confidence intervals)</w:t>
            </w:r>
          </w:p>
        </w:tc>
        <w:tc>
          <w:tcPr>
            <w:tcW w:w="1440" w:type="dxa"/>
            <w:tcBorders>
              <w:top w:val="single" w:sz="4" w:space="0" w:color="auto"/>
            </w:tcBorders>
            <w:noWrap/>
            <w:hideMark/>
          </w:tcPr>
          <w:p w14:paraId="734FDD11"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Move to the next test</w:t>
            </w:r>
          </w:p>
        </w:tc>
        <w:tc>
          <w:tcPr>
            <w:tcW w:w="2520" w:type="dxa"/>
            <w:gridSpan w:val="2"/>
            <w:tcBorders>
              <w:top w:val="single" w:sz="4" w:space="0" w:color="auto"/>
              <w:bottom w:val="single" w:sz="4" w:space="0" w:color="auto"/>
            </w:tcBorders>
            <w:noWrap/>
            <w:hideMark/>
          </w:tcPr>
          <w:p w14:paraId="59E0BD5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Direct effect test</w:t>
            </w:r>
          </w:p>
          <w:p w14:paraId="1DCC059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(Confidence intervals)</w:t>
            </w:r>
          </w:p>
        </w:tc>
        <w:tc>
          <w:tcPr>
            <w:tcW w:w="1705" w:type="dxa"/>
            <w:tcBorders>
              <w:top w:val="single" w:sz="4" w:space="0" w:color="auto"/>
            </w:tcBorders>
            <w:noWrap/>
            <w:hideMark/>
          </w:tcPr>
          <w:p w14:paraId="36FEABE0"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Decision</w:t>
            </w:r>
          </w:p>
        </w:tc>
      </w:tr>
      <w:tr w:rsidR="00130A42" w:rsidRPr="00613C79" w14:paraId="3CDE169C" w14:textId="77777777" w:rsidTr="00BC19FF">
        <w:trPr>
          <w:trHeight w:val="290"/>
        </w:trPr>
        <w:tc>
          <w:tcPr>
            <w:cnfStyle w:val="001000000000" w:firstRow="0" w:lastRow="0" w:firstColumn="1" w:lastColumn="0" w:oddVBand="0" w:evenVBand="0" w:oddHBand="0" w:evenHBand="0" w:firstRowFirstColumn="0" w:firstRowLastColumn="0" w:lastRowFirstColumn="0" w:lastRowLastColumn="0"/>
            <w:tcW w:w="963" w:type="dxa"/>
            <w:vMerge/>
            <w:tcBorders>
              <w:top w:val="single" w:sz="4" w:space="0" w:color="auto"/>
              <w:bottom w:val="single" w:sz="4" w:space="0" w:color="auto"/>
            </w:tcBorders>
          </w:tcPr>
          <w:p w14:paraId="22471CD9" w14:textId="77777777" w:rsidR="00130A42" w:rsidRPr="00613C79" w:rsidRDefault="00130A42" w:rsidP="00BC19FF">
            <w:pPr>
              <w:rPr>
                <w:rFonts w:asciiTheme="majorBidi" w:hAnsiTheme="majorBidi" w:cstheme="majorBidi"/>
                <w:sz w:val="24"/>
                <w:szCs w:val="24"/>
              </w:rPr>
            </w:pPr>
          </w:p>
        </w:tc>
        <w:tc>
          <w:tcPr>
            <w:tcW w:w="2282" w:type="dxa"/>
            <w:vMerge/>
            <w:tcBorders>
              <w:top w:val="single" w:sz="4" w:space="0" w:color="auto"/>
              <w:bottom w:val="single" w:sz="4" w:space="0" w:color="auto"/>
            </w:tcBorders>
            <w:noWrap/>
            <w:hideMark/>
          </w:tcPr>
          <w:p w14:paraId="1D2A8594"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2065" w:type="dxa"/>
            <w:vMerge/>
            <w:tcBorders>
              <w:top w:val="single" w:sz="4" w:space="0" w:color="auto"/>
              <w:bottom w:val="single" w:sz="4" w:space="0" w:color="auto"/>
            </w:tcBorders>
            <w:noWrap/>
            <w:hideMark/>
          </w:tcPr>
          <w:p w14:paraId="035342F4"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985" w:type="dxa"/>
            <w:vMerge/>
            <w:tcBorders>
              <w:top w:val="single" w:sz="4" w:space="0" w:color="auto"/>
              <w:bottom w:val="single" w:sz="4" w:space="0" w:color="auto"/>
            </w:tcBorders>
            <w:noWrap/>
            <w:hideMark/>
          </w:tcPr>
          <w:p w14:paraId="2C3C495B"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tcBorders>
              <w:top w:val="single" w:sz="4" w:space="0" w:color="auto"/>
              <w:bottom w:val="single" w:sz="4" w:space="0" w:color="auto"/>
            </w:tcBorders>
            <w:noWrap/>
            <w:hideMark/>
          </w:tcPr>
          <w:p w14:paraId="1FD7032D"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2.50%</w:t>
            </w:r>
          </w:p>
        </w:tc>
        <w:tc>
          <w:tcPr>
            <w:tcW w:w="990" w:type="dxa"/>
            <w:tcBorders>
              <w:top w:val="single" w:sz="4" w:space="0" w:color="auto"/>
              <w:bottom w:val="single" w:sz="4" w:space="0" w:color="auto"/>
            </w:tcBorders>
            <w:noWrap/>
            <w:hideMark/>
          </w:tcPr>
          <w:p w14:paraId="16A19B09"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97.50%</w:t>
            </w:r>
          </w:p>
        </w:tc>
        <w:tc>
          <w:tcPr>
            <w:tcW w:w="1440" w:type="dxa"/>
            <w:tcBorders>
              <w:bottom w:val="single" w:sz="4" w:space="0" w:color="auto"/>
            </w:tcBorders>
            <w:noWrap/>
            <w:hideMark/>
          </w:tcPr>
          <w:p w14:paraId="50C558E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tcBorders>
              <w:top w:val="single" w:sz="4" w:space="0" w:color="auto"/>
              <w:bottom w:val="single" w:sz="4" w:space="0" w:color="auto"/>
            </w:tcBorders>
            <w:noWrap/>
            <w:hideMark/>
          </w:tcPr>
          <w:p w14:paraId="3DF044F9"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2.50%</w:t>
            </w:r>
          </w:p>
        </w:tc>
        <w:tc>
          <w:tcPr>
            <w:tcW w:w="1080" w:type="dxa"/>
            <w:tcBorders>
              <w:top w:val="single" w:sz="4" w:space="0" w:color="auto"/>
              <w:bottom w:val="single" w:sz="4" w:space="0" w:color="auto"/>
            </w:tcBorders>
          </w:tcPr>
          <w:p w14:paraId="4592E0FE"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97.50%</w:t>
            </w:r>
          </w:p>
        </w:tc>
        <w:tc>
          <w:tcPr>
            <w:tcW w:w="1705" w:type="dxa"/>
            <w:tcBorders>
              <w:bottom w:val="single" w:sz="4" w:space="0" w:color="auto"/>
            </w:tcBorders>
            <w:noWrap/>
            <w:hideMark/>
          </w:tcPr>
          <w:p w14:paraId="2ECE56A0"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130A42" w:rsidRPr="00613C79" w14:paraId="6512F223" w14:textId="77777777" w:rsidTr="00BC19FF">
        <w:trPr>
          <w:cnfStyle w:val="000000100000" w:firstRow="0" w:lastRow="0" w:firstColumn="0" w:lastColumn="0" w:oddVBand="0" w:evenVBand="0" w:oddHBand="1" w:evenHBand="0" w:firstRowFirstColumn="0" w:firstRowLastColumn="0" w:lastRowFirstColumn="0" w:lastRowLastColumn="0"/>
          <w:trHeight w:val="650"/>
        </w:trPr>
        <w:tc>
          <w:tcPr>
            <w:cnfStyle w:val="001000000000" w:firstRow="0" w:lastRow="0" w:firstColumn="1" w:lastColumn="0" w:oddVBand="0" w:evenVBand="0" w:oddHBand="0" w:evenHBand="0" w:firstRowFirstColumn="0" w:firstRowLastColumn="0" w:lastRowFirstColumn="0" w:lastRowLastColumn="0"/>
            <w:tcW w:w="963" w:type="dxa"/>
            <w:tcBorders>
              <w:top w:val="single" w:sz="4" w:space="0" w:color="auto"/>
              <w:bottom w:val="none" w:sz="0" w:space="0" w:color="auto"/>
            </w:tcBorders>
          </w:tcPr>
          <w:p w14:paraId="2F163A63"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Indirect </w:t>
            </w:r>
          </w:p>
        </w:tc>
        <w:tc>
          <w:tcPr>
            <w:tcW w:w="2282" w:type="dxa"/>
            <w:tcBorders>
              <w:top w:val="single" w:sz="4" w:space="0" w:color="auto"/>
              <w:bottom w:val="none" w:sz="0" w:space="0" w:color="auto"/>
            </w:tcBorders>
            <w:noWrap/>
            <w:hideMark/>
          </w:tcPr>
          <w:p w14:paraId="02CAA808"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Rationality</w:t>
            </w:r>
          </w:p>
        </w:tc>
        <w:tc>
          <w:tcPr>
            <w:tcW w:w="2065" w:type="dxa"/>
            <w:tcBorders>
              <w:top w:val="single" w:sz="4" w:space="0" w:color="auto"/>
              <w:bottom w:val="none" w:sz="0" w:space="0" w:color="auto"/>
            </w:tcBorders>
            <w:noWrap/>
            <w:hideMark/>
          </w:tcPr>
          <w:p w14:paraId="339CF9FF"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Implementation Success</w:t>
            </w:r>
          </w:p>
        </w:tc>
        <w:tc>
          <w:tcPr>
            <w:tcW w:w="1985" w:type="dxa"/>
            <w:tcBorders>
              <w:top w:val="single" w:sz="4" w:space="0" w:color="auto"/>
              <w:bottom w:val="none" w:sz="0" w:space="0" w:color="auto"/>
            </w:tcBorders>
            <w:noWrap/>
            <w:hideMark/>
          </w:tcPr>
          <w:p w14:paraId="282F833B"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tcBorders>
              <w:top w:val="single" w:sz="4" w:space="0" w:color="auto"/>
              <w:bottom w:val="none" w:sz="0" w:space="0" w:color="auto"/>
            </w:tcBorders>
            <w:noWrap/>
            <w:hideMark/>
          </w:tcPr>
          <w:p w14:paraId="41CA45E0" w14:textId="7D00B69C"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0.02</w:t>
            </w:r>
          </w:p>
        </w:tc>
        <w:tc>
          <w:tcPr>
            <w:tcW w:w="990" w:type="dxa"/>
            <w:tcBorders>
              <w:top w:val="single" w:sz="4" w:space="0" w:color="auto"/>
              <w:bottom w:val="none" w:sz="0" w:space="0" w:color="auto"/>
            </w:tcBorders>
            <w:noWrap/>
            <w:hideMark/>
          </w:tcPr>
          <w:p w14:paraId="07E77B3E" w14:textId="46DF1854"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0.15</w:t>
            </w:r>
          </w:p>
        </w:tc>
        <w:tc>
          <w:tcPr>
            <w:tcW w:w="1440" w:type="dxa"/>
            <w:tcBorders>
              <w:top w:val="single" w:sz="4" w:space="0" w:color="auto"/>
              <w:bottom w:val="none" w:sz="0" w:space="0" w:color="auto"/>
            </w:tcBorders>
            <w:noWrap/>
            <w:hideMark/>
          </w:tcPr>
          <w:p w14:paraId="566FBD55"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Yes</w:t>
            </w:r>
          </w:p>
        </w:tc>
        <w:tc>
          <w:tcPr>
            <w:tcW w:w="1440" w:type="dxa"/>
            <w:tcBorders>
              <w:top w:val="single" w:sz="4" w:space="0" w:color="auto"/>
              <w:bottom w:val="none" w:sz="0" w:space="0" w:color="auto"/>
            </w:tcBorders>
            <w:noWrap/>
            <w:hideMark/>
          </w:tcPr>
          <w:p w14:paraId="17BF4E7B"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080" w:type="dxa"/>
            <w:tcBorders>
              <w:top w:val="single" w:sz="4" w:space="0" w:color="auto"/>
              <w:bottom w:val="none" w:sz="0" w:space="0" w:color="auto"/>
            </w:tcBorders>
          </w:tcPr>
          <w:p w14:paraId="21328E0A"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705" w:type="dxa"/>
            <w:vMerge w:val="restart"/>
            <w:tcBorders>
              <w:top w:val="single" w:sz="4" w:space="0" w:color="auto"/>
              <w:bottom w:val="none" w:sz="0" w:space="0" w:color="auto"/>
            </w:tcBorders>
            <w:noWrap/>
            <w:hideMark/>
          </w:tcPr>
          <w:p w14:paraId="2B7FE8CE"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Full Mediation</w:t>
            </w:r>
          </w:p>
        </w:tc>
      </w:tr>
      <w:tr w:rsidR="00130A42" w:rsidRPr="00613C79" w14:paraId="61367435" w14:textId="77777777" w:rsidTr="00BC19FF">
        <w:trPr>
          <w:trHeight w:val="633"/>
        </w:trPr>
        <w:tc>
          <w:tcPr>
            <w:cnfStyle w:val="001000000000" w:firstRow="0" w:lastRow="0" w:firstColumn="1" w:lastColumn="0" w:oddVBand="0" w:evenVBand="0" w:oddHBand="0" w:evenHBand="0" w:firstRowFirstColumn="0" w:firstRowLastColumn="0" w:lastRowFirstColumn="0" w:lastRowLastColumn="0"/>
            <w:tcW w:w="963" w:type="dxa"/>
          </w:tcPr>
          <w:p w14:paraId="22E0179C"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Direct </w:t>
            </w:r>
          </w:p>
        </w:tc>
        <w:tc>
          <w:tcPr>
            <w:tcW w:w="2282" w:type="dxa"/>
            <w:noWrap/>
            <w:hideMark/>
          </w:tcPr>
          <w:p w14:paraId="09F68EEC"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Rationality</w:t>
            </w:r>
          </w:p>
        </w:tc>
        <w:tc>
          <w:tcPr>
            <w:tcW w:w="2065" w:type="dxa"/>
            <w:noWrap/>
            <w:hideMark/>
          </w:tcPr>
          <w:p w14:paraId="52D59FA4"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985" w:type="dxa"/>
            <w:noWrap/>
            <w:hideMark/>
          </w:tcPr>
          <w:p w14:paraId="685A4159"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noWrap/>
            <w:hideMark/>
          </w:tcPr>
          <w:p w14:paraId="6989ED50"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90" w:type="dxa"/>
            <w:noWrap/>
            <w:hideMark/>
          </w:tcPr>
          <w:p w14:paraId="6B620B2C"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2B539384"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404F0499" w14:textId="07E0C44F"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-0.13</w:t>
            </w:r>
          </w:p>
        </w:tc>
        <w:tc>
          <w:tcPr>
            <w:tcW w:w="1080" w:type="dxa"/>
          </w:tcPr>
          <w:p w14:paraId="32702CA9" w14:textId="508D3550"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0.24</w:t>
            </w:r>
          </w:p>
        </w:tc>
        <w:tc>
          <w:tcPr>
            <w:tcW w:w="1705" w:type="dxa"/>
            <w:vMerge/>
            <w:noWrap/>
            <w:hideMark/>
          </w:tcPr>
          <w:p w14:paraId="146E2963"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130A42" w:rsidRPr="00613C79" w14:paraId="30CAC55B" w14:textId="77777777" w:rsidTr="00BC19FF">
        <w:trPr>
          <w:cnfStyle w:val="000000100000" w:firstRow="0" w:lastRow="0" w:firstColumn="0" w:lastColumn="0" w:oddVBand="0" w:evenVBand="0" w:oddHBand="1" w:evenHBand="0" w:firstRowFirstColumn="0" w:firstRowLastColumn="0" w:lastRowFirstColumn="0" w:lastRowLastColumn="0"/>
          <w:trHeight w:val="633"/>
        </w:trPr>
        <w:tc>
          <w:tcPr>
            <w:cnfStyle w:val="001000000000" w:firstRow="0" w:lastRow="0" w:firstColumn="1" w:lastColumn="0" w:oddVBand="0" w:evenVBand="0" w:oddHBand="0" w:evenHBand="0" w:firstRowFirstColumn="0" w:firstRowLastColumn="0" w:lastRowFirstColumn="0" w:lastRowLastColumn="0"/>
            <w:tcW w:w="963" w:type="dxa"/>
            <w:tcBorders>
              <w:top w:val="none" w:sz="0" w:space="0" w:color="auto"/>
              <w:bottom w:val="none" w:sz="0" w:space="0" w:color="auto"/>
            </w:tcBorders>
          </w:tcPr>
          <w:p w14:paraId="01150CC5"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Indirect </w:t>
            </w:r>
          </w:p>
        </w:tc>
        <w:tc>
          <w:tcPr>
            <w:tcW w:w="2282" w:type="dxa"/>
            <w:tcBorders>
              <w:top w:val="none" w:sz="0" w:space="0" w:color="auto"/>
              <w:bottom w:val="none" w:sz="0" w:space="0" w:color="auto"/>
            </w:tcBorders>
            <w:noWrap/>
            <w:hideMark/>
          </w:tcPr>
          <w:p w14:paraId="1F978A2E"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Intuition</w:t>
            </w:r>
          </w:p>
        </w:tc>
        <w:tc>
          <w:tcPr>
            <w:tcW w:w="2065" w:type="dxa"/>
            <w:tcBorders>
              <w:top w:val="none" w:sz="0" w:space="0" w:color="auto"/>
              <w:bottom w:val="none" w:sz="0" w:space="0" w:color="auto"/>
            </w:tcBorders>
            <w:noWrap/>
            <w:hideMark/>
          </w:tcPr>
          <w:p w14:paraId="139CCB6D"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Implementation Success</w:t>
            </w:r>
          </w:p>
        </w:tc>
        <w:tc>
          <w:tcPr>
            <w:tcW w:w="1985" w:type="dxa"/>
            <w:tcBorders>
              <w:top w:val="none" w:sz="0" w:space="0" w:color="auto"/>
              <w:bottom w:val="none" w:sz="0" w:space="0" w:color="auto"/>
            </w:tcBorders>
            <w:noWrap/>
            <w:hideMark/>
          </w:tcPr>
          <w:p w14:paraId="0134C2DF"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tcBorders>
              <w:top w:val="none" w:sz="0" w:space="0" w:color="auto"/>
              <w:bottom w:val="none" w:sz="0" w:space="0" w:color="auto"/>
            </w:tcBorders>
            <w:noWrap/>
            <w:hideMark/>
          </w:tcPr>
          <w:p w14:paraId="60248B90" w14:textId="022A0AD7"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-0.14</w:t>
            </w:r>
          </w:p>
        </w:tc>
        <w:tc>
          <w:tcPr>
            <w:tcW w:w="990" w:type="dxa"/>
            <w:tcBorders>
              <w:top w:val="none" w:sz="0" w:space="0" w:color="auto"/>
              <w:bottom w:val="none" w:sz="0" w:space="0" w:color="auto"/>
            </w:tcBorders>
            <w:noWrap/>
            <w:hideMark/>
          </w:tcPr>
          <w:p w14:paraId="750AEB64"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0</w:t>
            </w:r>
          </w:p>
        </w:tc>
        <w:tc>
          <w:tcPr>
            <w:tcW w:w="1440" w:type="dxa"/>
            <w:tcBorders>
              <w:top w:val="none" w:sz="0" w:space="0" w:color="auto"/>
              <w:bottom w:val="none" w:sz="0" w:space="0" w:color="auto"/>
            </w:tcBorders>
            <w:noWrap/>
            <w:hideMark/>
          </w:tcPr>
          <w:p w14:paraId="3EF54162"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No</w:t>
            </w:r>
          </w:p>
        </w:tc>
        <w:tc>
          <w:tcPr>
            <w:tcW w:w="1440" w:type="dxa"/>
            <w:tcBorders>
              <w:top w:val="none" w:sz="0" w:space="0" w:color="auto"/>
              <w:bottom w:val="none" w:sz="0" w:space="0" w:color="auto"/>
            </w:tcBorders>
            <w:noWrap/>
            <w:hideMark/>
          </w:tcPr>
          <w:p w14:paraId="61DA0F5C"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080" w:type="dxa"/>
            <w:tcBorders>
              <w:top w:val="none" w:sz="0" w:space="0" w:color="auto"/>
              <w:bottom w:val="none" w:sz="0" w:space="0" w:color="auto"/>
            </w:tcBorders>
          </w:tcPr>
          <w:p w14:paraId="058C368F"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705" w:type="dxa"/>
            <w:vMerge w:val="restart"/>
            <w:tcBorders>
              <w:top w:val="none" w:sz="0" w:space="0" w:color="auto"/>
              <w:bottom w:val="none" w:sz="0" w:space="0" w:color="auto"/>
            </w:tcBorders>
            <w:noWrap/>
            <w:hideMark/>
          </w:tcPr>
          <w:p w14:paraId="6F15C245"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No Mediation</w:t>
            </w:r>
          </w:p>
        </w:tc>
      </w:tr>
      <w:tr w:rsidR="00130A42" w:rsidRPr="00613C79" w14:paraId="2EC667FC" w14:textId="77777777" w:rsidTr="00BC19FF">
        <w:trPr>
          <w:trHeight w:val="615"/>
        </w:trPr>
        <w:tc>
          <w:tcPr>
            <w:cnfStyle w:val="001000000000" w:firstRow="0" w:lastRow="0" w:firstColumn="1" w:lastColumn="0" w:oddVBand="0" w:evenVBand="0" w:oddHBand="0" w:evenHBand="0" w:firstRowFirstColumn="0" w:firstRowLastColumn="0" w:lastRowFirstColumn="0" w:lastRowLastColumn="0"/>
            <w:tcW w:w="963" w:type="dxa"/>
          </w:tcPr>
          <w:p w14:paraId="6E020A4C"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Direct </w:t>
            </w:r>
          </w:p>
        </w:tc>
        <w:tc>
          <w:tcPr>
            <w:tcW w:w="2282" w:type="dxa"/>
            <w:noWrap/>
            <w:hideMark/>
          </w:tcPr>
          <w:p w14:paraId="5F52086F"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Intuition</w:t>
            </w:r>
          </w:p>
        </w:tc>
        <w:tc>
          <w:tcPr>
            <w:tcW w:w="2065" w:type="dxa"/>
            <w:noWrap/>
            <w:hideMark/>
          </w:tcPr>
          <w:p w14:paraId="691A69DB"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985" w:type="dxa"/>
            <w:noWrap/>
            <w:hideMark/>
          </w:tcPr>
          <w:p w14:paraId="355BE71A"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noWrap/>
            <w:hideMark/>
          </w:tcPr>
          <w:p w14:paraId="21BDA38B"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90" w:type="dxa"/>
            <w:noWrap/>
            <w:hideMark/>
          </w:tcPr>
          <w:p w14:paraId="0337CFD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0F2CEB09"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494164C7"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080" w:type="dxa"/>
          </w:tcPr>
          <w:p w14:paraId="6CC4131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705" w:type="dxa"/>
            <w:vMerge/>
            <w:noWrap/>
            <w:hideMark/>
          </w:tcPr>
          <w:p w14:paraId="391D294E"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130A42" w:rsidRPr="00613C79" w14:paraId="7DA9ED65" w14:textId="77777777" w:rsidTr="00BC19FF">
        <w:trPr>
          <w:cnfStyle w:val="000000100000" w:firstRow="0" w:lastRow="0" w:firstColumn="0" w:lastColumn="0" w:oddVBand="0" w:evenVBand="0" w:oddHBand="1" w:evenHBand="0" w:firstRowFirstColumn="0" w:firstRowLastColumn="0" w:lastRowFirstColumn="0" w:lastRowLastColumn="0"/>
          <w:trHeight w:val="633"/>
        </w:trPr>
        <w:tc>
          <w:tcPr>
            <w:cnfStyle w:val="001000000000" w:firstRow="0" w:lastRow="0" w:firstColumn="1" w:lastColumn="0" w:oddVBand="0" w:evenVBand="0" w:oddHBand="0" w:evenHBand="0" w:firstRowFirstColumn="0" w:firstRowLastColumn="0" w:lastRowFirstColumn="0" w:lastRowLastColumn="0"/>
            <w:tcW w:w="963" w:type="dxa"/>
            <w:tcBorders>
              <w:top w:val="none" w:sz="0" w:space="0" w:color="auto"/>
              <w:bottom w:val="none" w:sz="0" w:space="0" w:color="auto"/>
            </w:tcBorders>
          </w:tcPr>
          <w:p w14:paraId="0C8FEF70"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Indirect </w:t>
            </w:r>
          </w:p>
        </w:tc>
        <w:tc>
          <w:tcPr>
            <w:tcW w:w="2282" w:type="dxa"/>
            <w:tcBorders>
              <w:top w:val="none" w:sz="0" w:space="0" w:color="auto"/>
              <w:bottom w:val="none" w:sz="0" w:space="0" w:color="auto"/>
            </w:tcBorders>
            <w:noWrap/>
            <w:hideMark/>
          </w:tcPr>
          <w:p w14:paraId="08E15AB5"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Participation</w:t>
            </w:r>
          </w:p>
        </w:tc>
        <w:tc>
          <w:tcPr>
            <w:tcW w:w="2065" w:type="dxa"/>
            <w:tcBorders>
              <w:top w:val="none" w:sz="0" w:space="0" w:color="auto"/>
              <w:bottom w:val="none" w:sz="0" w:space="0" w:color="auto"/>
            </w:tcBorders>
            <w:noWrap/>
            <w:hideMark/>
          </w:tcPr>
          <w:p w14:paraId="48617C0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Implementation Success</w:t>
            </w:r>
          </w:p>
        </w:tc>
        <w:tc>
          <w:tcPr>
            <w:tcW w:w="1985" w:type="dxa"/>
            <w:tcBorders>
              <w:top w:val="none" w:sz="0" w:space="0" w:color="auto"/>
              <w:bottom w:val="none" w:sz="0" w:space="0" w:color="auto"/>
            </w:tcBorders>
            <w:noWrap/>
            <w:hideMark/>
          </w:tcPr>
          <w:p w14:paraId="5EDF6A0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tcBorders>
              <w:top w:val="none" w:sz="0" w:space="0" w:color="auto"/>
              <w:bottom w:val="none" w:sz="0" w:space="0" w:color="auto"/>
            </w:tcBorders>
            <w:noWrap/>
            <w:hideMark/>
          </w:tcPr>
          <w:p w14:paraId="3BF2D6A6" w14:textId="40588A07"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0.02</w:t>
            </w:r>
          </w:p>
        </w:tc>
        <w:tc>
          <w:tcPr>
            <w:tcW w:w="990" w:type="dxa"/>
            <w:tcBorders>
              <w:top w:val="none" w:sz="0" w:space="0" w:color="auto"/>
              <w:bottom w:val="none" w:sz="0" w:space="0" w:color="auto"/>
            </w:tcBorders>
            <w:noWrap/>
            <w:hideMark/>
          </w:tcPr>
          <w:p w14:paraId="6E2164CF" w14:textId="085284E0"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0.18</w:t>
            </w:r>
          </w:p>
        </w:tc>
        <w:tc>
          <w:tcPr>
            <w:tcW w:w="1440" w:type="dxa"/>
            <w:tcBorders>
              <w:top w:val="none" w:sz="0" w:space="0" w:color="auto"/>
              <w:bottom w:val="none" w:sz="0" w:space="0" w:color="auto"/>
            </w:tcBorders>
            <w:noWrap/>
            <w:hideMark/>
          </w:tcPr>
          <w:p w14:paraId="1225567C"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Yes</w:t>
            </w:r>
          </w:p>
        </w:tc>
        <w:tc>
          <w:tcPr>
            <w:tcW w:w="1440" w:type="dxa"/>
            <w:tcBorders>
              <w:top w:val="none" w:sz="0" w:space="0" w:color="auto"/>
              <w:bottom w:val="none" w:sz="0" w:space="0" w:color="auto"/>
            </w:tcBorders>
            <w:noWrap/>
            <w:hideMark/>
          </w:tcPr>
          <w:p w14:paraId="3D737B22"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080" w:type="dxa"/>
            <w:tcBorders>
              <w:top w:val="none" w:sz="0" w:space="0" w:color="auto"/>
              <w:bottom w:val="none" w:sz="0" w:space="0" w:color="auto"/>
            </w:tcBorders>
          </w:tcPr>
          <w:p w14:paraId="1247A80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705" w:type="dxa"/>
            <w:vMerge w:val="restart"/>
            <w:tcBorders>
              <w:top w:val="none" w:sz="0" w:space="0" w:color="auto"/>
              <w:bottom w:val="none" w:sz="0" w:space="0" w:color="auto"/>
            </w:tcBorders>
            <w:noWrap/>
            <w:hideMark/>
          </w:tcPr>
          <w:p w14:paraId="62053AB4"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Full Mediation</w:t>
            </w:r>
          </w:p>
        </w:tc>
      </w:tr>
      <w:tr w:rsidR="00130A42" w:rsidRPr="00613C79" w14:paraId="2EDB0B84" w14:textId="77777777" w:rsidTr="00BC19FF">
        <w:trPr>
          <w:trHeight w:val="633"/>
        </w:trPr>
        <w:tc>
          <w:tcPr>
            <w:cnfStyle w:val="001000000000" w:firstRow="0" w:lastRow="0" w:firstColumn="1" w:lastColumn="0" w:oddVBand="0" w:evenVBand="0" w:oddHBand="0" w:evenHBand="0" w:firstRowFirstColumn="0" w:firstRowLastColumn="0" w:lastRowFirstColumn="0" w:lastRowLastColumn="0"/>
            <w:tcW w:w="963" w:type="dxa"/>
          </w:tcPr>
          <w:p w14:paraId="7B052C01"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Direct </w:t>
            </w:r>
          </w:p>
        </w:tc>
        <w:tc>
          <w:tcPr>
            <w:tcW w:w="2282" w:type="dxa"/>
            <w:noWrap/>
            <w:hideMark/>
          </w:tcPr>
          <w:p w14:paraId="10762D5C"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Participation</w:t>
            </w:r>
          </w:p>
        </w:tc>
        <w:tc>
          <w:tcPr>
            <w:tcW w:w="2065" w:type="dxa"/>
            <w:noWrap/>
            <w:hideMark/>
          </w:tcPr>
          <w:p w14:paraId="20B6D3CD"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985" w:type="dxa"/>
            <w:noWrap/>
            <w:hideMark/>
          </w:tcPr>
          <w:p w14:paraId="20E82DDA"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noWrap/>
            <w:hideMark/>
          </w:tcPr>
          <w:p w14:paraId="0633B78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90" w:type="dxa"/>
            <w:noWrap/>
            <w:hideMark/>
          </w:tcPr>
          <w:p w14:paraId="0914536B"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6BD0EB23"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noWrap/>
            <w:hideMark/>
          </w:tcPr>
          <w:p w14:paraId="48D9918E" w14:textId="55C33639"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-0.17</w:t>
            </w:r>
          </w:p>
        </w:tc>
        <w:tc>
          <w:tcPr>
            <w:tcW w:w="1080" w:type="dxa"/>
          </w:tcPr>
          <w:p w14:paraId="5DB1C788" w14:textId="2A4A31B3"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0.20</w:t>
            </w:r>
          </w:p>
        </w:tc>
        <w:tc>
          <w:tcPr>
            <w:tcW w:w="1705" w:type="dxa"/>
            <w:vMerge/>
            <w:noWrap/>
            <w:hideMark/>
          </w:tcPr>
          <w:p w14:paraId="0840892C"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130A42" w:rsidRPr="00613C79" w14:paraId="75276EC0" w14:textId="77777777" w:rsidTr="00BC19FF">
        <w:trPr>
          <w:cnfStyle w:val="000000100000" w:firstRow="0" w:lastRow="0" w:firstColumn="0" w:lastColumn="0" w:oddVBand="0" w:evenVBand="0" w:oddHBand="1" w:evenHBand="0" w:firstRowFirstColumn="0" w:firstRowLastColumn="0" w:lastRowFirstColumn="0" w:lastRowLastColumn="0"/>
          <w:trHeight w:val="633"/>
        </w:trPr>
        <w:tc>
          <w:tcPr>
            <w:cnfStyle w:val="001000000000" w:firstRow="0" w:lastRow="0" w:firstColumn="1" w:lastColumn="0" w:oddVBand="0" w:evenVBand="0" w:oddHBand="0" w:evenHBand="0" w:firstRowFirstColumn="0" w:firstRowLastColumn="0" w:lastRowFirstColumn="0" w:lastRowLastColumn="0"/>
            <w:tcW w:w="963" w:type="dxa"/>
            <w:tcBorders>
              <w:top w:val="none" w:sz="0" w:space="0" w:color="auto"/>
              <w:bottom w:val="none" w:sz="0" w:space="0" w:color="auto"/>
            </w:tcBorders>
          </w:tcPr>
          <w:p w14:paraId="24559914"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Indirect </w:t>
            </w:r>
          </w:p>
        </w:tc>
        <w:tc>
          <w:tcPr>
            <w:tcW w:w="2282" w:type="dxa"/>
            <w:tcBorders>
              <w:top w:val="none" w:sz="0" w:space="0" w:color="auto"/>
              <w:bottom w:val="none" w:sz="0" w:space="0" w:color="auto"/>
            </w:tcBorders>
            <w:noWrap/>
            <w:hideMark/>
          </w:tcPr>
          <w:p w14:paraId="02DE4ABE"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Constructive Politics</w:t>
            </w:r>
          </w:p>
        </w:tc>
        <w:tc>
          <w:tcPr>
            <w:tcW w:w="2065" w:type="dxa"/>
            <w:tcBorders>
              <w:top w:val="none" w:sz="0" w:space="0" w:color="auto"/>
              <w:bottom w:val="none" w:sz="0" w:space="0" w:color="auto"/>
            </w:tcBorders>
            <w:noWrap/>
            <w:hideMark/>
          </w:tcPr>
          <w:p w14:paraId="24E61086"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Implementation Success</w:t>
            </w:r>
          </w:p>
        </w:tc>
        <w:tc>
          <w:tcPr>
            <w:tcW w:w="1985" w:type="dxa"/>
            <w:tcBorders>
              <w:top w:val="none" w:sz="0" w:space="0" w:color="auto"/>
              <w:bottom w:val="none" w:sz="0" w:space="0" w:color="auto"/>
            </w:tcBorders>
            <w:noWrap/>
            <w:hideMark/>
          </w:tcPr>
          <w:p w14:paraId="2914B2AF"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tcBorders>
              <w:top w:val="none" w:sz="0" w:space="0" w:color="auto"/>
              <w:bottom w:val="none" w:sz="0" w:space="0" w:color="auto"/>
            </w:tcBorders>
            <w:noWrap/>
            <w:hideMark/>
          </w:tcPr>
          <w:p w14:paraId="1A17B16D" w14:textId="0F5122F0"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0.01</w:t>
            </w:r>
          </w:p>
        </w:tc>
        <w:tc>
          <w:tcPr>
            <w:tcW w:w="990" w:type="dxa"/>
            <w:tcBorders>
              <w:top w:val="none" w:sz="0" w:space="0" w:color="auto"/>
              <w:bottom w:val="none" w:sz="0" w:space="0" w:color="auto"/>
            </w:tcBorders>
            <w:noWrap/>
            <w:hideMark/>
          </w:tcPr>
          <w:p w14:paraId="19FE71E0" w14:textId="7B8FF7B0" w:rsidR="00130A42" w:rsidRPr="00613C79" w:rsidRDefault="000F5BF3"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0.15</w:t>
            </w:r>
          </w:p>
        </w:tc>
        <w:tc>
          <w:tcPr>
            <w:tcW w:w="1440" w:type="dxa"/>
            <w:tcBorders>
              <w:top w:val="none" w:sz="0" w:space="0" w:color="auto"/>
              <w:bottom w:val="none" w:sz="0" w:space="0" w:color="auto"/>
            </w:tcBorders>
            <w:noWrap/>
            <w:hideMark/>
          </w:tcPr>
          <w:p w14:paraId="51635898"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Yes</w:t>
            </w:r>
          </w:p>
        </w:tc>
        <w:tc>
          <w:tcPr>
            <w:tcW w:w="1440" w:type="dxa"/>
            <w:tcBorders>
              <w:top w:val="none" w:sz="0" w:space="0" w:color="auto"/>
              <w:bottom w:val="none" w:sz="0" w:space="0" w:color="auto"/>
            </w:tcBorders>
            <w:noWrap/>
            <w:hideMark/>
          </w:tcPr>
          <w:p w14:paraId="6B4A9E3A"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080" w:type="dxa"/>
            <w:tcBorders>
              <w:top w:val="none" w:sz="0" w:space="0" w:color="auto"/>
              <w:bottom w:val="none" w:sz="0" w:space="0" w:color="auto"/>
            </w:tcBorders>
          </w:tcPr>
          <w:p w14:paraId="28A4FD33"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705" w:type="dxa"/>
            <w:vMerge w:val="restart"/>
            <w:tcBorders>
              <w:top w:val="none" w:sz="0" w:space="0" w:color="auto"/>
              <w:bottom w:val="none" w:sz="0" w:space="0" w:color="auto"/>
            </w:tcBorders>
            <w:noWrap/>
            <w:hideMark/>
          </w:tcPr>
          <w:p w14:paraId="5C92572E" w14:textId="77777777" w:rsidR="00130A42" w:rsidRPr="00613C79" w:rsidRDefault="00130A42" w:rsidP="00BC19FF">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Full Mediation</w:t>
            </w:r>
          </w:p>
        </w:tc>
      </w:tr>
      <w:tr w:rsidR="00130A42" w:rsidRPr="00613C79" w14:paraId="2B662BD5" w14:textId="77777777" w:rsidTr="00BC19FF">
        <w:trPr>
          <w:trHeight w:val="290"/>
        </w:trPr>
        <w:tc>
          <w:tcPr>
            <w:cnfStyle w:val="001000000000" w:firstRow="0" w:lastRow="0" w:firstColumn="1" w:lastColumn="0" w:oddVBand="0" w:evenVBand="0" w:oddHBand="0" w:evenHBand="0" w:firstRowFirstColumn="0" w:firstRowLastColumn="0" w:lastRowFirstColumn="0" w:lastRowLastColumn="0"/>
            <w:tcW w:w="963" w:type="dxa"/>
            <w:tcBorders>
              <w:bottom w:val="single" w:sz="4" w:space="0" w:color="auto"/>
            </w:tcBorders>
          </w:tcPr>
          <w:p w14:paraId="04D0C34D" w14:textId="77777777" w:rsidR="00130A42" w:rsidRPr="00613C79" w:rsidRDefault="00130A42" w:rsidP="00BC19FF">
            <w:pPr>
              <w:rPr>
                <w:rFonts w:asciiTheme="majorBidi" w:hAnsiTheme="majorBidi" w:cstheme="majorBidi"/>
                <w:b w:val="0"/>
                <w:bCs w:val="0"/>
                <w:sz w:val="24"/>
                <w:szCs w:val="24"/>
              </w:rPr>
            </w:pPr>
            <w:r w:rsidRPr="00613C79">
              <w:rPr>
                <w:rFonts w:asciiTheme="majorBidi" w:hAnsiTheme="majorBidi" w:cstheme="majorBidi"/>
                <w:b w:val="0"/>
                <w:bCs w:val="0"/>
                <w:sz w:val="24"/>
                <w:szCs w:val="24"/>
              </w:rPr>
              <w:t xml:space="preserve">Direct </w:t>
            </w:r>
          </w:p>
        </w:tc>
        <w:tc>
          <w:tcPr>
            <w:tcW w:w="2282" w:type="dxa"/>
            <w:tcBorders>
              <w:bottom w:val="single" w:sz="4" w:space="0" w:color="auto"/>
            </w:tcBorders>
            <w:noWrap/>
            <w:hideMark/>
          </w:tcPr>
          <w:p w14:paraId="57E104B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Constructive Politics</w:t>
            </w:r>
          </w:p>
        </w:tc>
        <w:tc>
          <w:tcPr>
            <w:tcW w:w="2065" w:type="dxa"/>
            <w:tcBorders>
              <w:bottom w:val="single" w:sz="4" w:space="0" w:color="auto"/>
            </w:tcBorders>
            <w:noWrap/>
            <w:hideMark/>
          </w:tcPr>
          <w:p w14:paraId="6E7EAC9B"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985" w:type="dxa"/>
            <w:tcBorders>
              <w:bottom w:val="single" w:sz="4" w:space="0" w:color="auto"/>
            </w:tcBorders>
            <w:noWrap/>
            <w:hideMark/>
          </w:tcPr>
          <w:p w14:paraId="0CB0A522"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13C79">
              <w:rPr>
                <w:rFonts w:asciiTheme="majorBidi" w:hAnsiTheme="majorBidi" w:cstheme="majorBidi"/>
                <w:sz w:val="24"/>
                <w:szCs w:val="24"/>
              </w:rPr>
              <w:t>Strategic Decision Quality</w:t>
            </w:r>
          </w:p>
        </w:tc>
        <w:tc>
          <w:tcPr>
            <w:tcW w:w="1440" w:type="dxa"/>
            <w:tcBorders>
              <w:bottom w:val="single" w:sz="4" w:space="0" w:color="auto"/>
            </w:tcBorders>
            <w:noWrap/>
            <w:hideMark/>
          </w:tcPr>
          <w:p w14:paraId="6FBBAF56"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990" w:type="dxa"/>
            <w:tcBorders>
              <w:bottom w:val="single" w:sz="4" w:space="0" w:color="auto"/>
            </w:tcBorders>
            <w:noWrap/>
            <w:hideMark/>
          </w:tcPr>
          <w:p w14:paraId="0E4279F8"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tcBorders>
              <w:bottom w:val="single" w:sz="4" w:space="0" w:color="auto"/>
            </w:tcBorders>
            <w:noWrap/>
            <w:hideMark/>
          </w:tcPr>
          <w:p w14:paraId="274DDF29"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440" w:type="dxa"/>
            <w:tcBorders>
              <w:bottom w:val="single" w:sz="4" w:space="0" w:color="auto"/>
            </w:tcBorders>
            <w:noWrap/>
            <w:hideMark/>
          </w:tcPr>
          <w:p w14:paraId="7176E6FB" w14:textId="48D49543"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-0.2</w:t>
            </w:r>
          </w:p>
        </w:tc>
        <w:tc>
          <w:tcPr>
            <w:tcW w:w="1080" w:type="dxa"/>
            <w:tcBorders>
              <w:bottom w:val="single" w:sz="4" w:space="0" w:color="auto"/>
            </w:tcBorders>
          </w:tcPr>
          <w:p w14:paraId="79882923" w14:textId="5FC2962A" w:rsidR="00130A42" w:rsidRPr="00613C79" w:rsidRDefault="000F5BF3"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0.15</w:t>
            </w:r>
          </w:p>
        </w:tc>
        <w:tc>
          <w:tcPr>
            <w:tcW w:w="1705" w:type="dxa"/>
            <w:vMerge/>
            <w:tcBorders>
              <w:bottom w:val="single" w:sz="4" w:space="0" w:color="auto"/>
            </w:tcBorders>
            <w:noWrap/>
            <w:hideMark/>
          </w:tcPr>
          <w:p w14:paraId="779F0A97" w14:textId="77777777" w:rsidR="00130A42" w:rsidRPr="00613C79" w:rsidRDefault="00130A42" w:rsidP="00BC19F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bl>
    <w:p w14:paraId="788F14FA" w14:textId="77777777" w:rsidR="00081E49" w:rsidRPr="00181714" w:rsidRDefault="00081E49" w:rsidP="000D5C8F">
      <w:pPr>
        <w:tabs>
          <w:tab w:val="left" w:pos="6480"/>
        </w:tabs>
        <w:rPr>
          <w:rFonts w:asciiTheme="majorBidi" w:hAnsiTheme="majorBidi" w:cstheme="majorBidi"/>
          <w:sz w:val="24"/>
          <w:szCs w:val="24"/>
          <w:lang w:val="en-US"/>
        </w:rPr>
      </w:pPr>
    </w:p>
    <w:p w14:paraId="2424C298" w14:textId="77777777" w:rsidR="00081E49" w:rsidRPr="00181714" w:rsidRDefault="00081E49" w:rsidP="000D5C8F">
      <w:pPr>
        <w:tabs>
          <w:tab w:val="left" w:pos="6480"/>
        </w:tabs>
        <w:rPr>
          <w:rFonts w:asciiTheme="majorBidi" w:hAnsiTheme="majorBidi" w:cstheme="majorBidi"/>
          <w:sz w:val="24"/>
          <w:szCs w:val="24"/>
          <w:lang w:val="en-US"/>
        </w:rPr>
      </w:pPr>
    </w:p>
    <w:p w14:paraId="3149F9CA" w14:textId="77777777" w:rsidR="00081E49" w:rsidRPr="00181714" w:rsidRDefault="00081E49" w:rsidP="000D5C8F">
      <w:pPr>
        <w:rPr>
          <w:rFonts w:asciiTheme="majorBidi" w:hAnsiTheme="majorBidi" w:cstheme="majorBidi"/>
          <w:sz w:val="24"/>
          <w:szCs w:val="24"/>
          <w:lang w:val="en-US"/>
        </w:rPr>
      </w:pPr>
    </w:p>
    <w:p w14:paraId="7E00998A" w14:textId="77777777" w:rsidR="00081E49" w:rsidRPr="00181714" w:rsidRDefault="00081E49" w:rsidP="000D5C8F">
      <w:pPr>
        <w:rPr>
          <w:rFonts w:asciiTheme="majorBidi" w:hAnsiTheme="majorBidi" w:cstheme="majorBidi"/>
          <w:sz w:val="24"/>
          <w:szCs w:val="24"/>
          <w:lang w:val="en-US"/>
        </w:rPr>
      </w:pPr>
    </w:p>
    <w:p w14:paraId="780F3732" w14:textId="77777777" w:rsidR="00081E49" w:rsidRPr="00181714" w:rsidRDefault="00081E49" w:rsidP="000D5C8F">
      <w:pPr>
        <w:rPr>
          <w:rFonts w:asciiTheme="majorBidi" w:hAnsiTheme="majorBidi" w:cstheme="majorBidi"/>
          <w:sz w:val="24"/>
          <w:szCs w:val="24"/>
          <w:lang w:val="en-US"/>
        </w:rPr>
      </w:pPr>
    </w:p>
    <w:p w14:paraId="7AF54544" w14:textId="77777777" w:rsidR="00081E49" w:rsidRPr="00181714" w:rsidRDefault="00081E49" w:rsidP="00596CC2">
      <w:pPr>
        <w:tabs>
          <w:tab w:val="left" w:pos="1755"/>
        </w:tabs>
        <w:rPr>
          <w:rFonts w:asciiTheme="majorBidi" w:hAnsiTheme="majorBidi" w:cstheme="majorBidi"/>
          <w:sz w:val="24"/>
          <w:szCs w:val="24"/>
          <w:lang w:val="en-US"/>
        </w:rPr>
        <w:sectPr w:rsidR="00081E49" w:rsidRPr="00181714" w:rsidSect="000D5C8F">
          <w:footnotePr>
            <w:pos w:val="beneathText"/>
          </w:footnotePr>
          <w:pgSz w:w="16838" w:h="11906" w:orient="landscape"/>
          <w:pgMar w:top="1440" w:right="1440" w:bottom="1440" w:left="1440" w:header="708" w:footer="708" w:gutter="0"/>
          <w:cols w:space="708"/>
          <w:docGrid w:linePitch="360"/>
        </w:sectPr>
      </w:pPr>
    </w:p>
    <w:p w14:paraId="2E6F3219" w14:textId="778D37D7" w:rsidR="00081E49" w:rsidRPr="00181714" w:rsidRDefault="00081E49" w:rsidP="000D5C8F">
      <w:pPr>
        <w:keepNext/>
        <w:spacing w:line="480" w:lineRule="auto"/>
        <w:rPr>
          <w:lang w:val="en-US"/>
        </w:rPr>
      </w:pPr>
    </w:p>
    <w:p w14:paraId="40A0F92F" w14:textId="5FE9D0F4" w:rsidR="00081E49" w:rsidRPr="00181714" w:rsidRDefault="00414A1C" w:rsidP="000D5C8F">
      <w:pPr>
        <w:rPr>
          <w:rFonts w:asciiTheme="majorBidi" w:hAnsiTheme="majorBidi" w:cstheme="majorBidi"/>
          <w:sz w:val="24"/>
          <w:szCs w:val="24"/>
          <w:lang w:val="en-US"/>
        </w:rPr>
      </w:pPr>
      <w:r w:rsidRPr="00414A1C">
        <w:t xml:space="preserve"> </w:t>
      </w:r>
      <w:r w:rsidR="008E1EDB">
        <w:rPr>
          <w:noProof/>
        </w:rPr>
        <w:drawing>
          <wp:inline distT="0" distB="0" distL="0" distR="0" wp14:anchorId="2802013A" wp14:editId="5E137A8F">
            <wp:extent cx="5183505" cy="3355200"/>
            <wp:effectExtent l="0" t="0" r="0" b="0"/>
            <wp:docPr id="12" name="Picture 12" descr="https://services.smartdraw.com/fileconversion/3242b681-e287-4d04-90d9-41f11c93a677/2/?fileName=Flowchart%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ervices.smartdraw.com/fileconversion/3242b681-e287-4d04-90d9-41f11c93a677/2/?fileName=Flowchart%20(6).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95916" cy="3363233"/>
                    </a:xfrm>
                    <a:prstGeom prst="rect">
                      <a:avLst/>
                    </a:prstGeom>
                    <a:noFill/>
                    <a:ln>
                      <a:noFill/>
                    </a:ln>
                  </pic:spPr>
                </pic:pic>
              </a:graphicData>
            </a:graphic>
          </wp:inline>
        </w:drawing>
      </w:r>
      <w:r w:rsidR="00311BE0" w:rsidRPr="00311BE0">
        <w:t xml:space="preserve"> </w:t>
      </w:r>
    </w:p>
    <w:p w14:paraId="22033633" w14:textId="05DA42DF" w:rsidR="00215A56" w:rsidRPr="00181714" w:rsidRDefault="00215A56" w:rsidP="00215A56">
      <w:pPr>
        <w:spacing w:after="200" w:line="240" w:lineRule="auto"/>
        <w:rPr>
          <w:rFonts w:asciiTheme="majorBidi" w:hAnsiTheme="majorBidi" w:cstheme="majorBidi"/>
          <w:b/>
          <w:bCs/>
          <w:sz w:val="24"/>
          <w:szCs w:val="24"/>
          <w:lang w:val="en-US"/>
        </w:rPr>
      </w:pPr>
      <w:r w:rsidRPr="00181714">
        <w:rPr>
          <w:rFonts w:asciiTheme="majorBidi" w:hAnsiTheme="majorBidi" w:cstheme="majorBidi"/>
          <w:b/>
          <w:bCs/>
          <w:sz w:val="24"/>
          <w:szCs w:val="24"/>
          <w:lang w:val="en-US"/>
        </w:rPr>
        <w:t xml:space="preserve">Figure </w:t>
      </w:r>
      <w:r w:rsidRPr="00181714">
        <w:rPr>
          <w:rFonts w:asciiTheme="majorBidi" w:hAnsiTheme="majorBidi" w:cstheme="majorBidi"/>
          <w:b/>
          <w:bCs/>
          <w:sz w:val="24"/>
          <w:szCs w:val="24"/>
          <w:lang w:val="en-US"/>
        </w:rPr>
        <w:fldChar w:fldCharType="begin"/>
      </w:r>
      <w:r w:rsidRPr="00181714">
        <w:rPr>
          <w:rFonts w:asciiTheme="majorBidi" w:hAnsiTheme="majorBidi" w:cstheme="majorBidi"/>
          <w:b/>
          <w:bCs/>
          <w:sz w:val="24"/>
          <w:szCs w:val="24"/>
          <w:lang w:val="en-US"/>
        </w:rPr>
        <w:instrText xml:space="preserve"> SEQ Figure \* ARABIC </w:instrText>
      </w:r>
      <w:r w:rsidRPr="00181714">
        <w:rPr>
          <w:rFonts w:asciiTheme="majorBidi" w:hAnsiTheme="majorBidi" w:cstheme="majorBidi"/>
          <w:b/>
          <w:bCs/>
          <w:sz w:val="24"/>
          <w:szCs w:val="24"/>
          <w:lang w:val="en-US"/>
        </w:rPr>
        <w:fldChar w:fldCharType="separate"/>
      </w:r>
      <w:r>
        <w:rPr>
          <w:rFonts w:asciiTheme="majorBidi" w:hAnsiTheme="majorBidi" w:cstheme="majorBidi"/>
          <w:b/>
          <w:bCs/>
          <w:noProof/>
          <w:sz w:val="24"/>
          <w:szCs w:val="24"/>
          <w:lang w:val="en-US"/>
        </w:rPr>
        <w:t>1</w:t>
      </w:r>
      <w:r w:rsidRPr="00181714">
        <w:rPr>
          <w:rFonts w:asciiTheme="majorBidi" w:hAnsiTheme="majorBidi" w:cstheme="majorBidi"/>
          <w:b/>
          <w:bCs/>
          <w:sz w:val="24"/>
          <w:szCs w:val="24"/>
          <w:lang w:val="en-US"/>
        </w:rPr>
        <w:fldChar w:fldCharType="end"/>
      </w:r>
      <w:r w:rsidR="00927C75">
        <w:rPr>
          <w:rFonts w:asciiTheme="majorBidi" w:hAnsiTheme="majorBidi" w:cstheme="majorBidi"/>
          <w:b/>
          <w:bCs/>
          <w:sz w:val="24"/>
          <w:szCs w:val="24"/>
          <w:lang w:val="en-US"/>
        </w:rPr>
        <w:t>.</w:t>
      </w:r>
      <w:r w:rsidRPr="00181714">
        <w:rPr>
          <w:rFonts w:asciiTheme="majorBidi" w:hAnsiTheme="majorBidi" w:cstheme="majorBidi"/>
          <w:b/>
          <w:bCs/>
          <w:sz w:val="24"/>
          <w:szCs w:val="24"/>
          <w:lang w:val="en-US"/>
        </w:rPr>
        <w:t xml:space="preserve"> Hypothesized </w:t>
      </w:r>
      <w:r>
        <w:rPr>
          <w:rFonts w:asciiTheme="majorBidi" w:hAnsiTheme="majorBidi" w:cstheme="majorBidi"/>
          <w:b/>
          <w:bCs/>
          <w:sz w:val="24"/>
          <w:szCs w:val="24"/>
          <w:lang w:val="en-US"/>
        </w:rPr>
        <w:t>M</w:t>
      </w:r>
      <w:r w:rsidRPr="00181714">
        <w:rPr>
          <w:rFonts w:asciiTheme="majorBidi" w:hAnsiTheme="majorBidi" w:cstheme="majorBidi"/>
          <w:b/>
          <w:bCs/>
          <w:sz w:val="24"/>
          <w:szCs w:val="24"/>
          <w:lang w:val="en-US"/>
        </w:rPr>
        <w:t>odel</w:t>
      </w:r>
    </w:p>
    <w:p w14:paraId="7A845D82" w14:textId="77777777" w:rsidR="00081E49" w:rsidRPr="00181714" w:rsidRDefault="00081E49" w:rsidP="000D5C8F">
      <w:pPr>
        <w:rPr>
          <w:rFonts w:asciiTheme="majorBidi" w:hAnsiTheme="majorBidi" w:cstheme="majorBidi"/>
          <w:sz w:val="24"/>
          <w:szCs w:val="24"/>
          <w:lang w:val="en-US"/>
        </w:rPr>
      </w:pPr>
    </w:p>
    <w:p w14:paraId="43043179" w14:textId="77777777" w:rsidR="00081E49" w:rsidRPr="00181714" w:rsidRDefault="00081E49" w:rsidP="000D5C8F">
      <w:pPr>
        <w:rPr>
          <w:rFonts w:asciiTheme="majorBidi" w:hAnsiTheme="majorBidi" w:cstheme="majorBidi"/>
          <w:sz w:val="24"/>
          <w:szCs w:val="24"/>
          <w:lang w:val="en-US"/>
        </w:rPr>
      </w:pPr>
    </w:p>
    <w:p w14:paraId="12EAC281" w14:textId="77777777" w:rsidR="00081E49" w:rsidRPr="00181714" w:rsidRDefault="00081E49" w:rsidP="000D5C8F">
      <w:pPr>
        <w:rPr>
          <w:rFonts w:asciiTheme="majorBidi" w:hAnsiTheme="majorBidi" w:cstheme="majorBidi"/>
          <w:sz w:val="24"/>
          <w:szCs w:val="24"/>
          <w:lang w:val="en-US"/>
        </w:rPr>
      </w:pPr>
    </w:p>
    <w:p w14:paraId="533496A5" w14:textId="77777777" w:rsidR="00081E49" w:rsidRPr="00181714" w:rsidRDefault="00081E49" w:rsidP="000D5C8F">
      <w:pPr>
        <w:rPr>
          <w:rFonts w:asciiTheme="majorBidi" w:hAnsiTheme="majorBidi" w:cstheme="majorBidi"/>
          <w:sz w:val="24"/>
          <w:szCs w:val="24"/>
          <w:lang w:val="en-US"/>
        </w:rPr>
      </w:pPr>
    </w:p>
    <w:p w14:paraId="2384123B" w14:textId="77777777" w:rsidR="00081E49" w:rsidRPr="00181714" w:rsidRDefault="00081E49" w:rsidP="000D5C8F">
      <w:pPr>
        <w:rPr>
          <w:rFonts w:asciiTheme="majorBidi" w:hAnsiTheme="majorBidi" w:cstheme="majorBidi"/>
          <w:sz w:val="24"/>
          <w:szCs w:val="24"/>
          <w:lang w:val="en-US"/>
        </w:rPr>
      </w:pPr>
    </w:p>
    <w:p w14:paraId="1CBC368E" w14:textId="77777777" w:rsidR="00081E49" w:rsidRPr="00181714" w:rsidRDefault="00081E49" w:rsidP="000D5C8F">
      <w:pPr>
        <w:rPr>
          <w:rFonts w:asciiTheme="majorBidi" w:hAnsiTheme="majorBidi" w:cstheme="majorBidi"/>
          <w:sz w:val="24"/>
          <w:szCs w:val="24"/>
          <w:lang w:val="en-US"/>
        </w:rPr>
      </w:pPr>
    </w:p>
    <w:p w14:paraId="7B85A63F" w14:textId="77777777" w:rsidR="00081E49" w:rsidRPr="00181714" w:rsidRDefault="00081E49" w:rsidP="000D5C8F">
      <w:pPr>
        <w:rPr>
          <w:rFonts w:asciiTheme="majorBidi" w:hAnsiTheme="majorBidi" w:cstheme="majorBidi"/>
          <w:sz w:val="24"/>
          <w:szCs w:val="24"/>
          <w:lang w:val="en-US"/>
        </w:rPr>
      </w:pPr>
    </w:p>
    <w:p w14:paraId="5147B5B9" w14:textId="77777777" w:rsidR="00081E49" w:rsidRPr="00181714" w:rsidRDefault="00081E49" w:rsidP="000D5C8F">
      <w:pPr>
        <w:rPr>
          <w:rFonts w:asciiTheme="majorBidi" w:hAnsiTheme="majorBidi" w:cstheme="majorBidi"/>
          <w:sz w:val="24"/>
          <w:szCs w:val="24"/>
          <w:lang w:val="en-US"/>
        </w:rPr>
      </w:pPr>
    </w:p>
    <w:p w14:paraId="47135758" w14:textId="77777777" w:rsidR="00081E49" w:rsidRPr="00181714" w:rsidRDefault="00081E49" w:rsidP="000D5C8F">
      <w:pPr>
        <w:rPr>
          <w:rFonts w:asciiTheme="majorBidi" w:hAnsiTheme="majorBidi" w:cstheme="majorBidi"/>
          <w:sz w:val="24"/>
          <w:szCs w:val="24"/>
          <w:lang w:val="en-US"/>
        </w:rPr>
      </w:pPr>
    </w:p>
    <w:p w14:paraId="4C0A9C57" w14:textId="77777777" w:rsidR="00081E49" w:rsidRPr="00181714" w:rsidRDefault="00081E49" w:rsidP="000D5C8F">
      <w:pPr>
        <w:rPr>
          <w:rFonts w:asciiTheme="majorBidi" w:hAnsiTheme="majorBidi" w:cstheme="majorBidi"/>
          <w:sz w:val="24"/>
          <w:szCs w:val="24"/>
          <w:lang w:val="en-US"/>
        </w:rPr>
      </w:pPr>
    </w:p>
    <w:p w14:paraId="4E1C997C" w14:textId="77777777" w:rsidR="00081E49" w:rsidRPr="00181714" w:rsidRDefault="00081E49" w:rsidP="000D5C8F">
      <w:pPr>
        <w:rPr>
          <w:rFonts w:asciiTheme="majorBidi" w:hAnsiTheme="majorBidi" w:cstheme="majorBidi"/>
          <w:sz w:val="24"/>
          <w:szCs w:val="24"/>
          <w:lang w:val="en-US"/>
        </w:rPr>
      </w:pPr>
    </w:p>
    <w:p w14:paraId="3A3908C2" w14:textId="77777777" w:rsidR="00081E49" w:rsidRPr="00181714" w:rsidRDefault="00081E49" w:rsidP="000D5C8F">
      <w:pPr>
        <w:rPr>
          <w:rFonts w:asciiTheme="majorBidi" w:hAnsiTheme="majorBidi" w:cstheme="majorBidi"/>
          <w:sz w:val="24"/>
          <w:szCs w:val="24"/>
          <w:lang w:val="en-US"/>
        </w:rPr>
      </w:pPr>
    </w:p>
    <w:p w14:paraId="3911C4BB" w14:textId="77777777" w:rsidR="00081E49" w:rsidRPr="00181714" w:rsidRDefault="00081E49" w:rsidP="000D5C8F">
      <w:pPr>
        <w:rPr>
          <w:rFonts w:asciiTheme="majorBidi" w:hAnsiTheme="majorBidi" w:cstheme="majorBidi"/>
          <w:sz w:val="24"/>
          <w:szCs w:val="24"/>
          <w:lang w:val="en-US"/>
        </w:rPr>
      </w:pPr>
    </w:p>
    <w:p w14:paraId="7E6FE208" w14:textId="2D419F26" w:rsidR="0086768B" w:rsidRPr="00181714" w:rsidRDefault="008E1EDB" w:rsidP="000D5C8F">
      <w:pPr>
        <w:keepNext/>
        <w:rPr>
          <w:rFonts w:asciiTheme="majorBidi" w:hAnsiTheme="majorBidi" w:cstheme="majorBidi"/>
          <w:lang w:val="en-US"/>
        </w:rPr>
      </w:pPr>
      <w:r>
        <w:rPr>
          <w:noProof/>
        </w:rPr>
        <w:lastRenderedPageBreak/>
        <w:drawing>
          <wp:inline distT="0" distB="0" distL="0" distR="0" wp14:anchorId="498338EA" wp14:editId="458F528A">
            <wp:extent cx="5521960" cy="3592800"/>
            <wp:effectExtent l="0" t="0" r="2540" b="0"/>
            <wp:docPr id="1" name="Picture 1" descr="https://services.smartdraw.com/fileconversion/e6e300e8-1a45-445d-8e9a-df378d12d2c6/2/?fileName=Drawing%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ervices.smartdraw.com/fileconversion/e6e300e8-1a45-445d-8e9a-df378d12d2c6/2/?fileName=Drawing%20(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31880" cy="3599254"/>
                    </a:xfrm>
                    <a:prstGeom prst="rect">
                      <a:avLst/>
                    </a:prstGeom>
                    <a:noFill/>
                    <a:ln>
                      <a:noFill/>
                    </a:ln>
                  </pic:spPr>
                </pic:pic>
              </a:graphicData>
            </a:graphic>
          </wp:inline>
        </w:drawing>
      </w:r>
    </w:p>
    <w:p w14:paraId="7E277F14" w14:textId="77777777" w:rsidR="00081E49" w:rsidRPr="00181714" w:rsidRDefault="00081E49" w:rsidP="000D5C8F">
      <w:pPr>
        <w:spacing w:after="200" w:line="240" w:lineRule="auto"/>
        <w:rPr>
          <w:rFonts w:asciiTheme="majorBidi" w:hAnsiTheme="majorBidi" w:cstheme="majorBidi"/>
          <w:b/>
          <w:bCs/>
          <w:sz w:val="24"/>
          <w:szCs w:val="24"/>
          <w:lang w:val="en-US"/>
        </w:rPr>
      </w:pPr>
      <w:r w:rsidRPr="00181714">
        <w:rPr>
          <w:rFonts w:asciiTheme="majorBidi" w:hAnsiTheme="majorBidi" w:cstheme="majorBidi"/>
          <w:b/>
          <w:bCs/>
          <w:sz w:val="24"/>
          <w:szCs w:val="24"/>
          <w:lang w:val="en-US"/>
        </w:rPr>
        <w:t xml:space="preserve">Figure 2. Path </w:t>
      </w:r>
      <w:r>
        <w:rPr>
          <w:rFonts w:asciiTheme="majorBidi" w:hAnsiTheme="majorBidi" w:cstheme="majorBidi"/>
          <w:b/>
          <w:bCs/>
          <w:sz w:val="24"/>
          <w:szCs w:val="24"/>
          <w:lang w:val="en-US"/>
        </w:rPr>
        <w:t>M</w:t>
      </w:r>
      <w:r w:rsidRPr="00181714">
        <w:rPr>
          <w:rFonts w:asciiTheme="majorBidi" w:hAnsiTheme="majorBidi" w:cstheme="majorBidi"/>
          <w:b/>
          <w:bCs/>
          <w:sz w:val="24"/>
          <w:szCs w:val="24"/>
          <w:lang w:val="en-US"/>
        </w:rPr>
        <w:t xml:space="preserve">odel and </w:t>
      </w:r>
      <w:r>
        <w:rPr>
          <w:rFonts w:asciiTheme="majorBidi" w:hAnsiTheme="majorBidi" w:cstheme="majorBidi"/>
          <w:b/>
          <w:bCs/>
          <w:sz w:val="24"/>
          <w:szCs w:val="24"/>
          <w:lang w:val="en-US"/>
        </w:rPr>
        <w:t>R</w:t>
      </w:r>
      <w:r w:rsidRPr="00181714">
        <w:rPr>
          <w:rFonts w:asciiTheme="majorBidi" w:hAnsiTheme="majorBidi" w:cstheme="majorBidi"/>
          <w:b/>
          <w:bCs/>
          <w:sz w:val="24"/>
          <w:szCs w:val="24"/>
          <w:lang w:val="en-US"/>
        </w:rPr>
        <w:t>esults</w:t>
      </w:r>
    </w:p>
    <w:p w14:paraId="4C431EF2" w14:textId="77777777" w:rsidR="00081E49" w:rsidRPr="00181714" w:rsidRDefault="00081E49" w:rsidP="000D5C8F">
      <w:pPr>
        <w:rPr>
          <w:rFonts w:asciiTheme="majorBidi" w:hAnsiTheme="majorBidi" w:cstheme="majorBidi"/>
          <w:sz w:val="24"/>
          <w:szCs w:val="24"/>
          <w:lang w:val="en-US"/>
        </w:rPr>
      </w:pPr>
    </w:p>
    <w:p w14:paraId="46070D58" w14:textId="77777777" w:rsidR="00081E49" w:rsidRPr="00181714" w:rsidRDefault="00081E49" w:rsidP="000D5C8F">
      <w:pPr>
        <w:rPr>
          <w:rFonts w:asciiTheme="majorBidi" w:hAnsiTheme="majorBidi" w:cstheme="majorBidi"/>
          <w:sz w:val="24"/>
          <w:szCs w:val="24"/>
          <w:lang w:val="en-US"/>
        </w:rPr>
      </w:pPr>
    </w:p>
    <w:p w14:paraId="1797C43C" w14:textId="77777777" w:rsidR="00081E49" w:rsidRPr="00181714" w:rsidRDefault="00081E49" w:rsidP="000D5C8F">
      <w:pPr>
        <w:rPr>
          <w:rFonts w:asciiTheme="majorBidi" w:hAnsiTheme="majorBidi" w:cstheme="majorBidi"/>
          <w:sz w:val="24"/>
          <w:szCs w:val="24"/>
          <w:lang w:val="en-US"/>
        </w:rPr>
      </w:pPr>
    </w:p>
    <w:p w14:paraId="344FEE6A" w14:textId="77777777" w:rsidR="00081E49" w:rsidRPr="00181714" w:rsidRDefault="00081E49" w:rsidP="000D5C8F">
      <w:pPr>
        <w:rPr>
          <w:rFonts w:asciiTheme="majorBidi" w:hAnsiTheme="majorBidi" w:cstheme="majorBidi"/>
          <w:sz w:val="24"/>
          <w:szCs w:val="24"/>
          <w:lang w:val="en-US"/>
        </w:rPr>
      </w:pPr>
    </w:p>
    <w:p w14:paraId="797A3052" w14:textId="77777777" w:rsidR="00081E49" w:rsidRPr="00181714" w:rsidRDefault="00081E49" w:rsidP="000D5C8F">
      <w:pPr>
        <w:rPr>
          <w:rFonts w:asciiTheme="majorBidi" w:hAnsiTheme="majorBidi" w:cstheme="majorBidi"/>
          <w:sz w:val="24"/>
          <w:szCs w:val="24"/>
          <w:lang w:val="en-US"/>
        </w:rPr>
      </w:pPr>
    </w:p>
    <w:p w14:paraId="5F9CB57E" w14:textId="77777777" w:rsidR="00081E49" w:rsidRPr="00181714" w:rsidRDefault="00081E49" w:rsidP="000D5C8F">
      <w:pPr>
        <w:rPr>
          <w:rFonts w:asciiTheme="majorBidi" w:hAnsiTheme="majorBidi" w:cstheme="majorBidi"/>
          <w:sz w:val="24"/>
          <w:szCs w:val="24"/>
          <w:lang w:val="en-US"/>
        </w:rPr>
      </w:pPr>
    </w:p>
    <w:p w14:paraId="19EB9EC8" w14:textId="77777777" w:rsidR="00081E49" w:rsidRPr="00181714" w:rsidRDefault="00081E49" w:rsidP="000D5C8F">
      <w:pPr>
        <w:rPr>
          <w:rFonts w:asciiTheme="majorBidi" w:hAnsiTheme="majorBidi" w:cstheme="majorBidi"/>
          <w:sz w:val="24"/>
          <w:szCs w:val="24"/>
          <w:lang w:val="en-US"/>
        </w:rPr>
      </w:pPr>
    </w:p>
    <w:p w14:paraId="7F3729BB" w14:textId="77777777" w:rsidR="00081E49" w:rsidRPr="00181714" w:rsidRDefault="00081E49" w:rsidP="000D5C8F">
      <w:pPr>
        <w:rPr>
          <w:rFonts w:asciiTheme="majorBidi" w:hAnsiTheme="majorBidi" w:cstheme="majorBidi"/>
          <w:sz w:val="24"/>
          <w:szCs w:val="24"/>
          <w:lang w:val="en-US"/>
        </w:rPr>
      </w:pPr>
    </w:p>
    <w:p w14:paraId="0248EB4A" w14:textId="77777777" w:rsidR="00081E49" w:rsidRPr="00181714" w:rsidRDefault="00081E49" w:rsidP="000D5C8F">
      <w:pPr>
        <w:rPr>
          <w:rFonts w:asciiTheme="majorBidi" w:hAnsiTheme="majorBidi" w:cstheme="majorBidi"/>
          <w:sz w:val="24"/>
          <w:szCs w:val="24"/>
          <w:lang w:val="en-US"/>
        </w:rPr>
      </w:pPr>
    </w:p>
    <w:p w14:paraId="42772F34" w14:textId="77777777" w:rsidR="00081E49" w:rsidRPr="00181714" w:rsidRDefault="00081E49" w:rsidP="000D5C8F">
      <w:pPr>
        <w:rPr>
          <w:rFonts w:asciiTheme="majorBidi" w:hAnsiTheme="majorBidi" w:cstheme="majorBidi"/>
          <w:sz w:val="24"/>
          <w:szCs w:val="24"/>
          <w:lang w:val="en-US"/>
        </w:rPr>
      </w:pPr>
    </w:p>
    <w:p w14:paraId="40054C95" w14:textId="7340CDEF" w:rsidR="00081E49" w:rsidRPr="00181714" w:rsidRDefault="00927C75" w:rsidP="000D5C8F">
      <w:pPr>
        <w:keepNext/>
        <w:rPr>
          <w:rFonts w:asciiTheme="majorBidi" w:hAnsiTheme="majorBidi" w:cstheme="majorBidi"/>
          <w:lang w:val="en-US"/>
        </w:rPr>
      </w:pPr>
      <w:r w:rsidRPr="00181714">
        <w:rPr>
          <w:rFonts w:asciiTheme="majorBidi" w:hAnsiTheme="majorBidi" w:cstheme="majorBidi"/>
          <w:noProof/>
          <w:lang w:val="en-US"/>
        </w:rPr>
        <w:lastRenderedPageBreak/>
        <mc:AlternateContent>
          <mc:Choice Requires="wps">
            <w:drawing>
              <wp:anchor distT="0" distB="0" distL="114300" distR="114300" simplePos="0" relativeHeight="251660288" behindDoc="0" locked="0" layoutInCell="1" allowOverlap="1" wp14:anchorId="381E01FA" wp14:editId="4BE462FF">
                <wp:simplePos x="0" y="0"/>
                <wp:positionH relativeFrom="column">
                  <wp:posOffset>9424</wp:posOffset>
                </wp:positionH>
                <wp:positionV relativeFrom="paragraph">
                  <wp:posOffset>525</wp:posOffset>
                </wp:positionV>
                <wp:extent cx="5258435" cy="635"/>
                <wp:effectExtent l="0" t="0" r="0" b="0"/>
                <wp:wrapTopAndBottom/>
                <wp:docPr id="3" name="Text Box 3"/>
                <wp:cNvGraphicFramePr/>
                <a:graphic xmlns:a="http://schemas.openxmlformats.org/drawingml/2006/main">
                  <a:graphicData uri="http://schemas.microsoft.com/office/word/2010/wordprocessingShape">
                    <wps:wsp>
                      <wps:cNvSpPr txBox="1"/>
                      <wps:spPr>
                        <a:xfrm>
                          <a:off x="0" y="0"/>
                          <a:ext cx="5258435" cy="635"/>
                        </a:xfrm>
                        <a:prstGeom prst="rect">
                          <a:avLst/>
                        </a:prstGeom>
                        <a:solidFill>
                          <a:prstClr val="white"/>
                        </a:solidFill>
                        <a:ln>
                          <a:noFill/>
                        </a:ln>
                      </wps:spPr>
                      <wps:txbx>
                        <w:txbxContent>
                          <w:p w14:paraId="58AA48D0" w14:textId="440BE85C" w:rsidR="00B91CD8" w:rsidRPr="00CC6BAF" w:rsidRDefault="00B91CD8" w:rsidP="000D5C8F">
                            <w:pPr>
                              <w:pStyle w:val="Caption"/>
                              <w:rPr>
                                <w:rFonts w:asciiTheme="majorBidi" w:hAnsiTheme="majorBidi" w:cstheme="majorBidi"/>
                                <w:b/>
                                <w:bCs/>
                                <w:i w:val="0"/>
                                <w:iCs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81E01FA" id="_x0000_t202" coordsize="21600,21600" o:spt="202" path="m,l,21600r21600,l21600,xe">
                <v:stroke joinstyle="miter"/>
                <v:path gradientshapeok="t" o:connecttype="rect"/>
              </v:shapetype>
              <v:shape id="Text Box 3" o:spid="_x0000_s1026" type="#_x0000_t202" style="position:absolute;margin-left:.75pt;margin-top:.05pt;width:414.0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ILWKwIAAF0EAAAOAAAAZHJzL2Uyb0RvYy54bWysVE1v2zAMvQ/YfxB0X5yPpSiCOEWWIsOA&#10;oC2QDD0rshwLkEWNUmJ3v36UbKddt9Owi0KR1JPfe1SWd21t2EWh12BzPhmNOVNWQqHtKeffD9tP&#10;t5z5IGwhDFiV8xfl+d3q44dl4xZqChWYQiEjEOsXjct5FYJbZJmXlaqFH4FTloolYC0CbfGUFSga&#10;Qq9NNh2Pb7IGsHAIUnlP2fuuyFcJvyyVDI9l6VVgJuf0bSGtmNZjXLPVUixOKFylZf8Z4h++ohba&#10;0qVXqHsRBDuj/gOq1hLBQxlGEuoMylJLlTgQm8n4HZt9JZxKXEgc764y+f8HKx8uT8h0kfMZZ1bU&#10;ZNFBtYF9gZbNojqN8wtq2jtqCy2lyeUh7ykZSbcl1vGX6DCqk84vV20jmKTkfDq//TybcyapdkMB&#10;YWevRx368FVBzWKQcyTjkp7isvOhax1a4k0ejC622pi4iYWNQXYRZHJT6aB68N+6jI29FuKpDjBm&#10;ssiv4xGj0B7bnvQRihfijNDNjHdyq+minfDhSSANCdGkwQ+PtJQGmpxDH3FWAf78Wz72k3dU5ayh&#10;ocu5/3EWqDgz3yy5Gid0CHAIjkNgz/UGiOKEnpSTKaQDGMwQlgj1M72HdbyFSsJKuivnYQg3oRt9&#10;ek9SrdepiebQibCzeycj9CDooX0W6Ho7Arn4AMM4isU7V7re5ItbnwNJnCyLgnYq9jrTDCfT+/cW&#10;H8nbfep6/VdY/QIAAP//AwBQSwMEFAAGAAgAAAAhAHUokcjaAAAAAwEAAA8AAABkcnMvZG93bnJl&#10;di54bWxMjr1OwzAUhXck3sG6SCyIOoQStWmcqqpggKUidGFz49s4EF9HsdOGt+d2gvH86JyvWE+u&#10;EyccQutJwcMsAYFUe9NSo2D/8XK/ABGiJqM7T6jgBwOsy+urQufGn+kdT1VsBI9QyLUCG2OfSxlq&#10;i06Hme+RODv6wenIcmikGfSZx10n0yTJpNMt8YPVPW4t1t/V6BTs5p87ezcen98288fhdT9us6+m&#10;Uur2ZtqsQESc4l8ZLviMDiUzHfxIJoiO9RMXL7bgcJEuMxAHBSnIspD/2ctfAAAA//8DAFBLAQIt&#10;ABQABgAIAAAAIQC2gziS/gAAAOEBAAATAAAAAAAAAAAAAAAAAAAAAABbQ29udGVudF9UeXBlc10u&#10;eG1sUEsBAi0AFAAGAAgAAAAhADj9If/WAAAAlAEAAAsAAAAAAAAAAAAAAAAALwEAAF9yZWxzLy5y&#10;ZWxzUEsBAi0AFAAGAAgAAAAhABfAgtYrAgAAXQQAAA4AAAAAAAAAAAAAAAAALgIAAGRycy9lMm9E&#10;b2MueG1sUEsBAi0AFAAGAAgAAAAhAHUokcjaAAAAAwEAAA8AAAAAAAAAAAAAAAAAhQQAAGRycy9k&#10;b3ducmV2LnhtbFBLBQYAAAAABAAEAPMAAACMBQAAAAA=&#10;" stroked="f">
                <v:textbox style="mso-fit-shape-to-text:t" inset="0,0,0,0">
                  <w:txbxContent>
                    <w:p w14:paraId="58AA48D0" w14:textId="440BE85C" w:rsidR="00B91CD8" w:rsidRPr="00CC6BAF" w:rsidRDefault="00B91CD8" w:rsidP="000D5C8F">
                      <w:pPr>
                        <w:pStyle w:val="Caption"/>
                        <w:rPr>
                          <w:rFonts w:asciiTheme="majorBidi" w:hAnsiTheme="majorBidi" w:cstheme="majorBidi"/>
                          <w:b/>
                          <w:bCs/>
                          <w:i w:val="0"/>
                          <w:iCs w:val="0"/>
                          <w:noProof/>
                          <w:color w:val="auto"/>
                          <w:sz w:val="24"/>
                          <w:szCs w:val="24"/>
                        </w:rPr>
                      </w:pPr>
                    </w:p>
                  </w:txbxContent>
                </v:textbox>
                <w10:wrap type="topAndBottom"/>
              </v:shape>
            </w:pict>
          </mc:Fallback>
        </mc:AlternateContent>
      </w:r>
      <w:r w:rsidR="008E1EDB">
        <w:rPr>
          <w:noProof/>
        </w:rPr>
        <w:drawing>
          <wp:inline distT="0" distB="0" distL="0" distR="0" wp14:anchorId="182947DB" wp14:editId="02B6641F">
            <wp:extent cx="5590540" cy="39262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90540" cy="3926205"/>
                    </a:xfrm>
                    <a:prstGeom prst="rect">
                      <a:avLst/>
                    </a:prstGeom>
                    <a:noFill/>
                  </pic:spPr>
                </pic:pic>
              </a:graphicData>
            </a:graphic>
          </wp:inline>
        </w:drawing>
      </w:r>
      <w:r w:rsidR="00081E49" w:rsidRPr="00181714">
        <w:rPr>
          <w:rFonts w:asciiTheme="majorBidi" w:hAnsiTheme="majorBidi" w:cstheme="majorBidi"/>
          <w:noProof/>
          <w:lang w:val="en-US"/>
        </w:rPr>
        <w:t xml:space="preserve"> </w:t>
      </w:r>
      <w:r w:rsidR="00081E49" w:rsidRPr="00181714">
        <w:rPr>
          <w:rFonts w:asciiTheme="majorBidi" w:hAnsiTheme="majorBidi" w:cstheme="majorBidi"/>
          <w:i/>
          <w:iCs/>
          <w:color w:val="000000" w:themeColor="text1"/>
          <w:lang w:val="en-US"/>
        </w:rPr>
        <w:t xml:space="preserve"> </w:t>
      </w:r>
    </w:p>
    <w:p w14:paraId="123971C4" w14:textId="3530B340" w:rsidR="00081E49" w:rsidRPr="00181714" w:rsidRDefault="00927C75" w:rsidP="00596CC2">
      <w:pPr>
        <w:pStyle w:val="Caption"/>
        <w:rPr>
          <w:lang w:val="en-US"/>
        </w:rPr>
      </w:pPr>
      <w:r w:rsidRPr="00CC6BAF">
        <w:rPr>
          <w:rFonts w:asciiTheme="majorBidi" w:hAnsiTheme="majorBidi" w:cstheme="majorBidi"/>
          <w:b/>
          <w:bCs/>
          <w:i w:val="0"/>
          <w:iCs w:val="0"/>
          <w:color w:val="auto"/>
          <w:sz w:val="24"/>
          <w:szCs w:val="24"/>
        </w:rPr>
        <w:t>Figure 3</w:t>
      </w:r>
      <w:r>
        <w:rPr>
          <w:rFonts w:asciiTheme="majorBidi" w:hAnsiTheme="majorBidi" w:cstheme="majorBidi"/>
          <w:b/>
          <w:bCs/>
          <w:i w:val="0"/>
          <w:iCs w:val="0"/>
          <w:color w:val="auto"/>
          <w:sz w:val="24"/>
          <w:szCs w:val="24"/>
        </w:rPr>
        <w:t>.</w:t>
      </w:r>
      <w:r w:rsidRPr="00CC6BAF">
        <w:rPr>
          <w:rFonts w:asciiTheme="majorBidi" w:hAnsiTheme="majorBidi" w:cstheme="majorBidi"/>
          <w:b/>
          <w:bCs/>
          <w:i w:val="0"/>
          <w:iCs w:val="0"/>
          <w:color w:val="auto"/>
          <w:sz w:val="24"/>
          <w:szCs w:val="24"/>
          <w:lang w:val="en-US"/>
        </w:rPr>
        <w:t xml:space="preserve"> Moderation </w:t>
      </w:r>
      <w:r>
        <w:rPr>
          <w:rFonts w:asciiTheme="majorBidi" w:hAnsiTheme="majorBidi" w:cstheme="majorBidi"/>
          <w:b/>
          <w:bCs/>
          <w:i w:val="0"/>
          <w:iCs w:val="0"/>
          <w:color w:val="auto"/>
          <w:sz w:val="24"/>
          <w:szCs w:val="24"/>
          <w:lang w:val="en-US"/>
        </w:rPr>
        <w:t>Effect</w:t>
      </w:r>
      <w:r w:rsidRPr="00CC6BAF">
        <w:rPr>
          <w:rFonts w:asciiTheme="majorBidi" w:hAnsiTheme="majorBidi" w:cstheme="majorBidi"/>
          <w:b/>
          <w:bCs/>
          <w:i w:val="0"/>
          <w:iCs w:val="0"/>
          <w:color w:val="auto"/>
          <w:sz w:val="24"/>
          <w:szCs w:val="24"/>
          <w:lang w:val="en-US"/>
        </w:rPr>
        <w:t>s</w:t>
      </w:r>
    </w:p>
    <w:p w14:paraId="40CE33E9" w14:textId="77777777" w:rsidR="00081E49" w:rsidRPr="00181714" w:rsidRDefault="00081E49" w:rsidP="000D5C8F">
      <w:pPr>
        <w:rPr>
          <w:rFonts w:asciiTheme="majorBidi" w:hAnsiTheme="majorBidi" w:cstheme="majorBidi"/>
          <w:sz w:val="24"/>
          <w:szCs w:val="24"/>
          <w:lang w:val="en-US"/>
        </w:rPr>
      </w:pPr>
    </w:p>
    <w:p w14:paraId="41AA44F7" w14:textId="77777777" w:rsidR="00081E49" w:rsidRPr="00181714" w:rsidRDefault="00081E49" w:rsidP="000D5C8F">
      <w:pPr>
        <w:rPr>
          <w:rFonts w:asciiTheme="majorBidi" w:hAnsiTheme="majorBidi" w:cstheme="majorBidi"/>
          <w:sz w:val="24"/>
          <w:szCs w:val="24"/>
          <w:lang w:val="en-US"/>
        </w:rPr>
      </w:pPr>
    </w:p>
    <w:p w14:paraId="3C2490F8" w14:textId="77777777" w:rsidR="00081E49" w:rsidRPr="00181714" w:rsidRDefault="00081E49" w:rsidP="000D5C8F">
      <w:pPr>
        <w:rPr>
          <w:rFonts w:asciiTheme="majorBidi" w:hAnsiTheme="majorBidi" w:cstheme="majorBidi"/>
          <w:sz w:val="24"/>
          <w:szCs w:val="24"/>
          <w:lang w:val="en-US"/>
        </w:rPr>
      </w:pPr>
    </w:p>
    <w:p w14:paraId="61DA60BE" w14:textId="77777777" w:rsidR="00081E49" w:rsidRPr="00181714" w:rsidRDefault="00081E49" w:rsidP="000D5C8F">
      <w:pPr>
        <w:rPr>
          <w:rFonts w:asciiTheme="majorBidi" w:hAnsiTheme="majorBidi" w:cstheme="majorBidi"/>
          <w:sz w:val="24"/>
          <w:szCs w:val="24"/>
          <w:lang w:val="en-US"/>
        </w:rPr>
      </w:pPr>
    </w:p>
    <w:p w14:paraId="11BE5362" w14:textId="77777777" w:rsidR="00081E49" w:rsidRPr="00181714" w:rsidRDefault="00081E49" w:rsidP="000D5C8F">
      <w:pPr>
        <w:rPr>
          <w:rFonts w:asciiTheme="majorBidi" w:hAnsiTheme="majorBidi" w:cstheme="majorBidi"/>
          <w:sz w:val="24"/>
          <w:szCs w:val="24"/>
          <w:lang w:val="en-US"/>
        </w:rPr>
      </w:pPr>
    </w:p>
    <w:p w14:paraId="4D91A1D4" w14:textId="77777777" w:rsidR="00081E49" w:rsidRPr="00181714" w:rsidRDefault="00081E49" w:rsidP="000D5C8F">
      <w:pPr>
        <w:rPr>
          <w:rFonts w:asciiTheme="majorBidi" w:hAnsiTheme="majorBidi" w:cstheme="majorBidi"/>
          <w:sz w:val="24"/>
          <w:szCs w:val="24"/>
          <w:lang w:val="en-US"/>
        </w:rPr>
      </w:pPr>
    </w:p>
    <w:p w14:paraId="66FA29F0" w14:textId="77777777" w:rsidR="00081E49" w:rsidRPr="00181714" w:rsidRDefault="00081E49" w:rsidP="000D5C8F">
      <w:pPr>
        <w:rPr>
          <w:rFonts w:asciiTheme="majorBidi" w:hAnsiTheme="majorBidi" w:cstheme="majorBidi"/>
          <w:sz w:val="24"/>
          <w:szCs w:val="24"/>
          <w:lang w:val="en-US"/>
        </w:rPr>
      </w:pPr>
    </w:p>
    <w:p w14:paraId="2627D9EB" w14:textId="77777777" w:rsidR="00081E49" w:rsidRPr="00181714" w:rsidRDefault="00081E49" w:rsidP="000D5C8F">
      <w:pPr>
        <w:rPr>
          <w:rFonts w:asciiTheme="majorBidi" w:hAnsiTheme="majorBidi" w:cstheme="majorBidi"/>
          <w:sz w:val="24"/>
          <w:szCs w:val="24"/>
          <w:lang w:val="en-US"/>
        </w:rPr>
      </w:pPr>
    </w:p>
    <w:p w14:paraId="61DFDE44" w14:textId="77777777" w:rsidR="00081E49" w:rsidRPr="00181714" w:rsidRDefault="00081E49" w:rsidP="000D5C8F">
      <w:pPr>
        <w:rPr>
          <w:rFonts w:asciiTheme="majorBidi" w:hAnsiTheme="majorBidi" w:cstheme="majorBidi"/>
          <w:sz w:val="24"/>
          <w:szCs w:val="24"/>
          <w:lang w:val="en-US"/>
        </w:rPr>
      </w:pPr>
    </w:p>
    <w:p w14:paraId="645EC4FF" w14:textId="77777777" w:rsidR="00081E49" w:rsidRPr="00181714" w:rsidRDefault="00081E49" w:rsidP="000D5C8F">
      <w:pPr>
        <w:rPr>
          <w:rFonts w:asciiTheme="majorBidi" w:hAnsiTheme="majorBidi" w:cstheme="majorBidi"/>
          <w:sz w:val="24"/>
          <w:szCs w:val="24"/>
          <w:lang w:val="en-US"/>
        </w:rPr>
      </w:pPr>
    </w:p>
    <w:p w14:paraId="22B852DD" w14:textId="77777777" w:rsidR="00081E49" w:rsidRPr="00181714" w:rsidRDefault="00081E49" w:rsidP="000D5C8F">
      <w:pPr>
        <w:rPr>
          <w:rFonts w:asciiTheme="majorBidi" w:hAnsiTheme="majorBidi" w:cstheme="majorBidi"/>
          <w:sz w:val="24"/>
          <w:szCs w:val="24"/>
          <w:lang w:val="en-US"/>
        </w:rPr>
        <w:sectPr w:rsidR="00081E49" w:rsidRPr="00181714" w:rsidSect="000D5C8F">
          <w:footnotePr>
            <w:pos w:val="beneathText"/>
          </w:footnotePr>
          <w:pgSz w:w="11906" w:h="16838"/>
          <w:pgMar w:top="1440" w:right="1440" w:bottom="1440" w:left="1440" w:header="708" w:footer="708" w:gutter="0"/>
          <w:cols w:space="708"/>
          <w:docGrid w:linePitch="360"/>
        </w:sectPr>
      </w:pPr>
    </w:p>
    <w:tbl>
      <w:tblPr>
        <w:tblStyle w:val="PlainTable25"/>
        <w:tblW w:w="15655" w:type="dxa"/>
        <w:tblInd w:w="-810" w:type="dxa"/>
        <w:tblBorders>
          <w:top w:val="none" w:sz="0" w:space="0" w:color="auto"/>
          <w:bottom w:val="none" w:sz="0" w:space="0" w:color="auto"/>
        </w:tblBorders>
        <w:tblLayout w:type="fixed"/>
        <w:tblLook w:val="04A0" w:firstRow="1" w:lastRow="0" w:firstColumn="1" w:lastColumn="0" w:noHBand="0" w:noVBand="1"/>
      </w:tblPr>
      <w:tblGrid>
        <w:gridCol w:w="1885"/>
        <w:gridCol w:w="1530"/>
        <w:gridCol w:w="1260"/>
        <w:gridCol w:w="5040"/>
        <w:gridCol w:w="1440"/>
        <w:gridCol w:w="1350"/>
        <w:gridCol w:w="810"/>
        <w:gridCol w:w="1620"/>
        <w:gridCol w:w="720"/>
      </w:tblGrid>
      <w:tr w:rsidR="00081E49" w:rsidRPr="006B2BF0" w14:paraId="22F122A7" w14:textId="77777777" w:rsidTr="000D5C8F">
        <w:trPr>
          <w:cnfStyle w:val="100000000000" w:firstRow="1" w:lastRow="0" w:firstColumn="0" w:lastColumn="0" w:oddVBand="0" w:evenVBand="0" w:oddHBand="0"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9715" w:type="dxa"/>
            <w:gridSpan w:val="4"/>
            <w:tcBorders>
              <w:bottom w:val="single" w:sz="4" w:space="0" w:color="auto"/>
            </w:tcBorders>
          </w:tcPr>
          <w:p w14:paraId="144FB52A" w14:textId="77777777" w:rsidR="00081E49" w:rsidRPr="00536572" w:rsidRDefault="00081E49" w:rsidP="000D5C8F">
            <w:pPr>
              <w:spacing w:before="100" w:beforeAutospacing="1" w:after="100" w:afterAutospacing="1"/>
              <w:contextualSpacing/>
              <w:outlineLvl w:val="0"/>
              <w:rPr>
                <w:rFonts w:asciiTheme="majorBidi" w:hAnsiTheme="majorBidi" w:cstheme="majorBidi"/>
                <w:sz w:val="24"/>
                <w:szCs w:val="24"/>
              </w:rPr>
            </w:pPr>
            <w:r w:rsidRPr="00536572">
              <w:rPr>
                <w:rFonts w:asciiTheme="majorBidi" w:hAnsiTheme="majorBidi" w:cstheme="majorBidi"/>
                <w:sz w:val="24"/>
                <w:szCs w:val="24"/>
              </w:rPr>
              <w:lastRenderedPageBreak/>
              <w:t>Appendix 1. Table of Indicator Description and Model Evaluation</w:t>
            </w:r>
          </w:p>
        </w:tc>
        <w:tc>
          <w:tcPr>
            <w:tcW w:w="1440" w:type="dxa"/>
            <w:tcBorders>
              <w:bottom w:val="single" w:sz="4" w:space="0" w:color="auto"/>
            </w:tcBorders>
          </w:tcPr>
          <w:p w14:paraId="50E5CDAB" w14:textId="77777777" w:rsidR="00081E49" w:rsidRPr="007C66E5" w:rsidRDefault="00081E49" w:rsidP="000D5C8F">
            <w:pPr>
              <w:spacing w:before="100" w:beforeAutospacing="1" w:after="100" w:afterAutospacing="1"/>
              <w:contextualSpacing/>
              <w:outlineLvl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p>
        </w:tc>
        <w:tc>
          <w:tcPr>
            <w:tcW w:w="1350" w:type="dxa"/>
            <w:tcBorders>
              <w:bottom w:val="single" w:sz="4" w:space="0" w:color="auto"/>
            </w:tcBorders>
          </w:tcPr>
          <w:p w14:paraId="1B1008EB" w14:textId="77777777" w:rsidR="00081E49" w:rsidRPr="006B2BF0" w:rsidRDefault="00081E49" w:rsidP="000D5C8F">
            <w:pPr>
              <w:spacing w:before="100" w:beforeAutospacing="1" w:after="100" w:afterAutospacing="1"/>
              <w:contextualSpacing/>
              <w:outlineLvl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tcBorders>
              <w:bottom w:val="single" w:sz="4" w:space="0" w:color="auto"/>
            </w:tcBorders>
          </w:tcPr>
          <w:p w14:paraId="5132D325" w14:textId="77777777" w:rsidR="00081E49" w:rsidRPr="006B2BF0" w:rsidRDefault="00081E49" w:rsidP="000D5C8F">
            <w:pPr>
              <w:spacing w:before="100" w:beforeAutospacing="1" w:after="100" w:afterAutospacing="1"/>
              <w:contextualSpacing/>
              <w:outlineLvl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p>
        </w:tc>
        <w:tc>
          <w:tcPr>
            <w:tcW w:w="1620" w:type="dxa"/>
            <w:tcBorders>
              <w:bottom w:val="single" w:sz="4" w:space="0" w:color="auto"/>
            </w:tcBorders>
          </w:tcPr>
          <w:p w14:paraId="25DB1FFD" w14:textId="77777777" w:rsidR="00081E49" w:rsidRPr="006B2BF0" w:rsidRDefault="00081E49" w:rsidP="000D5C8F">
            <w:pPr>
              <w:spacing w:before="100" w:beforeAutospacing="1" w:after="100" w:afterAutospacing="1"/>
              <w:contextualSpacing/>
              <w:outlineLvl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p>
        </w:tc>
        <w:tc>
          <w:tcPr>
            <w:tcW w:w="720" w:type="dxa"/>
            <w:tcBorders>
              <w:bottom w:val="single" w:sz="4" w:space="0" w:color="auto"/>
            </w:tcBorders>
          </w:tcPr>
          <w:p w14:paraId="6266F5D0" w14:textId="77777777" w:rsidR="00081E49" w:rsidRPr="006B2BF0" w:rsidRDefault="00081E49" w:rsidP="000D5C8F">
            <w:pPr>
              <w:spacing w:before="100" w:beforeAutospacing="1" w:after="100" w:afterAutospacing="1"/>
              <w:contextualSpacing/>
              <w:outlineLvl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081E49" w:rsidRPr="006B2BF0" w14:paraId="2358C366" w14:textId="77777777" w:rsidTr="000D5C8F">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1885" w:type="dxa"/>
            <w:tcBorders>
              <w:top w:val="single" w:sz="4" w:space="0" w:color="auto"/>
              <w:bottom w:val="single" w:sz="4" w:space="0" w:color="auto"/>
            </w:tcBorders>
          </w:tcPr>
          <w:p w14:paraId="17CB1E56" w14:textId="77777777" w:rsidR="00081E49" w:rsidRPr="00536572" w:rsidRDefault="00081E49" w:rsidP="000D5C8F">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Latent variable</w:t>
            </w:r>
          </w:p>
        </w:tc>
        <w:tc>
          <w:tcPr>
            <w:tcW w:w="1530" w:type="dxa"/>
            <w:tcBorders>
              <w:top w:val="single" w:sz="4" w:space="0" w:color="auto"/>
              <w:bottom w:val="single" w:sz="4" w:space="0" w:color="auto"/>
            </w:tcBorders>
          </w:tcPr>
          <w:p w14:paraId="66578F86" w14:textId="77777777" w:rsidR="00081E49" w:rsidRPr="007C66E5"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sz w:val="24"/>
                <w:szCs w:val="24"/>
              </w:rPr>
              <w:t>Source</w:t>
            </w:r>
          </w:p>
        </w:tc>
        <w:tc>
          <w:tcPr>
            <w:tcW w:w="1260" w:type="dxa"/>
            <w:tcBorders>
              <w:top w:val="single" w:sz="4" w:space="0" w:color="auto"/>
              <w:bottom w:val="single" w:sz="4" w:space="0" w:color="auto"/>
            </w:tcBorders>
            <w:noWrap/>
            <w:hideMark/>
          </w:tcPr>
          <w:p w14:paraId="4829F00E"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Indicator</w:t>
            </w:r>
          </w:p>
        </w:tc>
        <w:tc>
          <w:tcPr>
            <w:tcW w:w="5040" w:type="dxa"/>
            <w:tcBorders>
              <w:top w:val="single" w:sz="4" w:space="0" w:color="auto"/>
              <w:bottom w:val="single" w:sz="4" w:space="0" w:color="auto"/>
            </w:tcBorders>
          </w:tcPr>
          <w:p w14:paraId="0BEB23E7"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Description</w:t>
            </w:r>
          </w:p>
        </w:tc>
        <w:tc>
          <w:tcPr>
            <w:tcW w:w="1440" w:type="dxa"/>
            <w:tcBorders>
              <w:top w:val="single" w:sz="4" w:space="0" w:color="auto"/>
              <w:bottom w:val="single" w:sz="4" w:space="0" w:color="auto"/>
            </w:tcBorders>
            <w:noWrap/>
            <w:hideMark/>
          </w:tcPr>
          <w:p w14:paraId="56CD0E16"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Factor loading</w:t>
            </w:r>
          </w:p>
        </w:tc>
        <w:tc>
          <w:tcPr>
            <w:tcW w:w="1350" w:type="dxa"/>
            <w:tcBorders>
              <w:top w:val="single" w:sz="4" w:space="0" w:color="auto"/>
              <w:bottom w:val="single" w:sz="4" w:space="0" w:color="auto"/>
            </w:tcBorders>
            <w:noWrap/>
            <w:hideMark/>
          </w:tcPr>
          <w:p w14:paraId="13A2528A"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Composite reliability</w:t>
            </w:r>
          </w:p>
        </w:tc>
        <w:tc>
          <w:tcPr>
            <w:tcW w:w="810" w:type="dxa"/>
            <w:tcBorders>
              <w:top w:val="single" w:sz="4" w:space="0" w:color="auto"/>
              <w:bottom w:val="single" w:sz="4" w:space="0" w:color="auto"/>
            </w:tcBorders>
            <w:noWrap/>
            <w:hideMark/>
          </w:tcPr>
          <w:p w14:paraId="554524DD"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AVE</w:t>
            </w:r>
          </w:p>
        </w:tc>
        <w:tc>
          <w:tcPr>
            <w:tcW w:w="1620" w:type="dxa"/>
            <w:tcBorders>
              <w:top w:val="single" w:sz="4" w:space="0" w:color="auto"/>
              <w:bottom w:val="single" w:sz="4" w:space="0" w:color="auto"/>
            </w:tcBorders>
            <w:noWrap/>
            <w:hideMark/>
          </w:tcPr>
          <w:p w14:paraId="58A41CFB"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Discriminant validity</w:t>
            </w:r>
          </w:p>
        </w:tc>
        <w:tc>
          <w:tcPr>
            <w:tcW w:w="720" w:type="dxa"/>
            <w:tcBorders>
              <w:top w:val="single" w:sz="4" w:space="0" w:color="auto"/>
              <w:bottom w:val="single" w:sz="4" w:space="0" w:color="auto"/>
            </w:tcBorders>
          </w:tcPr>
          <w:p w14:paraId="2AF8BC33" w14:textId="77777777" w:rsidR="00081E49" w:rsidRPr="006B2BF0" w:rsidRDefault="00081E49" w:rsidP="000D5C8F">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VIF</w:t>
            </w:r>
          </w:p>
        </w:tc>
      </w:tr>
      <w:tr w:rsidR="00695A76" w:rsidRPr="006B2BF0" w14:paraId="404E2FE5" w14:textId="77777777" w:rsidTr="000D5C8F">
        <w:trPr>
          <w:trHeight w:val="161"/>
        </w:trPr>
        <w:tc>
          <w:tcPr>
            <w:cnfStyle w:val="001000000000" w:firstRow="0" w:lastRow="0" w:firstColumn="1" w:lastColumn="0" w:oddVBand="0" w:evenVBand="0" w:oddHBand="0" w:evenHBand="0" w:firstRowFirstColumn="0" w:firstRowLastColumn="0" w:lastRowFirstColumn="0" w:lastRowLastColumn="0"/>
            <w:tcW w:w="1885" w:type="dxa"/>
            <w:vMerge w:val="restart"/>
            <w:tcBorders>
              <w:top w:val="single" w:sz="4" w:space="0" w:color="auto"/>
            </w:tcBorders>
          </w:tcPr>
          <w:p w14:paraId="1F4CF5DA" w14:textId="77777777" w:rsidR="00695A76" w:rsidRPr="00536572" w:rsidRDefault="00695A76" w:rsidP="00695A76">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Procedural Rationality</w:t>
            </w:r>
          </w:p>
        </w:tc>
        <w:tc>
          <w:tcPr>
            <w:tcW w:w="1530" w:type="dxa"/>
            <w:vMerge w:val="restart"/>
            <w:tcBorders>
              <w:top w:val="single" w:sz="4" w:space="0" w:color="auto"/>
            </w:tcBorders>
          </w:tcPr>
          <w:p w14:paraId="66805ED8" w14:textId="77777777"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noProof/>
                <w:sz w:val="24"/>
                <w:szCs w:val="24"/>
              </w:rPr>
              <w:t>Dean and Sharfman (1993)</w:t>
            </w:r>
          </w:p>
        </w:tc>
        <w:tc>
          <w:tcPr>
            <w:tcW w:w="1260" w:type="dxa"/>
            <w:tcBorders>
              <w:top w:val="single" w:sz="4" w:space="0" w:color="auto"/>
            </w:tcBorders>
            <w:noWrap/>
            <w:hideMark/>
          </w:tcPr>
          <w:p w14:paraId="65C37C94"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RAT_1</w:t>
            </w:r>
          </w:p>
        </w:tc>
        <w:tc>
          <w:tcPr>
            <w:tcW w:w="5040" w:type="dxa"/>
            <w:tcBorders>
              <w:top w:val="single" w:sz="4" w:space="0" w:color="auto"/>
            </w:tcBorders>
          </w:tcPr>
          <w:p w14:paraId="178F1A20"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Decision making members extensively looked for information in making this decision.</w:t>
            </w:r>
          </w:p>
        </w:tc>
        <w:tc>
          <w:tcPr>
            <w:tcW w:w="1440" w:type="dxa"/>
            <w:tcBorders>
              <w:top w:val="single" w:sz="4" w:space="0" w:color="auto"/>
            </w:tcBorders>
            <w:noWrap/>
            <w:hideMark/>
          </w:tcPr>
          <w:p w14:paraId="67EA07BA" w14:textId="28597D43" w:rsidR="00695A76" w:rsidRPr="00536572"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0.82</w:t>
            </w:r>
          </w:p>
        </w:tc>
        <w:tc>
          <w:tcPr>
            <w:tcW w:w="1350" w:type="dxa"/>
            <w:tcBorders>
              <w:top w:val="single" w:sz="4" w:space="0" w:color="auto"/>
            </w:tcBorders>
            <w:noWrap/>
          </w:tcPr>
          <w:p w14:paraId="18375D10" w14:textId="0C27331B"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810" w:type="dxa"/>
            <w:tcBorders>
              <w:top w:val="single" w:sz="4" w:space="0" w:color="auto"/>
            </w:tcBorders>
            <w:noWrap/>
          </w:tcPr>
          <w:p w14:paraId="1EF9F745" w14:textId="56E05C63"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0.64</w:t>
            </w:r>
          </w:p>
        </w:tc>
        <w:tc>
          <w:tcPr>
            <w:tcW w:w="1620" w:type="dxa"/>
            <w:tcBorders>
              <w:top w:val="single" w:sz="4" w:space="0" w:color="auto"/>
            </w:tcBorders>
            <w:noWrap/>
          </w:tcPr>
          <w:p w14:paraId="768FDE57" w14:textId="78452A0A"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720" w:type="dxa"/>
            <w:tcBorders>
              <w:top w:val="single" w:sz="4" w:space="0" w:color="auto"/>
            </w:tcBorders>
          </w:tcPr>
          <w:p w14:paraId="0851AC5D" w14:textId="106AA6F0"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1.76</w:t>
            </w:r>
          </w:p>
        </w:tc>
      </w:tr>
      <w:tr w:rsidR="00695A76" w:rsidRPr="006B2BF0" w14:paraId="57A9E5AE" w14:textId="77777777" w:rsidTr="000D5C8F">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1885" w:type="dxa"/>
            <w:vMerge/>
            <w:tcBorders>
              <w:top w:val="none" w:sz="0" w:space="0" w:color="auto"/>
              <w:bottom w:val="none" w:sz="0" w:space="0" w:color="auto"/>
            </w:tcBorders>
          </w:tcPr>
          <w:p w14:paraId="1290424E"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Borders>
              <w:top w:val="none" w:sz="0" w:space="0" w:color="auto"/>
              <w:bottom w:val="none" w:sz="0" w:space="0" w:color="auto"/>
            </w:tcBorders>
          </w:tcPr>
          <w:p w14:paraId="434C6335"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260" w:type="dxa"/>
            <w:tcBorders>
              <w:top w:val="none" w:sz="0" w:space="0" w:color="auto"/>
              <w:bottom w:val="none" w:sz="0" w:space="0" w:color="auto"/>
            </w:tcBorders>
            <w:noWrap/>
            <w:hideMark/>
          </w:tcPr>
          <w:p w14:paraId="6486BCEC"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RAT_2</w:t>
            </w:r>
          </w:p>
        </w:tc>
        <w:tc>
          <w:tcPr>
            <w:tcW w:w="5040" w:type="dxa"/>
            <w:tcBorders>
              <w:top w:val="none" w:sz="0" w:space="0" w:color="auto"/>
              <w:bottom w:val="none" w:sz="0" w:space="0" w:color="auto"/>
            </w:tcBorders>
          </w:tcPr>
          <w:p w14:paraId="200A8D51"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 xml:space="preserve">Decision making members extensively </w:t>
            </w:r>
            <w:proofErr w:type="spellStart"/>
            <w:r w:rsidRPr="006B2BF0">
              <w:rPr>
                <w:rFonts w:asciiTheme="majorBidi" w:hAnsiTheme="majorBidi" w:cstheme="majorBidi"/>
                <w:sz w:val="24"/>
                <w:szCs w:val="24"/>
              </w:rPr>
              <w:t>analyzed</w:t>
            </w:r>
            <w:proofErr w:type="spellEnd"/>
            <w:r w:rsidRPr="006B2BF0">
              <w:rPr>
                <w:rFonts w:asciiTheme="majorBidi" w:hAnsiTheme="majorBidi" w:cstheme="majorBidi"/>
                <w:sz w:val="24"/>
                <w:szCs w:val="24"/>
              </w:rPr>
              <w:t xml:space="preserve"> the relevant information before making this decision.</w:t>
            </w:r>
          </w:p>
        </w:tc>
        <w:tc>
          <w:tcPr>
            <w:tcW w:w="1440" w:type="dxa"/>
            <w:tcBorders>
              <w:top w:val="none" w:sz="0" w:space="0" w:color="auto"/>
              <w:bottom w:val="none" w:sz="0" w:space="0" w:color="auto"/>
            </w:tcBorders>
            <w:noWrap/>
            <w:hideMark/>
          </w:tcPr>
          <w:p w14:paraId="4FDC1F43" w14:textId="66930ED7" w:rsidR="00695A76" w:rsidRPr="00536572"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1350" w:type="dxa"/>
            <w:tcBorders>
              <w:top w:val="none" w:sz="0" w:space="0" w:color="auto"/>
              <w:bottom w:val="none" w:sz="0" w:space="0" w:color="auto"/>
            </w:tcBorders>
            <w:noWrap/>
          </w:tcPr>
          <w:p w14:paraId="4AA82814" w14:textId="77777777"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10" w:type="dxa"/>
            <w:tcBorders>
              <w:top w:val="none" w:sz="0" w:space="0" w:color="auto"/>
              <w:bottom w:val="none" w:sz="0" w:space="0" w:color="auto"/>
            </w:tcBorders>
            <w:noWrap/>
          </w:tcPr>
          <w:p w14:paraId="30165FD5"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620" w:type="dxa"/>
            <w:tcBorders>
              <w:top w:val="none" w:sz="0" w:space="0" w:color="auto"/>
              <w:bottom w:val="none" w:sz="0" w:space="0" w:color="auto"/>
            </w:tcBorders>
            <w:noWrap/>
          </w:tcPr>
          <w:p w14:paraId="65673CAD"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20" w:type="dxa"/>
            <w:tcBorders>
              <w:top w:val="none" w:sz="0" w:space="0" w:color="auto"/>
              <w:bottom w:val="none" w:sz="0" w:space="0" w:color="auto"/>
            </w:tcBorders>
          </w:tcPr>
          <w:p w14:paraId="448FB1EF" w14:textId="32AD3D26"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1.84</w:t>
            </w:r>
          </w:p>
        </w:tc>
      </w:tr>
      <w:tr w:rsidR="00695A76" w:rsidRPr="006B2BF0" w14:paraId="7D891C4A"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2BDD2578"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5DF33D97"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578EB141"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RAT_3</w:t>
            </w:r>
          </w:p>
        </w:tc>
        <w:tc>
          <w:tcPr>
            <w:tcW w:w="5040" w:type="dxa"/>
          </w:tcPr>
          <w:p w14:paraId="1832FDEE"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The quantitative analytic techniques were important in making this decision.</w:t>
            </w:r>
          </w:p>
        </w:tc>
        <w:tc>
          <w:tcPr>
            <w:tcW w:w="1440" w:type="dxa"/>
            <w:noWrap/>
            <w:hideMark/>
          </w:tcPr>
          <w:p w14:paraId="77445BD7" w14:textId="3B0FBBFD" w:rsidR="00695A76" w:rsidRPr="00536572"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0.74</w:t>
            </w:r>
          </w:p>
        </w:tc>
        <w:tc>
          <w:tcPr>
            <w:tcW w:w="1350" w:type="dxa"/>
            <w:noWrap/>
          </w:tcPr>
          <w:p w14:paraId="148432C8" w14:textId="77777777"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2E9CD6E2"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51EC66BB"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752DEA79" w14:textId="65ABA2F0"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1.19</w:t>
            </w:r>
          </w:p>
        </w:tc>
      </w:tr>
      <w:tr w:rsidR="00695A76" w:rsidRPr="006B2BF0" w14:paraId="1C360CEF" w14:textId="77777777" w:rsidTr="000D5C8F">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1885" w:type="dxa"/>
            <w:vMerge w:val="restart"/>
            <w:tcBorders>
              <w:top w:val="none" w:sz="0" w:space="0" w:color="auto"/>
              <w:bottom w:val="none" w:sz="0" w:space="0" w:color="auto"/>
            </w:tcBorders>
          </w:tcPr>
          <w:p w14:paraId="100F384C" w14:textId="77777777" w:rsidR="00695A76" w:rsidRPr="00536572" w:rsidRDefault="00695A76" w:rsidP="00695A76">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Intuition</w:t>
            </w:r>
          </w:p>
          <w:p w14:paraId="32EF875D" w14:textId="77777777" w:rsidR="00695A76" w:rsidRPr="007C66E5"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val="restart"/>
            <w:tcBorders>
              <w:top w:val="none" w:sz="0" w:space="0" w:color="auto"/>
              <w:bottom w:val="none" w:sz="0" w:space="0" w:color="auto"/>
            </w:tcBorders>
          </w:tcPr>
          <w:p w14:paraId="2A28C6C4" w14:textId="490440CD" w:rsidR="00695A76" w:rsidRPr="006B2BF0" w:rsidRDefault="003F37FA" w:rsidP="003F37FA">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noProof/>
                <w:sz w:val="24"/>
                <w:szCs w:val="24"/>
              </w:rPr>
              <w:t>Dayan and Elbanna</w:t>
            </w:r>
            <w:r w:rsidR="00695A76" w:rsidRPr="006B2BF0">
              <w:rPr>
                <w:rFonts w:asciiTheme="majorBidi" w:hAnsiTheme="majorBidi" w:cstheme="majorBidi"/>
                <w:noProof/>
                <w:sz w:val="24"/>
                <w:szCs w:val="24"/>
              </w:rPr>
              <w:t xml:space="preserve"> (</w:t>
            </w:r>
            <w:r w:rsidRPr="006B2BF0">
              <w:rPr>
                <w:rFonts w:asciiTheme="majorBidi" w:hAnsiTheme="majorBidi" w:cstheme="majorBidi"/>
                <w:noProof/>
                <w:sz w:val="24"/>
                <w:szCs w:val="24"/>
              </w:rPr>
              <w:t>20</w:t>
            </w:r>
            <w:r>
              <w:rPr>
                <w:rFonts w:asciiTheme="majorBidi" w:hAnsiTheme="majorBidi" w:cstheme="majorBidi"/>
                <w:noProof/>
                <w:sz w:val="24"/>
                <w:szCs w:val="24"/>
              </w:rPr>
              <w:t>11</w:t>
            </w:r>
            <w:r w:rsidR="00695A76" w:rsidRPr="006B2BF0">
              <w:rPr>
                <w:rFonts w:asciiTheme="majorBidi" w:hAnsiTheme="majorBidi" w:cstheme="majorBidi"/>
                <w:noProof/>
                <w:sz w:val="24"/>
                <w:szCs w:val="24"/>
              </w:rPr>
              <w:t>)</w:t>
            </w:r>
          </w:p>
        </w:tc>
        <w:tc>
          <w:tcPr>
            <w:tcW w:w="1260" w:type="dxa"/>
            <w:tcBorders>
              <w:top w:val="none" w:sz="0" w:space="0" w:color="auto"/>
              <w:bottom w:val="none" w:sz="0" w:space="0" w:color="auto"/>
            </w:tcBorders>
            <w:noWrap/>
            <w:hideMark/>
          </w:tcPr>
          <w:p w14:paraId="795E07B8"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INT_1</w:t>
            </w:r>
          </w:p>
        </w:tc>
        <w:tc>
          <w:tcPr>
            <w:tcW w:w="5040" w:type="dxa"/>
            <w:tcBorders>
              <w:top w:val="none" w:sz="0" w:space="0" w:color="auto"/>
              <w:bottom w:val="none" w:sz="0" w:space="0" w:color="auto"/>
            </w:tcBorders>
          </w:tcPr>
          <w:p w14:paraId="275B18BA"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participants in making this decision relied on personal judgment.</w:t>
            </w:r>
          </w:p>
        </w:tc>
        <w:tc>
          <w:tcPr>
            <w:tcW w:w="1440" w:type="dxa"/>
            <w:tcBorders>
              <w:top w:val="none" w:sz="0" w:space="0" w:color="auto"/>
              <w:bottom w:val="none" w:sz="0" w:space="0" w:color="auto"/>
            </w:tcBorders>
            <w:noWrap/>
            <w:hideMark/>
          </w:tcPr>
          <w:p w14:paraId="6CD06D36" w14:textId="0496BCB7" w:rsidR="00695A76" w:rsidRPr="00536572"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0.82</w:t>
            </w:r>
          </w:p>
        </w:tc>
        <w:tc>
          <w:tcPr>
            <w:tcW w:w="1350" w:type="dxa"/>
            <w:tcBorders>
              <w:top w:val="none" w:sz="0" w:space="0" w:color="auto"/>
              <w:bottom w:val="none" w:sz="0" w:space="0" w:color="auto"/>
            </w:tcBorders>
            <w:noWrap/>
          </w:tcPr>
          <w:p w14:paraId="12FAA210" w14:textId="25D25EB2"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0.91</w:t>
            </w:r>
          </w:p>
        </w:tc>
        <w:tc>
          <w:tcPr>
            <w:tcW w:w="810" w:type="dxa"/>
            <w:tcBorders>
              <w:top w:val="none" w:sz="0" w:space="0" w:color="auto"/>
              <w:bottom w:val="none" w:sz="0" w:space="0" w:color="auto"/>
            </w:tcBorders>
            <w:noWrap/>
          </w:tcPr>
          <w:p w14:paraId="3427F397" w14:textId="12879E92"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0.68</w:t>
            </w:r>
          </w:p>
        </w:tc>
        <w:tc>
          <w:tcPr>
            <w:tcW w:w="1620" w:type="dxa"/>
            <w:tcBorders>
              <w:top w:val="none" w:sz="0" w:space="0" w:color="auto"/>
              <w:bottom w:val="none" w:sz="0" w:space="0" w:color="auto"/>
            </w:tcBorders>
            <w:noWrap/>
          </w:tcPr>
          <w:p w14:paraId="7BB8AF09" w14:textId="77DAFA96"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720" w:type="dxa"/>
            <w:tcBorders>
              <w:top w:val="none" w:sz="0" w:space="0" w:color="auto"/>
              <w:bottom w:val="none" w:sz="0" w:space="0" w:color="auto"/>
            </w:tcBorders>
          </w:tcPr>
          <w:p w14:paraId="771FDB89" w14:textId="26CC4B7F"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2.05</w:t>
            </w:r>
          </w:p>
        </w:tc>
      </w:tr>
      <w:tr w:rsidR="00695A76" w:rsidRPr="006B2BF0" w14:paraId="1940CD6F"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609AF188"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3330DDE7"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74BDA52E"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INT_2</w:t>
            </w:r>
          </w:p>
        </w:tc>
        <w:tc>
          <w:tcPr>
            <w:tcW w:w="5040" w:type="dxa"/>
          </w:tcPr>
          <w:p w14:paraId="2A76D3BE"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On many occasions, the decision making members did not have enough information and had to make this decision based on a “gut feeling”.</w:t>
            </w:r>
          </w:p>
        </w:tc>
        <w:tc>
          <w:tcPr>
            <w:tcW w:w="1440" w:type="dxa"/>
            <w:noWrap/>
            <w:hideMark/>
          </w:tcPr>
          <w:p w14:paraId="2BA5E795" w14:textId="06791C7C" w:rsidR="00695A76" w:rsidRPr="00536572"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0.85</w:t>
            </w:r>
          </w:p>
        </w:tc>
        <w:tc>
          <w:tcPr>
            <w:tcW w:w="1350" w:type="dxa"/>
            <w:noWrap/>
          </w:tcPr>
          <w:p w14:paraId="16B20484" w14:textId="77777777"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4663F712"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040A5372"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1B2FF117" w14:textId="6F467040"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2.17</w:t>
            </w:r>
          </w:p>
        </w:tc>
      </w:tr>
      <w:tr w:rsidR="00695A76" w:rsidRPr="006B2BF0" w14:paraId="6AAE0088" w14:textId="77777777" w:rsidTr="000D5C8F">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1885" w:type="dxa"/>
            <w:vMerge/>
            <w:tcBorders>
              <w:top w:val="none" w:sz="0" w:space="0" w:color="auto"/>
              <w:bottom w:val="none" w:sz="0" w:space="0" w:color="auto"/>
            </w:tcBorders>
          </w:tcPr>
          <w:p w14:paraId="6615D923"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Borders>
              <w:top w:val="none" w:sz="0" w:space="0" w:color="auto"/>
              <w:bottom w:val="none" w:sz="0" w:space="0" w:color="auto"/>
            </w:tcBorders>
          </w:tcPr>
          <w:p w14:paraId="6F380E4C"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260" w:type="dxa"/>
            <w:tcBorders>
              <w:top w:val="none" w:sz="0" w:space="0" w:color="auto"/>
              <w:bottom w:val="none" w:sz="0" w:space="0" w:color="auto"/>
            </w:tcBorders>
            <w:noWrap/>
            <w:hideMark/>
          </w:tcPr>
          <w:p w14:paraId="548959BE"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INT_3</w:t>
            </w:r>
          </w:p>
        </w:tc>
        <w:tc>
          <w:tcPr>
            <w:tcW w:w="5040" w:type="dxa"/>
            <w:tcBorders>
              <w:top w:val="none" w:sz="0" w:space="0" w:color="auto"/>
              <w:bottom w:val="none" w:sz="0" w:space="0" w:color="auto"/>
            </w:tcBorders>
          </w:tcPr>
          <w:p w14:paraId="3444A9A9"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decision making members trusted their hunches when making this decision.</w:t>
            </w:r>
          </w:p>
        </w:tc>
        <w:tc>
          <w:tcPr>
            <w:tcW w:w="1440" w:type="dxa"/>
            <w:tcBorders>
              <w:top w:val="none" w:sz="0" w:space="0" w:color="auto"/>
              <w:bottom w:val="none" w:sz="0" w:space="0" w:color="auto"/>
            </w:tcBorders>
            <w:noWrap/>
            <w:hideMark/>
          </w:tcPr>
          <w:p w14:paraId="492D97DA" w14:textId="7C4D31B8" w:rsidR="00695A76" w:rsidRPr="00536572"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0.88</w:t>
            </w:r>
          </w:p>
        </w:tc>
        <w:tc>
          <w:tcPr>
            <w:tcW w:w="1350" w:type="dxa"/>
            <w:tcBorders>
              <w:top w:val="none" w:sz="0" w:space="0" w:color="auto"/>
              <w:bottom w:val="none" w:sz="0" w:space="0" w:color="auto"/>
            </w:tcBorders>
            <w:noWrap/>
          </w:tcPr>
          <w:p w14:paraId="75276FC4" w14:textId="77777777"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10" w:type="dxa"/>
            <w:tcBorders>
              <w:top w:val="none" w:sz="0" w:space="0" w:color="auto"/>
              <w:bottom w:val="none" w:sz="0" w:space="0" w:color="auto"/>
            </w:tcBorders>
            <w:noWrap/>
          </w:tcPr>
          <w:p w14:paraId="04F7AFC9" w14:textId="77777777" w:rsidR="00695A76" w:rsidRPr="006B2BF0"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620" w:type="dxa"/>
            <w:tcBorders>
              <w:top w:val="none" w:sz="0" w:space="0" w:color="auto"/>
              <w:bottom w:val="none" w:sz="0" w:space="0" w:color="auto"/>
            </w:tcBorders>
            <w:noWrap/>
          </w:tcPr>
          <w:p w14:paraId="2D1F75FB"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20" w:type="dxa"/>
            <w:tcBorders>
              <w:top w:val="none" w:sz="0" w:space="0" w:color="auto"/>
              <w:bottom w:val="none" w:sz="0" w:space="0" w:color="auto"/>
            </w:tcBorders>
          </w:tcPr>
          <w:p w14:paraId="2AFDEE5C" w14:textId="38796465"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2.63</w:t>
            </w:r>
          </w:p>
        </w:tc>
      </w:tr>
      <w:tr w:rsidR="00695A76" w:rsidRPr="006B2BF0" w14:paraId="3CA06429"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30575BB1"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22655990"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2529AEFF"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INT_4</w:t>
            </w:r>
          </w:p>
        </w:tc>
        <w:tc>
          <w:tcPr>
            <w:tcW w:w="5040" w:type="dxa"/>
          </w:tcPr>
          <w:p w14:paraId="4B2B43A1"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decision making members had put more emphasis on feelings than data when making this decision.</w:t>
            </w:r>
          </w:p>
        </w:tc>
        <w:tc>
          <w:tcPr>
            <w:tcW w:w="1440" w:type="dxa"/>
            <w:noWrap/>
            <w:hideMark/>
          </w:tcPr>
          <w:p w14:paraId="55CE4CE8" w14:textId="240D369B" w:rsidR="00695A76" w:rsidRPr="00536572"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0.81</w:t>
            </w:r>
          </w:p>
        </w:tc>
        <w:tc>
          <w:tcPr>
            <w:tcW w:w="1350" w:type="dxa"/>
            <w:noWrap/>
          </w:tcPr>
          <w:p w14:paraId="66693CD1" w14:textId="77777777"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6E4F0446"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6863F647"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5DEBDD94" w14:textId="29F4AFD4"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2.17</w:t>
            </w:r>
          </w:p>
        </w:tc>
      </w:tr>
      <w:tr w:rsidR="00695A76" w:rsidRPr="006B2BF0" w14:paraId="1D689F5C" w14:textId="77777777" w:rsidTr="000D5C8F">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1885" w:type="dxa"/>
            <w:vMerge/>
            <w:tcBorders>
              <w:top w:val="none" w:sz="0" w:space="0" w:color="auto"/>
              <w:bottom w:val="none" w:sz="0" w:space="0" w:color="auto"/>
            </w:tcBorders>
          </w:tcPr>
          <w:p w14:paraId="702F5A39"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Borders>
              <w:top w:val="none" w:sz="0" w:space="0" w:color="auto"/>
              <w:bottom w:val="none" w:sz="0" w:space="0" w:color="auto"/>
            </w:tcBorders>
          </w:tcPr>
          <w:p w14:paraId="63A53B09"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260" w:type="dxa"/>
            <w:tcBorders>
              <w:top w:val="none" w:sz="0" w:space="0" w:color="auto"/>
              <w:bottom w:val="none" w:sz="0" w:space="0" w:color="auto"/>
            </w:tcBorders>
            <w:noWrap/>
            <w:hideMark/>
          </w:tcPr>
          <w:p w14:paraId="54D6ABB3"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INT_5</w:t>
            </w:r>
          </w:p>
        </w:tc>
        <w:tc>
          <w:tcPr>
            <w:tcW w:w="5040" w:type="dxa"/>
            <w:tcBorders>
              <w:top w:val="none" w:sz="0" w:space="0" w:color="auto"/>
              <w:bottom w:val="none" w:sz="0" w:space="0" w:color="auto"/>
            </w:tcBorders>
          </w:tcPr>
          <w:p w14:paraId="4A85CD4A"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intuition of decision making members turn out to have been right all along.</w:t>
            </w:r>
          </w:p>
        </w:tc>
        <w:tc>
          <w:tcPr>
            <w:tcW w:w="1440" w:type="dxa"/>
            <w:tcBorders>
              <w:top w:val="none" w:sz="0" w:space="0" w:color="auto"/>
              <w:bottom w:val="none" w:sz="0" w:space="0" w:color="auto"/>
            </w:tcBorders>
            <w:noWrap/>
            <w:hideMark/>
          </w:tcPr>
          <w:p w14:paraId="0A2172DE" w14:textId="2B0A117D" w:rsidR="00695A76" w:rsidRPr="00536572"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0.76</w:t>
            </w:r>
          </w:p>
        </w:tc>
        <w:tc>
          <w:tcPr>
            <w:tcW w:w="1350" w:type="dxa"/>
            <w:tcBorders>
              <w:top w:val="none" w:sz="0" w:space="0" w:color="auto"/>
              <w:bottom w:val="none" w:sz="0" w:space="0" w:color="auto"/>
            </w:tcBorders>
            <w:noWrap/>
          </w:tcPr>
          <w:p w14:paraId="4040601A" w14:textId="77777777"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10" w:type="dxa"/>
            <w:tcBorders>
              <w:top w:val="none" w:sz="0" w:space="0" w:color="auto"/>
              <w:bottom w:val="none" w:sz="0" w:space="0" w:color="auto"/>
            </w:tcBorders>
            <w:noWrap/>
          </w:tcPr>
          <w:p w14:paraId="00B39ACB"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620" w:type="dxa"/>
            <w:tcBorders>
              <w:top w:val="none" w:sz="0" w:space="0" w:color="auto"/>
              <w:bottom w:val="none" w:sz="0" w:space="0" w:color="auto"/>
            </w:tcBorders>
            <w:noWrap/>
          </w:tcPr>
          <w:p w14:paraId="05460CF4"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20" w:type="dxa"/>
            <w:tcBorders>
              <w:top w:val="none" w:sz="0" w:space="0" w:color="auto"/>
              <w:bottom w:val="none" w:sz="0" w:space="0" w:color="auto"/>
            </w:tcBorders>
          </w:tcPr>
          <w:p w14:paraId="6B6BB0C0" w14:textId="3C4DA81A"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1.93</w:t>
            </w:r>
          </w:p>
        </w:tc>
      </w:tr>
      <w:tr w:rsidR="00695A76" w:rsidRPr="006B2BF0" w14:paraId="24E68932" w14:textId="77777777" w:rsidTr="000D5C8F">
        <w:trPr>
          <w:trHeight w:val="450"/>
        </w:trPr>
        <w:tc>
          <w:tcPr>
            <w:cnfStyle w:val="001000000000" w:firstRow="0" w:lastRow="0" w:firstColumn="1" w:lastColumn="0" w:oddVBand="0" w:evenVBand="0" w:oddHBand="0" w:evenHBand="0" w:firstRowFirstColumn="0" w:firstRowLastColumn="0" w:lastRowFirstColumn="0" w:lastRowLastColumn="0"/>
            <w:tcW w:w="1885" w:type="dxa"/>
            <w:vMerge w:val="restart"/>
          </w:tcPr>
          <w:p w14:paraId="51B64C56" w14:textId="77777777" w:rsidR="00695A76" w:rsidRPr="00536572" w:rsidRDefault="00695A76" w:rsidP="00695A76">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Participation</w:t>
            </w:r>
          </w:p>
          <w:p w14:paraId="599B56C2" w14:textId="77777777" w:rsidR="00695A76" w:rsidRPr="007C66E5"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val="restart"/>
          </w:tcPr>
          <w:p w14:paraId="375C3050"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noProof/>
                <w:sz w:val="24"/>
                <w:szCs w:val="24"/>
              </w:rPr>
              <w:t>Segars, Grover, and Teng (1998)</w:t>
            </w:r>
          </w:p>
        </w:tc>
        <w:tc>
          <w:tcPr>
            <w:tcW w:w="1260" w:type="dxa"/>
            <w:noWrap/>
            <w:hideMark/>
          </w:tcPr>
          <w:p w14:paraId="66B62CC0"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PAR_1</w:t>
            </w:r>
          </w:p>
        </w:tc>
        <w:tc>
          <w:tcPr>
            <w:tcW w:w="5040" w:type="dxa"/>
          </w:tcPr>
          <w:p w14:paraId="75DFAAB9"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Our process for making this decision includes numerous participants</w:t>
            </w:r>
          </w:p>
        </w:tc>
        <w:tc>
          <w:tcPr>
            <w:tcW w:w="1440" w:type="dxa"/>
            <w:noWrap/>
            <w:hideMark/>
          </w:tcPr>
          <w:p w14:paraId="20A56768" w14:textId="0A36B00F"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0.69</w:t>
            </w:r>
          </w:p>
        </w:tc>
        <w:tc>
          <w:tcPr>
            <w:tcW w:w="1350" w:type="dxa"/>
            <w:noWrap/>
          </w:tcPr>
          <w:p w14:paraId="047CBF5A" w14:textId="6F0CF548"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0.85</w:t>
            </w:r>
          </w:p>
        </w:tc>
        <w:tc>
          <w:tcPr>
            <w:tcW w:w="810" w:type="dxa"/>
            <w:noWrap/>
          </w:tcPr>
          <w:p w14:paraId="40C58682" w14:textId="5F2AB015"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0.58</w:t>
            </w:r>
          </w:p>
        </w:tc>
        <w:tc>
          <w:tcPr>
            <w:tcW w:w="1620" w:type="dxa"/>
            <w:noWrap/>
          </w:tcPr>
          <w:p w14:paraId="74C60682" w14:textId="03B2093F" w:rsidR="00695A76" w:rsidRPr="007C66E5"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720" w:type="dxa"/>
          </w:tcPr>
          <w:p w14:paraId="6BF4AEE5" w14:textId="601973C7"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1.45</w:t>
            </w:r>
          </w:p>
        </w:tc>
      </w:tr>
      <w:tr w:rsidR="00695A76" w:rsidRPr="006B2BF0" w14:paraId="3959D6E3" w14:textId="77777777" w:rsidTr="000D5C8F">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1885" w:type="dxa"/>
            <w:vMerge/>
            <w:tcBorders>
              <w:top w:val="none" w:sz="0" w:space="0" w:color="auto"/>
              <w:bottom w:val="none" w:sz="0" w:space="0" w:color="auto"/>
            </w:tcBorders>
          </w:tcPr>
          <w:p w14:paraId="3B29FC56"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Borders>
              <w:top w:val="none" w:sz="0" w:space="0" w:color="auto"/>
              <w:bottom w:val="none" w:sz="0" w:space="0" w:color="auto"/>
            </w:tcBorders>
          </w:tcPr>
          <w:p w14:paraId="54C2396C"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260" w:type="dxa"/>
            <w:tcBorders>
              <w:top w:val="none" w:sz="0" w:space="0" w:color="auto"/>
              <w:bottom w:val="none" w:sz="0" w:space="0" w:color="auto"/>
            </w:tcBorders>
            <w:noWrap/>
            <w:hideMark/>
          </w:tcPr>
          <w:p w14:paraId="3A21B755"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PAR_2</w:t>
            </w:r>
          </w:p>
        </w:tc>
        <w:tc>
          <w:tcPr>
            <w:tcW w:w="5040" w:type="dxa"/>
            <w:tcBorders>
              <w:top w:val="none" w:sz="0" w:space="0" w:color="auto"/>
              <w:bottom w:val="none" w:sz="0" w:space="0" w:color="auto"/>
            </w:tcBorders>
          </w:tcPr>
          <w:p w14:paraId="3A82FC37"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Line managers and staff are somehow involved in the process of making this decision</w:t>
            </w:r>
          </w:p>
        </w:tc>
        <w:tc>
          <w:tcPr>
            <w:tcW w:w="1440" w:type="dxa"/>
            <w:tcBorders>
              <w:top w:val="none" w:sz="0" w:space="0" w:color="auto"/>
              <w:bottom w:val="none" w:sz="0" w:space="0" w:color="auto"/>
            </w:tcBorders>
            <w:noWrap/>
            <w:hideMark/>
          </w:tcPr>
          <w:p w14:paraId="4E1296A2" w14:textId="4B7B747B"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0.77</w:t>
            </w:r>
          </w:p>
        </w:tc>
        <w:tc>
          <w:tcPr>
            <w:tcW w:w="1350" w:type="dxa"/>
            <w:tcBorders>
              <w:top w:val="none" w:sz="0" w:space="0" w:color="auto"/>
              <w:bottom w:val="none" w:sz="0" w:space="0" w:color="auto"/>
            </w:tcBorders>
            <w:noWrap/>
          </w:tcPr>
          <w:p w14:paraId="3A2997B9"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810" w:type="dxa"/>
            <w:tcBorders>
              <w:top w:val="none" w:sz="0" w:space="0" w:color="auto"/>
              <w:bottom w:val="none" w:sz="0" w:space="0" w:color="auto"/>
            </w:tcBorders>
            <w:noWrap/>
          </w:tcPr>
          <w:p w14:paraId="68AE69FF"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620" w:type="dxa"/>
            <w:tcBorders>
              <w:top w:val="none" w:sz="0" w:space="0" w:color="auto"/>
              <w:bottom w:val="none" w:sz="0" w:space="0" w:color="auto"/>
            </w:tcBorders>
            <w:noWrap/>
          </w:tcPr>
          <w:p w14:paraId="06255B05"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720" w:type="dxa"/>
            <w:tcBorders>
              <w:top w:val="none" w:sz="0" w:space="0" w:color="auto"/>
              <w:bottom w:val="none" w:sz="0" w:space="0" w:color="auto"/>
            </w:tcBorders>
          </w:tcPr>
          <w:p w14:paraId="62217A33" w14:textId="5A306EB2"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1.59</w:t>
            </w:r>
          </w:p>
        </w:tc>
      </w:tr>
      <w:tr w:rsidR="00695A76" w:rsidRPr="006B2BF0" w14:paraId="190BF784"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46958C92"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723E892A"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6420FF13"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PAR_3</w:t>
            </w:r>
          </w:p>
        </w:tc>
        <w:tc>
          <w:tcPr>
            <w:tcW w:w="5040" w:type="dxa"/>
          </w:tcPr>
          <w:p w14:paraId="60E66E9E"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participation of specialists in the process of making this decision was high</w:t>
            </w:r>
          </w:p>
        </w:tc>
        <w:tc>
          <w:tcPr>
            <w:tcW w:w="1440" w:type="dxa"/>
            <w:noWrap/>
            <w:hideMark/>
          </w:tcPr>
          <w:p w14:paraId="032E80C3" w14:textId="0F137E9B"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0.87</w:t>
            </w:r>
          </w:p>
        </w:tc>
        <w:tc>
          <w:tcPr>
            <w:tcW w:w="1350" w:type="dxa"/>
            <w:noWrap/>
          </w:tcPr>
          <w:p w14:paraId="2A0E78C1"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083B5BA3"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68372653"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26C61B24" w14:textId="79ECAEE9"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1.51</w:t>
            </w:r>
          </w:p>
        </w:tc>
      </w:tr>
      <w:tr w:rsidR="00695A76" w:rsidRPr="006B2BF0" w14:paraId="2179763C"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7B2348B5"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13A94C15"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60D86CB6"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PAR_4</w:t>
            </w:r>
          </w:p>
        </w:tc>
        <w:tc>
          <w:tcPr>
            <w:tcW w:w="0" w:type="dxa"/>
            <w:tcBorders>
              <w:top w:val="none" w:sz="0" w:space="0" w:color="auto"/>
              <w:bottom w:val="none" w:sz="0" w:space="0" w:color="auto"/>
            </w:tcBorders>
          </w:tcPr>
          <w:p w14:paraId="69CF6CF6"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level of participation in making this decision by diverse interests in our organization was high</w:t>
            </w:r>
          </w:p>
        </w:tc>
        <w:tc>
          <w:tcPr>
            <w:tcW w:w="0" w:type="dxa"/>
            <w:tcBorders>
              <w:top w:val="none" w:sz="0" w:space="0" w:color="auto"/>
              <w:bottom w:val="none" w:sz="0" w:space="0" w:color="auto"/>
            </w:tcBorders>
            <w:noWrap/>
            <w:hideMark/>
          </w:tcPr>
          <w:p w14:paraId="55941A51" w14:textId="07FF201A"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0.71</w:t>
            </w:r>
          </w:p>
        </w:tc>
        <w:tc>
          <w:tcPr>
            <w:tcW w:w="0" w:type="dxa"/>
            <w:tcBorders>
              <w:top w:val="none" w:sz="0" w:space="0" w:color="auto"/>
              <w:bottom w:val="none" w:sz="0" w:space="0" w:color="auto"/>
            </w:tcBorders>
            <w:noWrap/>
          </w:tcPr>
          <w:p w14:paraId="2DC2866B"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1AAB8D6A"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425CED7B"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020F5696" w14:textId="617F37DF"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1.51</w:t>
            </w:r>
          </w:p>
        </w:tc>
      </w:tr>
      <w:tr w:rsidR="002E4313" w:rsidRPr="006B2BF0" w14:paraId="364F6810"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val="restart"/>
          </w:tcPr>
          <w:p w14:paraId="20C02E34" w14:textId="77777777" w:rsidR="002E4313" w:rsidRPr="007C66E5" w:rsidRDefault="002E4313" w:rsidP="000D5C8F">
            <w:pPr>
              <w:spacing w:before="100" w:beforeAutospacing="1" w:after="100" w:afterAutospacing="1"/>
              <w:outlineLvl w:val="0"/>
              <w:rPr>
                <w:rFonts w:asciiTheme="majorBidi" w:hAnsiTheme="majorBidi" w:cstheme="majorBidi"/>
                <w:sz w:val="24"/>
                <w:szCs w:val="24"/>
              </w:rPr>
            </w:pPr>
            <w:r w:rsidRPr="00536572">
              <w:rPr>
                <w:rFonts w:asciiTheme="majorBidi" w:hAnsiTheme="majorBidi" w:cstheme="majorBidi"/>
                <w:b w:val="0"/>
                <w:bCs w:val="0"/>
                <w:sz w:val="24"/>
                <w:szCs w:val="24"/>
              </w:rPr>
              <w:lastRenderedPageBreak/>
              <w:t>Constructive Politics</w:t>
            </w:r>
          </w:p>
          <w:p w14:paraId="07B944C8" w14:textId="77777777" w:rsidR="002E4313" w:rsidRPr="006B2BF0" w:rsidRDefault="002E4313" w:rsidP="000D5C8F">
            <w:pPr>
              <w:spacing w:before="100" w:beforeAutospacing="1" w:after="100" w:afterAutospacing="1"/>
              <w:outlineLvl w:val="0"/>
              <w:rPr>
                <w:rFonts w:asciiTheme="majorBidi" w:hAnsiTheme="majorBidi" w:cstheme="majorBidi"/>
                <w:b w:val="0"/>
                <w:bCs w:val="0"/>
                <w:sz w:val="24"/>
                <w:szCs w:val="24"/>
              </w:rPr>
            </w:pPr>
          </w:p>
          <w:p w14:paraId="69904F7F" w14:textId="77777777" w:rsidR="002E4313" w:rsidRPr="006B2BF0" w:rsidRDefault="002E4313" w:rsidP="000D5C8F">
            <w:pPr>
              <w:spacing w:before="100" w:beforeAutospacing="1" w:after="100" w:afterAutospacing="1"/>
              <w:outlineLvl w:val="0"/>
              <w:rPr>
                <w:rFonts w:asciiTheme="majorBidi" w:hAnsiTheme="majorBidi" w:cstheme="majorBidi"/>
                <w:b w:val="0"/>
                <w:bCs w:val="0"/>
                <w:sz w:val="24"/>
                <w:szCs w:val="24"/>
              </w:rPr>
            </w:pPr>
          </w:p>
          <w:p w14:paraId="0926E78E" w14:textId="77777777" w:rsidR="002E4313" w:rsidRPr="006B2BF0" w:rsidRDefault="002E4313" w:rsidP="000D5C8F">
            <w:pPr>
              <w:spacing w:before="100" w:beforeAutospacing="1" w:after="100" w:afterAutospacing="1"/>
              <w:contextualSpacing/>
              <w:outlineLvl w:val="0"/>
              <w:rPr>
                <w:rFonts w:asciiTheme="majorBidi" w:hAnsiTheme="majorBidi" w:cstheme="majorBidi"/>
                <w:sz w:val="24"/>
                <w:szCs w:val="24"/>
              </w:rPr>
            </w:pPr>
          </w:p>
        </w:tc>
        <w:tc>
          <w:tcPr>
            <w:tcW w:w="1530" w:type="dxa"/>
            <w:vMerge w:val="restart"/>
          </w:tcPr>
          <w:p w14:paraId="16B36947" w14:textId="77777777" w:rsidR="002E4313" w:rsidRPr="006B2BF0" w:rsidRDefault="002E4313" w:rsidP="000D5C8F">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noProof/>
                <w:sz w:val="24"/>
                <w:szCs w:val="24"/>
              </w:rPr>
              <w:t>Elbanna (2018)</w:t>
            </w:r>
            <w:r w:rsidRPr="006B2BF0">
              <w:rPr>
                <w:rFonts w:asciiTheme="majorBidi" w:hAnsiTheme="majorBidi" w:cstheme="majorBidi"/>
                <w:sz w:val="24"/>
                <w:szCs w:val="24"/>
              </w:rPr>
              <w:t xml:space="preserve"> </w:t>
            </w:r>
          </w:p>
          <w:p w14:paraId="348DF2BA" w14:textId="77777777" w:rsidR="002E4313" w:rsidRPr="006B2BF0" w:rsidRDefault="002E4313" w:rsidP="000D5C8F">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 w:val="24"/>
                <w:szCs w:val="24"/>
              </w:rPr>
            </w:pPr>
          </w:p>
        </w:tc>
        <w:tc>
          <w:tcPr>
            <w:tcW w:w="1260" w:type="dxa"/>
            <w:noWrap/>
          </w:tcPr>
          <w:p w14:paraId="44A58FA1" w14:textId="77777777" w:rsidR="002E4313" w:rsidRPr="006B2BF0" w:rsidRDefault="002E4313" w:rsidP="000D5C8F">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5040" w:type="dxa"/>
          </w:tcPr>
          <w:p w14:paraId="1E83E6F6" w14:textId="0D3639D9" w:rsidR="002E4313" w:rsidRPr="00536572" w:rsidRDefault="002E4313" w:rsidP="002E4313">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 xml:space="preserve">(1 = personal </w:t>
            </w:r>
            <w:r w:rsidRPr="00596CC2">
              <w:rPr>
                <w:rFonts w:asciiTheme="majorBidi" w:hAnsiTheme="majorBidi" w:cstheme="majorBidi"/>
                <w:sz w:val="24"/>
                <w:szCs w:val="24"/>
              </w:rPr>
              <w:t>objectives</w:t>
            </w:r>
            <w:r w:rsidRPr="00536572">
              <w:rPr>
                <w:rFonts w:asciiTheme="majorBidi" w:hAnsiTheme="majorBidi" w:cstheme="majorBidi"/>
                <w:sz w:val="24"/>
                <w:szCs w:val="24"/>
              </w:rPr>
              <w:t xml:space="preserve">, 5 = organizational </w:t>
            </w:r>
            <w:r w:rsidRPr="00596CC2">
              <w:rPr>
                <w:rFonts w:asciiTheme="majorBidi" w:hAnsiTheme="majorBidi" w:cstheme="majorBidi"/>
                <w:sz w:val="24"/>
                <w:szCs w:val="24"/>
              </w:rPr>
              <w:t>objectives</w:t>
            </w:r>
            <w:r w:rsidRPr="00536572">
              <w:rPr>
                <w:rFonts w:asciiTheme="majorBidi" w:hAnsiTheme="majorBidi" w:cstheme="majorBidi"/>
                <w:sz w:val="24"/>
                <w:szCs w:val="24"/>
              </w:rPr>
              <w:t>)</w:t>
            </w:r>
          </w:p>
        </w:tc>
        <w:tc>
          <w:tcPr>
            <w:tcW w:w="1440" w:type="dxa"/>
            <w:noWrap/>
          </w:tcPr>
          <w:p w14:paraId="45402C2E" w14:textId="77777777" w:rsidR="002E4313" w:rsidRPr="007C66E5" w:rsidRDefault="002E4313" w:rsidP="000D5C8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350" w:type="dxa"/>
            <w:noWrap/>
          </w:tcPr>
          <w:p w14:paraId="49EBBF1F" w14:textId="77777777" w:rsidR="002E4313" w:rsidRPr="006B2BF0" w:rsidRDefault="002E4313" w:rsidP="000D5C8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740FDD01" w14:textId="77777777" w:rsidR="002E4313" w:rsidRPr="006B2BF0" w:rsidRDefault="002E4313" w:rsidP="000D5C8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1F9E59EA" w14:textId="77777777" w:rsidR="002E4313" w:rsidRPr="006B2BF0" w:rsidRDefault="002E4313" w:rsidP="000D5C8F">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18EC24E0" w14:textId="77777777" w:rsidR="002E4313" w:rsidRPr="006B2BF0" w:rsidRDefault="002E4313" w:rsidP="000D5C8F">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695A76" w:rsidRPr="006B2BF0" w14:paraId="1BEA363A"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3E977B85"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13DD0608"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213D2EE9"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POL_1</w:t>
            </w:r>
          </w:p>
        </w:tc>
        <w:tc>
          <w:tcPr>
            <w:tcW w:w="0" w:type="dxa"/>
            <w:tcBorders>
              <w:top w:val="none" w:sz="0" w:space="0" w:color="auto"/>
              <w:bottom w:val="none" w:sz="0" w:space="0" w:color="auto"/>
            </w:tcBorders>
          </w:tcPr>
          <w:p w14:paraId="433D577E"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 xml:space="preserve">To make this decision, the decision-makers used their power to defend their … </w:t>
            </w:r>
          </w:p>
        </w:tc>
        <w:tc>
          <w:tcPr>
            <w:tcW w:w="0" w:type="dxa"/>
            <w:tcBorders>
              <w:top w:val="none" w:sz="0" w:space="0" w:color="auto"/>
              <w:bottom w:val="none" w:sz="0" w:space="0" w:color="auto"/>
            </w:tcBorders>
            <w:noWrap/>
            <w:hideMark/>
          </w:tcPr>
          <w:p w14:paraId="2352551E" w14:textId="688F4937"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0.88</w:t>
            </w:r>
          </w:p>
        </w:tc>
        <w:tc>
          <w:tcPr>
            <w:tcW w:w="0" w:type="dxa"/>
            <w:tcBorders>
              <w:top w:val="none" w:sz="0" w:space="0" w:color="auto"/>
              <w:bottom w:val="none" w:sz="0" w:space="0" w:color="auto"/>
            </w:tcBorders>
            <w:noWrap/>
          </w:tcPr>
          <w:p w14:paraId="2898194C" w14:textId="5BF8AFB3"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0.92</w:t>
            </w:r>
          </w:p>
        </w:tc>
        <w:tc>
          <w:tcPr>
            <w:tcW w:w="0" w:type="dxa"/>
            <w:tcBorders>
              <w:top w:val="none" w:sz="0" w:space="0" w:color="auto"/>
              <w:bottom w:val="none" w:sz="0" w:space="0" w:color="auto"/>
            </w:tcBorders>
            <w:noWrap/>
          </w:tcPr>
          <w:p w14:paraId="6E0F3154" w14:textId="6E79555E"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0.75</w:t>
            </w:r>
          </w:p>
        </w:tc>
        <w:tc>
          <w:tcPr>
            <w:tcW w:w="0" w:type="dxa"/>
            <w:tcBorders>
              <w:top w:val="none" w:sz="0" w:space="0" w:color="auto"/>
              <w:bottom w:val="none" w:sz="0" w:space="0" w:color="auto"/>
            </w:tcBorders>
            <w:noWrap/>
          </w:tcPr>
          <w:p w14:paraId="57E4509C" w14:textId="3FCCF434" w:rsidR="00695A76" w:rsidRPr="007C66E5"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0" w:type="dxa"/>
            <w:tcBorders>
              <w:top w:val="none" w:sz="0" w:space="0" w:color="auto"/>
              <w:bottom w:val="none" w:sz="0" w:space="0" w:color="auto"/>
            </w:tcBorders>
          </w:tcPr>
          <w:p w14:paraId="6CF55C7E" w14:textId="34C14EE0"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2.46</w:t>
            </w:r>
          </w:p>
        </w:tc>
      </w:tr>
      <w:tr w:rsidR="00695A76" w:rsidRPr="006B2BF0" w14:paraId="113945BF"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032F0AA4"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3EB7F890"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32C794FE"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POL_2</w:t>
            </w:r>
          </w:p>
        </w:tc>
        <w:tc>
          <w:tcPr>
            <w:tcW w:w="5040" w:type="dxa"/>
          </w:tcPr>
          <w:p w14:paraId="2DAB953D"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To make this decision, the decision-makers used bargaining to defend their …</w:t>
            </w:r>
          </w:p>
        </w:tc>
        <w:tc>
          <w:tcPr>
            <w:tcW w:w="1440" w:type="dxa"/>
            <w:noWrap/>
            <w:hideMark/>
          </w:tcPr>
          <w:p w14:paraId="2A890B25" w14:textId="76FBB4FF"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0.88</w:t>
            </w:r>
          </w:p>
        </w:tc>
        <w:tc>
          <w:tcPr>
            <w:tcW w:w="1350" w:type="dxa"/>
            <w:noWrap/>
          </w:tcPr>
          <w:p w14:paraId="667D56F1"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717D46D8"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6E13D0DD"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0940ACFE" w14:textId="315BA1BC"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2.39</w:t>
            </w:r>
          </w:p>
        </w:tc>
      </w:tr>
      <w:tr w:rsidR="00695A76" w:rsidRPr="006B2BF0" w14:paraId="555D0DBF"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5D357013"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661971E0"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79328A91"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POL_3</w:t>
            </w:r>
          </w:p>
        </w:tc>
        <w:tc>
          <w:tcPr>
            <w:tcW w:w="0" w:type="dxa"/>
            <w:tcBorders>
              <w:top w:val="none" w:sz="0" w:space="0" w:color="auto"/>
              <w:bottom w:val="none" w:sz="0" w:space="0" w:color="auto"/>
            </w:tcBorders>
          </w:tcPr>
          <w:p w14:paraId="22FAE7F8" w14:textId="77777777" w:rsidR="00695A76" w:rsidRPr="006B2BF0" w:rsidRDefault="00695A76" w:rsidP="00695A76">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To make this decision, the decision-makers formed alliances with each other to enhance their …</w:t>
            </w:r>
          </w:p>
        </w:tc>
        <w:tc>
          <w:tcPr>
            <w:tcW w:w="0" w:type="dxa"/>
            <w:tcBorders>
              <w:top w:val="none" w:sz="0" w:space="0" w:color="auto"/>
              <w:bottom w:val="none" w:sz="0" w:space="0" w:color="auto"/>
            </w:tcBorders>
            <w:noWrap/>
            <w:hideMark/>
          </w:tcPr>
          <w:p w14:paraId="0EA1E259" w14:textId="23586FF5"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0" w:type="dxa"/>
            <w:tcBorders>
              <w:top w:val="none" w:sz="0" w:space="0" w:color="auto"/>
              <w:bottom w:val="none" w:sz="0" w:space="0" w:color="auto"/>
            </w:tcBorders>
            <w:noWrap/>
          </w:tcPr>
          <w:p w14:paraId="73752E38"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717B1BE4"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1AE9FC48" w14:textId="77777777" w:rsidR="00695A76" w:rsidRPr="006B2BF0" w:rsidRDefault="00695A76" w:rsidP="00695A76">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1D8012C7" w14:textId="12CBC87F" w:rsidR="00695A76" w:rsidRPr="007C66E5" w:rsidRDefault="00695A76" w:rsidP="00695A76">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2.31</w:t>
            </w:r>
          </w:p>
        </w:tc>
      </w:tr>
      <w:tr w:rsidR="00695A76" w:rsidRPr="006B2BF0" w14:paraId="5973B864"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6DE52DBA" w14:textId="77777777" w:rsidR="00695A76" w:rsidRPr="006B2BF0" w:rsidRDefault="00695A76" w:rsidP="00695A76">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0C183481"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17A2FD20"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POL_4</w:t>
            </w:r>
          </w:p>
        </w:tc>
        <w:tc>
          <w:tcPr>
            <w:tcW w:w="5040" w:type="dxa"/>
          </w:tcPr>
          <w:p w14:paraId="62D57A4E" w14:textId="77777777" w:rsidR="00695A76" w:rsidRPr="006B2BF0" w:rsidRDefault="00695A76" w:rsidP="00695A76">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sz w:val="24"/>
                <w:szCs w:val="24"/>
              </w:rPr>
              <w:t>The decision-makers controlled meetings related to this decision, (e.g., the meeting agenda, its date and time), to defend their …</w:t>
            </w:r>
          </w:p>
        </w:tc>
        <w:tc>
          <w:tcPr>
            <w:tcW w:w="1440" w:type="dxa"/>
            <w:noWrap/>
            <w:hideMark/>
          </w:tcPr>
          <w:p w14:paraId="32C1FFB1" w14:textId="2ED77659"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0.87</w:t>
            </w:r>
          </w:p>
        </w:tc>
        <w:tc>
          <w:tcPr>
            <w:tcW w:w="1350" w:type="dxa"/>
            <w:noWrap/>
          </w:tcPr>
          <w:p w14:paraId="577AFEB8"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248AB562"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785D3096" w14:textId="77777777" w:rsidR="00695A76" w:rsidRPr="006B2BF0" w:rsidRDefault="00695A76" w:rsidP="00695A76">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2A1DEF57" w14:textId="1AE3EF61" w:rsidR="00695A76" w:rsidRPr="007C66E5" w:rsidRDefault="00695A76" w:rsidP="00695A76">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2.58</w:t>
            </w:r>
          </w:p>
        </w:tc>
      </w:tr>
      <w:tr w:rsidR="00447049" w:rsidRPr="006B2BF0" w14:paraId="0BD93455"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none" w:sz="0" w:space="0" w:color="auto"/>
              <w:bottom w:val="none" w:sz="0" w:space="0" w:color="auto"/>
            </w:tcBorders>
          </w:tcPr>
          <w:p w14:paraId="46537A04" w14:textId="77777777" w:rsidR="00447049" w:rsidRPr="00536572" w:rsidRDefault="00447049" w:rsidP="00447049">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Implementation Success</w:t>
            </w:r>
          </w:p>
        </w:tc>
        <w:tc>
          <w:tcPr>
            <w:tcW w:w="0" w:type="dxa"/>
            <w:vMerge w:val="restart"/>
            <w:tcBorders>
              <w:top w:val="none" w:sz="0" w:space="0" w:color="auto"/>
              <w:bottom w:val="none" w:sz="0" w:space="0" w:color="auto"/>
            </w:tcBorders>
          </w:tcPr>
          <w:p w14:paraId="0B7CB902" w14:textId="77777777"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noProof/>
                <w:sz w:val="24"/>
                <w:szCs w:val="24"/>
              </w:rPr>
              <w:t>Noble and Mokwa (1999)</w:t>
            </w:r>
            <w:r w:rsidRPr="007C66E5">
              <w:rPr>
                <w:rFonts w:asciiTheme="majorBidi" w:hAnsiTheme="majorBidi" w:cstheme="majorBidi"/>
                <w:sz w:val="24"/>
                <w:szCs w:val="24"/>
              </w:rPr>
              <w:t xml:space="preserve"> and</w:t>
            </w:r>
          </w:p>
          <w:p w14:paraId="4AD23521"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noProof/>
                <w:sz w:val="24"/>
                <w:szCs w:val="24"/>
              </w:rPr>
              <w:t>Elbanna, Thanos, and Colak (2014)</w:t>
            </w:r>
          </w:p>
        </w:tc>
        <w:tc>
          <w:tcPr>
            <w:tcW w:w="0" w:type="dxa"/>
            <w:tcBorders>
              <w:top w:val="none" w:sz="0" w:space="0" w:color="auto"/>
              <w:bottom w:val="none" w:sz="0" w:space="0" w:color="auto"/>
            </w:tcBorders>
            <w:noWrap/>
            <w:hideMark/>
          </w:tcPr>
          <w:p w14:paraId="7D4CFDB0"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IMP_1</w:t>
            </w:r>
          </w:p>
        </w:tc>
        <w:tc>
          <w:tcPr>
            <w:tcW w:w="0" w:type="dxa"/>
            <w:tcBorders>
              <w:top w:val="none" w:sz="0" w:space="0" w:color="auto"/>
              <w:bottom w:val="none" w:sz="0" w:space="0" w:color="auto"/>
            </w:tcBorders>
          </w:tcPr>
          <w:p w14:paraId="0DAD4CD1"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This decision was an example of an effective implementation of strategic decision</w:t>
            </w:r>
          </w:p>
        </w:tc>
        <w:tc>
          <w:tcPr>
            <w:tcW w:w="0" w:type="dxa"/>
            <w:tcBorders>
              <w:top w:val="none" w:sz="0" w:space="0" w:color="auto"/>
              <w:bottom w:val="none" w:sz="0" w:space="0" w:color="auto"/>
            </w:tcBorders>
            <w:noWrap/>
            <w:hideMark/>
          </w:tcPr>
          <w:p w14:paraId="4C68956A" w14:textId="356314CF"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0.70</w:t>
            </w:r>
          </w:p>
        </w:tc>
        <w:tc>
          <w:tcPr>
            <w:tcW w:w="0" w:type="dxa"/>
            <w:tcBorders>
              <w:top w:val="none" w:sz="0" w:space="0" w:color="auto"/>
              <w:bottom w:val="none" w:sz="0" w:space="0" w:color="auto"/>
            </w:tcBorders>
            <w:noWrap/>
          </w:tcPr>
          <w:p w14:paraId="6338D2C8" w14:textId="3522285C"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0.88</w:t>
            </w:r>
          </w:p>
        </w:tc>
        <w:tc>
          <w:tcPr>
            <w:tcW w:w="0" w:type="dxa"/>
            <w:tcBorders>
              <w:top w:val="none" w:sz="0" w:space="0" w:color="auto"/>
              <w:bottom w:val="none" w:sz="0" w:space="0" w:color="auto"/>
            </w:tcBorders>
            <w:noWrap/>
          </w:tcPr>
          <w:p w14:paraId="15FB233E" w14:textId="7A731F1F"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0.51</w:t>
            </w:r>
          </w:p>
        </w:tc>
        <w:tc>
          <w:tcPr>
            <w:tcW w:w="0" w:type="dxa"/>
            <w:tcBorders>
              <w:top w:val="none" w:sz="0" w:space="0" w:color="auto"/>
              <w:bottom w:val="none" w:sz="0" w:space="0" w:color="auto"/>
            </w:tcBorders>
            <w:noWrap/>
          </w:tcPr>
          <w:p w14:paraId="5E83BA2B" w14:textId="2D7DCFF7"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0" w:type="dxa"/>
            <w:tcBorders>
              <w:top w:val="none" w:sz="0" w:space="0" w:color="auto"/>
              <w:bottom w:val="none" w:sz="0" w:space="0" w:color="auto"/>
            </w:tcBorders>
          </w:tcPr>
          <w:p w14:paraId="7E89E9BF" w14:textId="4E9FF931"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1.85</w:t>
            </w:r>
          </w:p>
        </w:tc>
      </w:tr>
      <w:tr w:rsidR="00447049" w:rsidRPr="006B2BF0" w14:paraId="2CB4E864"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26B962BE"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310DDFE7"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7C536254"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IMP_2</w:t>
            </w:r>
          </w:p>
        </w:tc>
        <w:tc>
          <w:tcPr>
            <w:tcW w:w="5040" w:type="dxa"/>
          </w:tcPr>
          <w:p w14:paraId="25F02050"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implementation of this decision was considered a success in my area.</w:t>
            </w:r>
          </w:p>
        </w:tc>
        <w:tc>
          <w:tcPr>
            <w:tcW w:w="1440" w:type="dxa"/>
            <w:noWrap/>
            <w:hideMark/>
          </w:tcPr>
          <w:p w14:paraId="081450D7" w14:textId="6A27AB0F"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0.80</w:t>
            </w:r>
          </w:p>
        </w:tc>
        <w:tc>
          <w:tcPr>
            <w:tcW w:w="1350" w:type="dxa"/>
            <w:noWrap/>
          </w:tcPr>
          <w:p w14:paraId="0E6E0F4A"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2F4D52CA"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446DDF1B"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4614F2D6" w14:textId="0EDA4BA0"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2.54</w:t>
            </w:r>
          </w:p>
        </w:tc>
      </w:tr>
      <w:tr w:rsidR="00447049" w:rsidRPr="006B2BF0" w14:paraId="1C5B987E"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33440657"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53B4126B"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3E337268"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IMP_3</w:t>
            </w:r>
          </w:p>
        </w:tc>
        <w:tc>
          <w:tcPr>
            <w:tcW w:w="0" w:type="dxa"/>
            <w:tcBorders>
              <w:top w:val="none" w:sz="0" w:space="0" w:color="auto"/>
              <w:bottom w:val="none" w:sz="0" w:space="0" w:color="auto"/>
            </w:tcBorders>
          </w:tcPr>
          <w:p w14:paraId="56B8C9F6"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 xml:space="preserve">The implementation of this decision was generally considered a great success in my organization. </w:t>
            </w:r>
          </w:p>
        </w:tc>
        <w:tc>
          <w:tcPr>
            <w:tcW w:w="0" w:type="dxa"/>
            <w:tcBorders>
              <w:top w:val="none" w:sz="0" w:space="0" w:color="auto"/>
              <w:bottom w:val="none" w:sz="0" w:space="0" w:color="auto"/>
            </w:tcBorders>
            <w:noWrap/>
            <w:hideMark/>
          </w:tcPr>
          <w:p w14:paraId="0A28B577" w14:textId="6793DF30"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0.77</w:t>
            </w:r>
          </w:p>
        </w:tc>
        <w:tc>
          <w:tcPr>
            <w:tcW w:w="0" w:type="dxa"/>
            <w:tcBorders>
              <w:top w:val="none" w:sz="0" w:space="0" w:color="auto"/>
              <w:bottom w:val="none" w:sz="0" w:space="0" w:color="auto"/>
            </w:tcBorders>
            <w:noWrap/>
          </w:tcPr>
          <w:p w14:paraId="56C65A90"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128D3955"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4EDD1E63"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13E391C3" w14:textId="2EE618C5"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2.18</w:t>
            </w:r>
          </w:p>
        </w:tc>
      </w:tr>
      <w:tr w:rsidR="00447049" w:rsidRPr="006B2BF0" w14:paraId="7E96D7D6"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00F5EB86"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75592DAC"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793A0FF3"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IMP_4</w:t>
            </w:r>
          </w:p>
        </w:tc>
        <w:tc>
          <w:tcPr>
            <w:tcW w:w="5040" w:type="dxa"/>
          </w:tcPr>
          <w:p w14:paraId="4382DB62"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implementation of this decision was satisfactory to those involved in, or affected by it.</w:t>
            </w:r>
          </w:p>
        </w:tc>
        <w:tc>
          <w:tcPr>
            <w:tcW w:w="1440" w:type="dxa"/>
            <w:noWrap/>
            <w:hideMark/>
          </w:tcPr>
          <w:p w14:paraId="0E270D0E" w14:textId="4C50F95C"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0.76</w:t>
            </w:r>
          </w:p>
        </w:tc>
        <w:tc>
          <w:tcPr>
            <w:tcW w:w="1350" w:type="dxa"/>
            <w:noWrap/>
          </w:tcPr>
          <w:p w14:paraId="0B2C8C62"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47124B37"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23DC5EFD"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5834D9DD" w14:textId="597B1650"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2.01</w:t>
            </w:r>
          </w:p>
        </w:tc>
      </w:tr>
      <w:tr w:rsidR="00447049" w:rsidRPr="006B2BF0" w14:paraId="447BC2B6"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7BE323CD"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53E16170"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0863EA2C"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IMP_5</w:t>
            </w:r>
          </w:p>
        </w:tc>
        <w:tc>
          <w:tcPr>
            <w:tcW w:w="0" w:type="dxa"/>
            <w:tcBorders>
              <w:top w:val="none" w:sz="0" w:space="0" w:color="auto"/>
              <w:bottom w:val="none" w:sz="0" w:space="0" w:color="auto"/>
            </w:tcBorders>
          </w:tcPr>
          <w:p w14:paraId="7C1B3D59"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Our organization properly implemented this decision.</w:t>
            </w:r>
          </w:p>
        </w:tc>
        <w:tc>
          <w:tcPr>
            <w:tcW w:w="0" w:type="dxa"/>
            <w:tcBorders>
              <w:top w:val="none" w:sz="0" w:space="0" w:color="auto"/>
              <w:bottom w:val="none" w:sz="0" w:space="0" w:color="auto"/>
            </w:tcBorders>
            <w:noWrap/>
            <w:hideMark/>
          </w:tcPr>
          <w:p w14:paraId="3C0D7558" w14:textId="6213D75F"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0.77</w:t>
            </w:r>
          </w:p>
        </w:tc>
        <w:tc>
          <w:tcPr>
            <w:tcW w:w="0" w:type="dxa"/>
            <w:tcBorders>
              <w:top w:val="none" w:sz="0" w:space="0" w:color="auto"/>
              <w:bottom w:val="none" w:sz="0" w:space="0" w:color="auto"/>
            </w:tcBorders>
            <w:noWrap/>
          </w:tcPr>
          <w:p w14:paraId="6B5B8E1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3267732F"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45BA8FBD"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2129324F" w14:textId="2E3A4F53"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2.45</w:t>
            </w:r>
          </w:p>
        </w:tc>
      </w:tr>
      <w:tr w:rsidR="00447049" w:rsidRPr="006B2BF0" w14:paraId="026E9E78"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5AE99AEE"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4EE97BFE"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6E46AFD0"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IMP_6</w:t>
            </w:r>
          </w:p>
        </w:tc>
        <w:tc>
          <w:tcPr>
            <w:tcW w:w="5040" w:type="dxa"/>
          </w:tcPr>
          <w:p w14:paraId="28D3B806"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Each implementation task in this decision was completed well.</w:t>
            </w:r>
          </w:p>
        </w:tc>
        <w:tc>
          <w:tcPr>
            <w:tcW w:w="1440" w:type="dxa"/>
            <w:noWrap/>
            <w:hideMark/>
          </w:tcPr>
          <w:p w14:paraId="5D478296" w14:textId="0E01E7A4"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0.65</w:t>
            </w:r>
          </w:p>
        </w:tc>
        <w:tc>
          <w:tcPr>
            <w:tcW w:w="1350" w:type="dxa"/>
            <w:noWrap/>
          </w:tcPr>
          <w:p w14:paraId="1B69AE7A"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40574D12"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703481B4"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2960D240" w14:textId="7A2032CD"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1.89</w:t>
            </w:r>
          </w:p>
        </w:tc>
      </w:tr>
      <w:tr w:rsidR="00447049" w:rsidRPr="006B2BF0" w14:paraId="227102CF"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tcPr>
          <w:p w14:paraId="3E8AED26" w14:textId="77777777" w:rsidR="00447049" w:rsidRPr="00536572"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tcBorders>
              <w:top w:val="none" w:sz="0" w:space="0" w:color="auto"/>
              <w:bottom w:val="none" w:sz="0" w:space="0" w:color="auto"/>
            </w:tcBorders>
          </w:tcPr>
          <w:p w14:paraId="72B899A0" w14:textId="77777777"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2EEA92A0" w14:textId="407E0B39" w:rsidR="00447049" w:rsidRPr="00536572"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IMP_7</w:t>
            </w:r>
          </w:p>
        </w:tc>
        <w:tc>
          <w:tcPr>
            <w:tcW w:w="0" w:type="dxa"/>
            <w:tcBorders>
              <w:top w:val="none" w:sz="0" w:space="0" w:color="auto"/>
              <w:bottom w:val="none" w:sz="0" w:space="0" w:color="auto"/>
            </w:tcBorders>
          </w:tcPr>
          <w:p w14:paraId="7807D592" w14:textId="3E816F16" w:rsidR="00447049" w:rsidRPr="00536572"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The organization’s efforts to implement this decision was disappointing (reverse item)</w:t>
            </w:r>
          </w:p>
        </w:tc>
        <w:tc>
          <w:tcPr>
            <w:tcW w:w="0" w:type="dxa"/>
            <w:tcBorders>
              <w:top w:val="none" w:sz="0" w:space="0" w:color="auto"/>
              <w:bottom w:val="none" w:sz="0" w:space="0" w:color="auto"/>
            </w:tcBorders>
            <w:noWrap/>
          </w:tcPr>
          <w:p w14:paraId="5F992CE3" w14:textId="068F6F9E" w:rsidR="00447049" w:rsidRPr="00536572"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0.49</w:t>
            </w:r>
          </w:p>
        </w:tc>
        <w:tc>
          <w:tcPr>
            <w:tcW w:w="0" w:type="dxa"/>
            <w:tcBorders>
              <w:top w:val="none" w:sz="0" w:space="0" w:color="auto"/>
              <w:bottom w:val="none" w:sz="0" w:space="0" w:color="auto"/>
            </w:tcBorders>
            <w:noWrap/>
          </w:tcPr>
          <w:p w14:paraId="125BDB35" w14:textId="77777777"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68F53274"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219D80CE"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3263318F" w14:textId="47B9C4F5" w:rsidR="00447049" w:rsidRPr="00536572"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1.15</w:t>
            </w:r>
          </w:p>
        </w:tc>
      </w:tr>
      <w:tr w:rsidR="00447049" w:rsidRPr="006B2BF0" w14:paraId="55838C69"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val="restart"/>
          </w:tcPr>
          <w:p w14:paraId="68C2246D" w14:textId="77777777" w:rsidR="00447049" w:rsidRPr="00536572" w:rsidRDefault="00447049" w:rsidP="00447049">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Strategic Decision Quality</w:t>
            </w:r>
          </w:p>
          <w:p w14:paraId="7AFC6AB3" w14:textId="77777777" w:rsidR="00447049" w:rsidRPr="007C66E5"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val="restart"/>
          </w:tcPr>
          <w:p w14:paraId="40964499"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noProof/>
                <w:sz w:val="24"/>
                <w:szCs w:val="24"/>
              </w:rPr>
              <w:t>Amason (1996)</w:t>
            </w:r>
          </w:p>
        </w:tc>
        <w:tc>
          <w:tcPr>
            <w:tcW w:w="1260" w:type="dxa"/>
            <w:noWrap/>
            <w:hideMark/>
          </w:tcPr>
          <w:p w14:paraId="5FD266E4"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QUA_1</w:t>
            </w:r>
          </w:p>
        </w:tc>
        <w:tc>
          <w:tcPr>
            <w:tcW w:w="5040" w:type="dxa"/>
          </w:tcPr>
          <w:p w14:paraId="25C21358"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quality of this decision relative to its original intent was …</w:t>
            </w:r>
          </w:p>
        </w:tc>
        <w:tc>
          <w:tcPr>
            <w:tcW w:w="1440" w:type="dxa"/>
            <w:noWrap/>
            <w:hideMark/>
          </w:tcPr>
          <w:p w14:paraId="216CDAA2" w14:textId="4049D377"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1350" w:type="dxa"/>
            <w:noWrap/>
          </w:tcPr>
          <w:p w14:paraId="680C2D26" w14:textId="6B4252C5"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810" w:type="dxa"/>
            <w:noWrap/>
          </w:tcPr>
          <w:p w14:paraId="362D02C4" w14:textId="6A6E47E6"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0.64</w:t>
            </w:r>
          </w:p>
        </w:tc>
        <w:tc>
          <w:tcPr>
            <w:tcW w:w="1620" w:type="dxa"/>
            <w:noWrap/>
          </w:tcPr>
          <w:p w14:paraId="77CFEB9F" w14:textId="23C937F8"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720" w:type="dxa"/>
          </w:tcPr>
          <w:p w14:paraId="7E8F2B78" w14:textId="7974F0C5"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1.39</w:t>
            </w:r>
          </w:p>
        </w:tc>
      </w:tr>
      <w:tr w:rsidR="00447049" w:rsidRPr="006B2BF0" w14:paraId="560677CE"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32AE6EB0"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68D927E8"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6DDCE48B"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QUA_2</w:t>
            </w:r>
          </w:p>
        </w:tc>
        <w:tc>
          <w:tcPr>
            <w:tcW w:w="0" w:type="dxa"/>
            <w:tcBorders>
              <w:top w:val="none" w:sz="0" w:space="0" w:color="auto"/>
              <w:bottom w:val="none" w:sz="0" w:space="0" w:color="auto"/>
            </w:tcBorders>
          </w:tcPr>
          <w:p w14:paraId="4E388C9A"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The quality of this decision given its effect on   organization performance was …</w:t>
            </w:r>
          </w:p>
        </w:tc>
        <w:tc>
          <w:tcPr>
            <w:tcW w:w="0" w:type="dxa"/>
            <w:tcBorders>
              <w:top w:val="none" w:sz="0" w:space="0" w:color="auto"/>
              <w:bottom w:val="none" w:sz="0" w:space="0" w:color="auto"/>
            </w:tcBorders>
            <w:noWrap/>
            <w:hideMark/>
          </w:tcPr>
          <w:p w14:paraId="6A76BD32" w14:textId="1645A0F1"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0.81</w:t>
            </w:r>
          </w:p>
        </w:tc>
        <w:tc>
          <w:tcPr>
            <w:tcW w:w="0" w:type="dxa"/>
            <w:tcBorders>
              <w:top w:val="none" w:sz="0" w:space="0" w:color="auto"/>
              <w:bottom w:val="none" w:sz="0" w:space="0" w:color="auto"/>
            </w:tcBorders>
            <w:noWrap/>
          </w:tcPr>
          <w:p w14:paraId="68450B6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3BD3E30F"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4ABA9276"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729194CD" w14:textId="083BFC45"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1.47</w:t>
            </w:r>
          </w:p>
        </w:tc>
      </w:tr>
      <w:tr w:rsidR="00447049" w:rsidRPr="006B2BF0" w14:paraId="59AB7BB7"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512EF313"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1130068F"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7A784994" w14:textId="77777777" w:rsidR="00447049" w:rsidRPr="006B2BF0" w:rsidRDefault="00447049" w:rsidP="00447049">
            <w:pPr>
              <w:spacing w:before="100" w:beforeAutospacing="1" w:after="100" w:afterAutospacing="1"/>
              <w:contextualSpacing/>
              <w:jc w:val="both"/>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QUA_3</w:t>
            </w:r>
          </w:p>
        </w:tc>
        <w:tc>
          <w:tcPr>
            <w:tcW w:w="5040" w:type="dxa"/>
          </w:tcPr>
          <w:p w14:paraId="73ABA45B"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color w:val="201F1E"/>
                <w:sz w:val="24"/>
                <w:szCs w:val="24"/>
                <w:bdr w:val="none" w:sz="0" w:space="0" w:color="auto" w:frame="1"/>
              </w:rPr>
              <w:t>The overall quality of this decision was …</w:t>
            </w:r>
          </w:p>
        </w:tc>
        <w:tc>
          <w:tcPr>
            <w:tcW w:w="1440" w:type="dxa"/>
            <w:noWrap/>
            <w:hideMark/>
          </w:tcPr>
          <w:p w14:paraId="1ACD1EFD" w14:textId="004997D2"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0.75</w:t>
            </w:r>
          </w:p>
        </w:tc>
        <w:tc>
          <w:tcPr>
            <w:tcW w:w="1350" w:type="dxa"/>
            <w:noWrap/>
          </w:tcPr>
          <w:p w14:paraId="4A2A80FD"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5BA342C6"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2145901B"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04B61E0D" w14:textId="225201F9"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1.42</w:t>
            </w:r>
          </w:p>
        </w:tc>
      </w:tr>
      <w:tr w:rsidR="00447049" w:rsidRPr="006B2BF0" w14:paraId="76F7CDEB"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none" w:sz="0" w:space="0" w:color="auto"/>
              <w:bottom w:val="none" w:sz="0" w:space="0" w:color="auto"/>
            </w:tcBorders>
          </w:tcPr>
          <w:p w14:paraId="22B5EEA7" w14:textId="77777777" w:rsidR="00447049" w:rsidRPr="00536572" w:rsidRDefault="00447049" w:rsidP="00447049">
            <w:pPr>
              <w:spacing w:before="100" w:beforeAutospacing="1" w:after="100" w:afterAutospacing="1"/>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lastRenderedPageBreak/>
              <w:t>Stakeholder Uncertainty</w:t>
            </w:r>
          </w:p>
          <w:p w14:paraId="389147F9" w14:textId="77777777" w:rsidR="00447049" w:rsidRPr="007C66E5" w:rsidRDefault="00447049" w:rsidP="00447049">
            <w:pPr>
              <w:spacing w:before="100" w:beforeAutospacing="1" w:after="100" w:afterAutospacing="1"/>
              <w:outlineLvl w:val="0"/>
              <w:rPr>
                <w:rFonts w:asciiTheme="majorBidi" w:hAnsiTheme="majorBidi" w:cstheme="majorBidi"/>
                <w:b w:val="0"/>
                <w:bCs w:val="0"/>
                <w:sz w:val="24"/>
                <w:szCs w:val="24"/>
              </w:rPr>
            </w:pPr>
          </w:p>
        </w:tc>
        <w:tc>
          <w:tcPr>
            <w:tcW w:w="0" w:type="dxa"/>
            <w:vMerge w:val="restart"/>
            <w:tcBorders>
              <w:top w:val="none" w:sz="0" w:space="0" w:color="auto"/>
              <w:bottom w:val="none" w:sz="0" w:space="0" w:color="auto"/>
            </w:tcBorders>
          </w:tcPr>
          <w:p w14:paraId="3882E3FD"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noProof/>
                <w:sz w:val="24"/>
                <w:szCs w:val="24"/>
              </w:rPr>
              <w:t>Miller and Dröge (1986)</w:t>
            </w:r>
          </w:p>
        </w:tc>
        <w:tc>
          <w:tcPr>
            <w:tcW w:w="0" w:type="dxa"/>
            <w:tcBorders>
              <w:top w:val="none" w:sz="0" w:space="0" w:color="auto"/>
              <w:bottom w:val="none" w:sz="0" w:space="0" w:color="auto"/>
            </w:tcBorders>
            <w:noWrap/>
            <w:hideMark/>
          </w:tcPr>
          <w:p w14:paraId="10713429" w14:textId="77777777" w:rsidR="00447049" w:rsidRPr="006B2BF0" w:rsidRDefault="00447049" w:rsidP="00447049">
            <w:pPr>
              <w:spacing w:before="100" w:beforeAutospacing="1" w:after="100" w:afterAutospacing="1"/>
              <w:contextualSpacing/>
              <w:jc w:val="both"/>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STA_1</w:t>
            </w:r>
          </w:p>
        </w:tc>
        <w:tc>
          <w:tcPr>
            <w:tcW w:w="0" w:type="dxa"/>
            <w:tcBorders>
              <w:top w:val="none" w:sz="0" w:space="0" w:color="auto"/>
              <w:bottom w:val="none" w:sz="0" w:space="0" w:color="auto"/>
            </w:tcBorders>
          </w:tcPr>
          <w:p w14:paraId="61EAB4CD"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Our stakeholders’ preferences were fairly hard to forecast.</w:t>
            </w:r>
          </w:p>
        </w:tc>
        <w:tc>
          <w:tcPr>
            <w:tcW w:w="0" w:type="dxa"/>
            <w:tcBorders>
              <w:top w:val="none" w:sz="0" w:space="0" w:color="auto"/>
              <w:bottom w:val="none" w:sz="0" w:space="0" w:color="auto"/>
            </w:tcBorders>
            <w:noWrap/>
            <w:hideMark/>
          </w:tcPr>
          <w:p w14:paraId="04270740" w14:textId="3F226727"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0.73</w:t>
            </w:r>
          </w:p>
        </w:tc>
        <w:tc>
          <w:tcPr>
            <w:tcW w:w="0" w:type="dxa"/>
            <w:tcBorders>
              <w:top w:val="none" w:sz="0" w:space="0" w:color="auto"/>
              <w:bottom w:val="none" w:sz="0" w:space="0" w:color="auto"/>
            </w:tcBorders>
            <w:noWrap/>
          </w:tcPr>
          <w:p w14:paraId="684DCF81" w14:textId="25DC2626"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0.86</w:t>
            </w:r>
          </w:p>
        </w:tc>
        <w:tc>
          <w:tcPr>
            <w:tcW w:w="0" w:type="dxa"/>
            <w:tcBorders>
              <w:top w:val="none" w:sz="0" w:space="0" w:color="auto"/>
              <w:bottom w:val="none" w:sz="0" w:space="0" w:color="auto"/>
            </w:tcBorders>
            <w:noWrap/>
          </w:tcPr>
          <w:p w14:paraId="0C1E7CFB" w14:textId="09B057A0"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0.66</w:t>
            </w:r>
          </w:p>
        </w:tc>
        <w:tc>
          <w:tcPr>
            <w:tcW w:w="0" w:type="dxa"/>
            <w:tcBorders>
              <w:top w:val="none" w:sz="0" w:space="0" w:color="auto"/>
              <w:bottom w:val="none" w:sz="0" w:space="0" w:color="auto"/>
            </w:tcBorders>
            <w:noWrap/>
          </w:tcPr>
          <w:p w14:paraId="08AD58FE" w14:textId="4D1E441B"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0" w:type="dxa"/>
            <w:tcBorders>
              <w:top w:val="none" w:sz="0" w:space="0" w:color="auto"/>
              <w:bottom w:val="none" w:sz="0" w:space="0" w:color="auto"/>
            </w:tcBorders>
          </w:tcPr>
          <w:p w14:paraId="7D3BB766" w14:textId="1D279561"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3.21</w:t>
            </w:r>
          </w:p>
        </w:tc>
      </w:tr>
      <w:tr w:rsidR="00447049" w:rsidRPr="006B2BF0" w14:paraId="5C23AFCE"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1BA3B8F8"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72FBBAA9"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3E34EAEB"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STA_2</w:t>
            </w:r>
          </w:p>
        </w:tc>
        <w:tc>
          <w:tcPr>
            <w:tcW w:w="5040" w:type="dxa"/>
          </w:tcPr>
          <w:p w14:paraId="0F25073A" w14:textId="77777777" w:rsidR="00447049" w:rsidRPr="006B2BF0"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Actions of our stakeholders were quite hard to predict.</w:t>
            </w:r>
          </w:p>
        </w:tc>
        <w:tc>
          <w:tcPr>
            <w:tcW w:w="1440" w:type="dxa"/>
            <w:noWrap/>
            <w:hideMark/>
          </w:tcPr>
          <w:p w14:paraId="1A92E4FC" w14:textId="129A6E5A"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0.81</w:t>
            </w:r>
          </w:p>
        </w:tc>
        <w:tc>
          <w:tcPr>
            <w:tcW w:w="1350" w:type="dxa"/>
            <w:noWrap/>
          </w:tcPr>
          <w:p w14:paraId="106751C5"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66B8AB36"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558D1CBE"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219494F8" w14:textId="49882A71"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3.37</w:t>
            </w:r>
          </w:p>
        </w:tc>
      </w:tr>
      <w:tr w:rsidR="00447049" w:rsidRPr="006B2BF0" w14:paraId="26D077CB"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601C5723"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3A47C9BC"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6F12F9F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6B2BF0">
              <w:rPr>
                <w:rFonts w:asciiTheme="majorBidi" w:hAnsiTheme="majorBidi" w:cstheme="majorBidi"/>
                <w:sz w:val="24"/>
                <w:szCs w:val="24"/>
              </w:rPr>
              <w:t>STA_3</w:t>
            </w:r>
          </w:p>
        </w:tc>
        <w:tc>
          <w:tcPr>
            <w:tcW w:w="0" w:type="dxa"/>
            <w:tcBorders>
              <w:top w:val="none" w:sz="0" w:space="0" w:color="auto"/>
              <w:bottom w:val="none" w:sz="0" w:space="0" w:color="auto"/>
            </w:tcBorders>
          </w:tcPr>
          <w:p w14:paraId="460CCD01" w14:textId="77777777"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6B2BF0">
              <w:rPr>
                <w:rFonts w:asciiTheme="majorBidi" w:hAnsiTheme="majorBidi" w:cstheme="majorBidi"/>
                <w:color w:val="201F1E"/>
                <w:sz w:val="24"/>
                <w:szCs w:val="24"/>
                <w:bdr w:val="none" w:sz="0" w:space="0" w:color="auto" w:frame="1"/>
              </w:rPr>
              <w:t>Our organization had to frequently change its services and practices to keep up with stakeholders’ expectations.</w:t>
            </w:r>
          </w:p>
        </w:tc>
        <w:tc>
          <w:tcPr>
            <w:tcW w:w="0" w:type="dxa"/>
            <w:tcBorders>
              <w:top w:val="none" w:sz="0" w:space="0" w:color="auto"/>
              <w:bottom w:val="none" w:sz="0" w:space="0" w:color="auto"/>
            </w:tcBorders>
            <w:noWrap/>
            <w:hideMark/>
          </w:tcPr>
          <w:p w14:paraId="74216977" w14:textId="07D1104A"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0.90</w:t>
            </w:r>
          </w:p>
        </w:tc>
        <w:tc>
          <w:tcPr>
            <w:tcW w:w="0" w:type="dxa"/>
            <w:tcBorders>
              <w:top w:val="none" w:sz="0" w:space="0" w:color="auto"/>
              <w:bottom w:val="none" w:sz="0" w:space="0" w:color="auto"/>
            </w:tcBorders>
            <w:noWrap/>
          </w:tcPr>
          <w:p w14:paraId="40D7ECB9"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36A13DA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62C76F08"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17FB82AA" w14:textId="7A6A952F"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1.30</w:t>
            </w:r>
          </w:p>
        </w:tc>
      </w:tr>
      <w:tr w:rsidR="00447049" w:rsidRPr="006B2BF0" w14:paraId="0F55D6B2"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val="restart"/>
          </w:tcPr>
          <w:p w14:paraId="26907DE4" w14:textId="77777777" w:rsidR="00447049" w:rsidRPr="00536572" w:rsidRDefault="00447049" w:rsidP="00447049">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Organizational Identification</w:t>
            </w:r>
          </w:p>
        </w:tc>
        <w:tc>
          <w:tcPr>
            <w:tcW w:w="1530" w:type="dxa"/>
            <w:vMerge w:val="restart"/>
          </w:tcPr>
          <w:p w14:paraId="103A50D3" w14:textId="77777777"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C66E5">
              <w:rPr>
                <w:rFonts w:asciiTheme="majorBidi" w:hAnsiTheme="majorBidi" w:cstheme="majorBidi"/>
                <w:noProof/>
                <w:sz w:val="24"/>
                <w:szCs w:val="24"/>
              </w:rPr>
              <w:t>Mael and Ashforth (1992)</w:t>
            </w:r>
          </w:p>
        </w:tc>
        <w:tc>
          <w:tcPr>
            <w:tcW w:w="1260" w:type="dxa"/>
            <w:noWrap/>
            <w:hideMark/>
          </w:tcPr>
          <w:p w14:paraId="283B5C96" w14:textId="65EA3604"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OI_1</w:t>
            </w:r>
          </w:p>
        </w:tc>
        <w:tc>
          <w:tcPr>
            <w:tcW w:w="5040" w:type="dxa"/>
          </w:tcPr>
          <w:p w14:paraId="085BA73C" w14:textId="291F6147" w:rsidR="00447049" w:rsidRPr="007C66E5"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When someone criticizes our organization, we feel like a personal insult.</w:t>
            </w:r>
          </w:p>
        </w:tc>
        <w:tc>
          <w:tcPr>
            <w:tcW w:w="1440" w:type="dxa"/>
            <w:noWrap/>
            <w:hideMark/>
          </w:tcPr>
          <w:p w14:paraId="3F2B59E0" w14:textId="33E3B53D"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0.82</w:t>
            </w:r>
          </w:p>
        </w:tc>
        <w:tc>
          <w:tcPr>
            <w:tcW w:w="1350" w:type="dxa"/>
            <w:noWrap/>
          </w:tcPr>
          <w:p w14:paraId="7D23BF3D" w14:textId="41ACB3D6"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0.79</w:t>
            </w:r>
          </w:p>
        </w:tc>
        <w:tc>
          <w:tcPr>
            <w:tcW w:w="810" w:type="dxa"/>
            <w:noWrap/>
          </w:tcPr>
          <w:p w14:paraId="5F6C7155" w14:textId="197BE7F2"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0.57</w:t>
            </w:r>
          </w:p>
        </w:tc>
        <w:tc>
          <w:tcPr>
            <w:tcW w:w="1620" w:type="dxa"/>
            <w:noWrap/>
          </w:tcPr>
          <w:p w14:paraId="5E44B28D" w14:textId="417DE22A"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720" w:type="dxa"/>
          </w:tcPr>
          <w:p w14:paraId="0C82C1EA" w14:textId="155A4864"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1.32</w:t>
            </w:r>
          </w:p>
        </w:tc>
      </w:tr>
      <w:tr w:rsidR="00447049" w:rsidRPr="006B2BF0" w14:paraId="6FB316BB"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6B1A3657"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tcBorders>
              <w:top w:val="none" w:sz="0" w:space="0" w:color="auto"/>
              <w:bottom w:val="none" w:sz="0" w:space="0" w:color="auto"/>
            </w:tcBorders>
          </w:tcPr>
          <w:p w14:paraId="67A392F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094A65E7" w14:textId="4397E3B8"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OI_2</w:t>
            </w:r>
          </w:p>
        </w:tc>
        <w:tc>
          <w:tcPr>
            <w:tcW w:w="0" w:type="dxa"/>
            <w:tcBorders>
              <w:top w:val="none" w:sz="0" w:space="0" w:color="auto"/>
              <w:bottom w:val="none" w:sz="0" w:space="0" w:color="auto"/>
            </w:tcBorders>
          </w:tcPr>
          <w:p w14:paraId="063403AC" w14:textId="3507D6F2" w:rsidR="00447049" w:rsidRPr="007C66E5"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When someone praises our organization, it feels like a personal compliment.</w:t>
            </w:r>
          </w:p>
        </w:tc>
        <w:tc>
          <w:tcPr>
            <w:tcW w:w="0" w:type="dxa"/>
            <w:tcBorders>
              <w:top w:val="none" w:sz="0" w:space="0" w:color="auto"/>
              <w:bottom w:val="none" w:sz="0" w:space="0" w:color="auto"/>
            </w:tcBorders>
            <w:noWrap/>
            <w:hideMark/>
          </w:tcPr>
          <w:p w14:paraId="147D8C2B" w14:textId="08CDD83C"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0.53</w:t>
            </w:r>
          </w:p>
        </w:tc>
        <w:tc>
          <w:tcPr>
            <w:tcW w:w="0" w:type="dxa"/>
            <w:tcBorders>
              <w:top w:val="none" w:sz="0" w:space="0" w:color="auto"/>
              <w:bottom w:val="none" w:sz="0" w:space="0" w:color="auto"/>
            </w:tcBorders>
            <w:noWrap/>
          </w:tcPr>
          <w:p w14:paraId="2F770751"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04608306"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058F336F"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61B4C9EB" w14:textId="5BED32DD"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1.16</w:t>
            </w:r>
          </w:p>
        </w:tc>
      </w:tr>
      <w:tr w:rsidR="00447049" w:rsidRPr="006B2BF0" w14:paraId="2D42AC91"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447C0662" w14:textId="77777777" w:rsidR="00447049" w:rsidRPr="006B2BF0"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1530" w:type="dxa"/>
            <w:vMerge/>
          </w:tcPr>
          <w:p w14:paraId="650DC094"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tcPr>
          <w:p w14:paraId="5BA1EBF2" w14:textId="35C5238C"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OI_3</w:t>
            </w:r>
          </w:p>
        </w:tc>
        <w:tc>
          <w:tcPr>
            <w:tcW w:w="5040" w:type="dxa"/>
          </w:tcPr>
          <w:p w14:paraId="6DE57841" w14:textId="66F194D6" w:rsidR="00447049" w:rsidRPr="007C66E5"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If a story in the media criticized our organization, we would feel embarrassed.</w:t>
            </w:r>
          </w:p>
        </w:tc>
        <w:tc>
          <w:tcPr>
            <w:tcW w:w="1440" w:type="dxa"/>
            <w:noWrap/>
          </w:tcPr>
          <w:p w14:paraId="1743518C" w14:textId="5CE7D3EC"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0.87</w:t>
            </w:r>
          </w:p>
        </w:tc>
        <w:tc>
          <w:tcPr>
            <w:tcW w:w="1350" w:type="dxa"/>
            <w:noWrap/>
          </w:tcPr>
          <w:p w14:paraId="0C9C2C1F"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5E5566F2"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0D5B28E9"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7D3D21B2" w14:textId="28F006D6"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1.40</w:t>
            </w:r>
          </w:p>
        </w:tc>
      </w:tr>
      <w:tr w:rsidR="00447049" w:rsidRPr="006B2BF0" w14:paraId="7217F5D5"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none" w:sz="0" w:space="0" w:color="auto"/>
              <w:bottom w:val="none" w:sz="0" w:space="0" w:color="auto"/>
            </w:tcBorders>
          </w:tcPr>
          <w:p w14:paraId="498C8E76" w14:textId="77777777" w:rsidR="00447049" w:rsidRPr="00536572" w:rsidRDefault="00447049" w:rsidP="00447049">
            <w:pPr>
              <w:spacing w:before="100" w:beforeAutospacing="1" w:after="100" w:afterAutospacing="1"/>
              <w:contextualSpacing/>
              <w:outlineLvl w:val="0"/>
              <w:rPr>
                <w:rFonts w:asciiTheme="majorBidi" w:hAnsiTheme="majorBidi" w:cstheme="majorBidi"/>
                <w:b w:val="0"/>
                <w:bCs w:val="0"/>
                <w:sz w:val="24"/>
                <w:szCs w:val="24"/>
              </w:rPr>
            </w:pPr>
            <w:r w:rsidRPr="00536572">
              <w:rPr>
                <w:rFonts w:asciiTheme="majorBidi" w:hAnsiTheme="majorBidi" w:cstheme="majorBidi"/>
                <w:b w:val="0"/>
                <w:bCs w:val="0"/>
                <w:sz w:val="24"/>
                <w:szCs w:val="24"/>
              </w:rPr>
              <w:t>Centralization</w:t>
            </w:r>
          </w:p>
          <w:p w14:paraId="30421651" w14:textId="77777777" w:rsidR="00447049" w:rsidRPr="007C66E5" w:rsidRDefault="00447049" w:rsidP="00447049">
            <w:pPr>
              <w:spacing w:before="100" w:beforeAutospacing="1" w:after="100" w:afterAutospacing="1"/>
              <w:contextualSpacing/>
              <w:outlineLvl w:val="0"/>
              <w:rPr>
                <w:rFonts w:asciiTheme="majorBidi" w:hAnsiTheme="majorBidi" w:cstheme="majorBidi"/>
                <w:b w:val="0"/>
                <w:bCs w:val="0"/>
                <w:sz w:val="24"/>
                <w:szCs w:val="24"/>
              </w:rPr>
            </w:pPr>
          </w:p>
        </w:tc>
        <w:tc>
          <w:tcPr>
            <w:tcW w:w="0" w:type="dxa"/>
            <w:vMerge w:val="restart"/>
            <w:tcBorders>
              <w:top w:val="none" w:sz="0" w:space="0" w:color="auto"/>
              <w:bottom w:val="none" w:sz="0" w:space="0" w:color="auto"/>
            </w:tcBorders>
          </w:tcPr>
          <w:p w14:paraId="725EE5E8"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6B2BF0">
              <w:rPr>
                <w:rFonts w:asciiTheme="majorBidi" w:hAnsiTheme="majorBidi" w:cstheme="majorBidi"/>
                <w:noProof/>
                <w:sz w:val="24"/>
                <w:szCs w:val="24"/>
              </w:rPr>
              <w:t>Aiken and Hage (1966)</w:t>
            </w:r>
          </w:p>
        </w:tc>
        <w:tc>
          <w:tcPr>
            <w:tcW w:w="0" w:type="dxa"/>
            <w:tcBorders>
              <w:top w:val="none" w:sz="0" w:space="0" w:color="auto"/>
              <w:bottom w:val="none" w:sz="0" w:space="0" w:color="auto"/>
            </w:tcBorders>
            <w:noWrap/>
            <w:hideMark/>
          </w:tcPr>
          <w:p w14:paraId="3DA6F63C" w14:textId="1B4303DB"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CEN_1</w:t>
            </w:r>
          </w:p>
        </w:tc>
        <w:tc>
          <w:tcPr>
            <w:tcW w:w="0" w:type="dxa"/>
            <w:tcBorders>
              <w:top w:val="none" w:sz="0" w:space="0" w:color="auto"/>
              <w:bottom w:val="none" w:sz="0" w:space="0" w:color="auto"/>
            </w:tcBorders>
          </w:tcPr>
          <w:p w14:paraId="49412680" w14:textId="74F7A04D" w:rsidR="00447049" w:rsidRPr="007C66E5"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There can be little action taken until a supervisor approves a decision</w:t>
            </w:r>
          </w:p>
        </w:tc>
        <w:tc>
          <w:tcPr>
            <w:tcW w:w="0" w:type="dxa"/>
            <w:tcBorders>
              <w:top w:val="none" w:sz="0" w:space="0" w:color="auto"/>
              <w:bottom w:val="none" w:sz="0" w:space="0" w:color="auto"/>
            </w:tcBorders>
            <w:noWrap/>
            <w:hideMark/>
          </w:tcPr>
          <w:p w14:paraId="636EDA02" w14:textId="5ACDAF92"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0.76</w:t>
            </w:r>
          </w:p>
        </w:tc>
        <w:tc>
          <w:tcPr>
            <w:tcW w:w="0" w:type="dxa"/>
            <w:tcBorders>
              <w:top w:val="none" w:sz="0" w:space="0" w:color="auto"/>
              <w:bottom w:val="none" w:sz="0" w:space="0" w:color="auto"/>
            </w:tcBorders>
            <w:noWrap/>
          </w:tcPr>
          <w:p w14:paraId="2EAE72F1" w14:textId="1FD548C9"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0.84</w:t>
            </w:r>
          </w:p>
        </w:tc>
        <w:tc>
          <w:tcPr>
            <w:tcW w:w="0" w:type="dxa"/>
            <w:tcBorders>
              <w:top w:val="none" w:sz="0" w:space="0" w:color="auto"/>
              <w:bottom w:val="none" w:sz="0" w:space="0" w:color="auto"/>
            </w:tcBorders>
            <w:noWrap/>
          </w:tcPr>
          <w:p w14:paraId="757C56D2" w14:textId="54560B34"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0.57</w:t>
            </w:r>
          </w:p>
        </w:tc>
        <w:tc>
          <w:tcPr>
            <w:tcW w:w="0" w:type="dxa"/>
            <w:tcBorders>
              <w:top w:val="none" w:sz="0" w:space="0" w:color="auto"/>
              <w:bottom w:val="none" w:sz="0" w:space="0" w:color="auto"/>
            </w:tcBorders>
            <w:noWrap/>
          </w:tcPr>
          <w:p w14:paraId="3E1BBD3C" w14:textId="03F8AEF9"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Yes</w:t>
            </w:r>
          </w:p>
        </w:tc>
        <w:tc>
          <w:tcPr>
            <w:tcW w:w="0" w:type="dxa"/>
            <w:tcBorders>
              <w:top w:val="none" w:sz="0" w:space="0" w:color="auto"/>
              <w:bottom w:val="none" w:sz="0" w:space="0" w:color="auto"/>
            </w:tcBorders>
          </w:tcPr>
          <w:p w14:paraId="493785E1" w14:textId="765D3B34"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1.22</w:t>
            </w:r>
          </w:p>
        </w:tc>
      </w:tr>
      <w:tr w:rsidR="00447049" w:rsidRPr="006B2BF0" w14:paraId="77D7C9D8" w14:textId="77777777" w:rsidTr="000D5C8F">
        <w:trPr>
          <w:trHeight w:val="41"/>
        </w:trPr>
        <w:tc>
          <w:tcPr>
            <w:cnfStyle w:val="001000000000" w:firstRow="0" w:lastRow="0" w:firstColumn="1" w:lastColumn="0" w:oddVBand="0" w:evenVBand="0" w:oddHBand="0" w:evenHBand="0" w:firstRowFirstColumn="0" w:firstRowLastColumn="0" w:lastRowFirstColumn="0" w:lastRowLastColumn="0"/>
            <w:tcW w:w="1885" w:type="dxa"/>
            <w:vMerge/>
          </w:tcPr>
          <w:p w14:paraId="1C3ED834" w14:textId="77777777" w:rsidR="00447049" w:rsidRPr="006B2BF0" w:rsidRDefault="00447049" w:rsidP="00447049">
            <w:pPr>
              <w:spacing w:before="100" w:beforeAutospacing="1" w:after="100" w:afterAutospacing="1"/>
              <w:contextualSpacing/>
              <w:outlineLvl w:val="0"/>
              <w:rPr>
                <w:rFonts w:asciiTheme="majorBidi" w:hAnsiTheme="majorBidi" w:cstheme="majorBidi"/>
                <w:sz w:val="24"/>
                <w:szCs w:val="24"/>
              </w:rPr>
            </w:pPr>
          </w:p>
        </w:tc>
        <w:tc>
          <w:tcPr>
            <w:tcW w:w="1530" w:type="dxa"/>
            <w:vMerge/>
          </w:tcPr>
          <w:p w14:paraId="31F9050E"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260" w:type="dxa"/>
            <w:noWrap/>
            <w:hideMark/>
          </w:tcPr>
          <w:p w14:paraId="3943AC79" w14:textId="71B5354B"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CEN_2</w:t>
            </w:r>
          </w:p>
        </w:tc>
        <w:tc>
          <w:tcPr>
            <w:tcW w:w="5040" w:type="dxa"/>
          </w:tcPr>
          <w:p w14:paraId="743C753F" w14:textId="275348AA" w:rsidR="00447049" w:rsidRPr="007C66E5"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Even small matters must be referred to someone higher up for approval</w:t>
            </w:r>
          </w:p>
        </w:tc>
        <w:tc>
          <w:tcPr>
            <w:tcW w:w="1440" w:type="dxa"/>
            <w:noWrap/>
            <w:hideMark/>
          </w:tcPr>
          <w:p w14:paraId="4E6AE32E" w14:textId="41175ADA"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0.87</w:t>
            </w:r>
          </w:p>
        </w:tc>
        <w:tc>
          <w:tcPr>
            <w:tcW w:w="1350" w:type="dxa"/>
            <w:noWrap/>
          </w:tcPr>
          <w:p w14:paraId="759A27C3"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810" w:type="dxa"/>
            <w:noWrap/>
          </w:tcPr>
          <w:p w14:paraId="35F44BB1"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1620" w:type="dxa"/>
            <w:noWrap/>
          </w:tcPr>
          <w:p w14:paraId="780895D8"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720" w:type="dxa"/>
          </w:tcPr>
          <w:p w14:paraId="7C6989C8" w14:textId="380546C5"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1.88</w:t>
            </w:r>
          </w:p>
        </w:tc>
      </w:tr>
      <w:tr w:rsidR="00447049" w:rsidRPr="006B2BF0" w14:paraId="0B94A19C" w14:textId="77777777" w:rsidTr="00596CC2">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0" w:type="dxa"/>
            <w:vMerge/>
            <w:tcBorders>
              <w:top w:val="none" w:sz="0" w:space="0" w:color="auto"/>
              <w:bottom w:val="none" w:sz="0" w:space="0" w:color="auto"/>
            </w:tcBorders>
          </w:tcPr>
          <w:p w14:paraId="2C675DFA" w14:textId="77777777" w:rsidR="00447049" w:rsidRPr="006B2BF0" w:rsidRDefault="00447049" w:rsidP="00447049">
            <w:pPr>
              <w:spacing w:before="100" w:beforeAutospacing="1" w:after="100" w:afterAutospacing="1"/>
              <w:contextualSpacing/>
              <w:outlineLvl w:val="0"/>
              <w:rPr>
                <w:rFonts w:asciiTheme="majorBidi" w:hAnsiTheme="majorBidi" w:cstheme="majorBidi"/>
                <w:sz w:val="24"/>
                <w:szCs w:val="24"/>
              </w:rPr>
            </w:pPr>
          </w:p>
        </w:tc>
        <w:tc>
          <w:tcPr>
            <w:tcW w:w="0" w:type="dxa"/>
            <w:vMerge/>
            <w:tcBorders>
              <w:top w:val="none" w:sz="0" w:space="0" w:color="auto"/>
              <w:bottom w:val="none" w:sz="0" w:space="0" w:color="auto"/>
            </w:tcBorders>
          </w:tcPr>
          <w:p w14:paraId="148D1910"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hideMark/>
          </w:tcPr>
          <w:p w14:paraId="04073B1B" w14:textId="3D78CAC9" w:rsidR="00447049" w:rsidRPr="007C66E5"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CEN_3</w:t>
            </w:r>
          </w:p>
        </w:tc>
        <w:tc>
          <w:tcPr>
            <w:tcW w:w="0" w:type="dxa"/>
            <w:tcBorders>
              <w:top w:val="none" w:sz="0" w:space="0" w:color="auto"/>
              <w:bottom w:val="none" w:sz="0" w:space="0" w:color="auto"/>
            </w:tcBorders>
          </w:tcPr>
          <w:p w14:paraId="24732871" w14:textId="7E4B215A" w:rsidR="00447049" w:rsidRPr="006B2BF0" w:rsidRDefault="00447049" w:rsidP="00447049">
            <w:pPr>
              <w:spacing w:before="100" w:beforeAutospacing="1" w:after="100" w:afterAutospacing="1"/>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01F1E"/>
                <w:sz w:val="24"/>
                <w:szCs w:val="24"/>
                <w:bdr w:val="none" w:sz="0" w:space="0" w:color="auto" w:frame="1"/>
              </w:rPr>
            </w:pPr>
            <w:r w:rsidRPr="00596CC2">
              <w:rPr>
                <w:rFonts w:asciiTheme="majorBidi" w:hAnsiTheme="majorBidi" w:cstheme="majorBidi"/>
                <w:sz w:val="24"/>
                <w:szCs w:val="24"/>
              </w:rPr>
              <w:t>Employees must ask their supervisors before doing almost anything</w:t>
            </w:r>
          </w:p>
        </w:tc>
        <w:tc>
          <w:tcPr>
            <w:tcW w:w="0" w:type="dxa"/>
            <w:tcBorders>
              <w:top w:val="none" w:sz="0" w:space="0" w:color="auto"/>
              <w:bottom w:val="none" w:sz="0" w:space="0" w:color="auto"/>
            </w:tcBorders>
            <w:noWrap/>
            <w:hideMark/>
          </w:tcPr>
          <w:p w14:paraId="70E34247" w14:textId="234B8789"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0.72</w:t>
            </w:r>
          </w:p>
        </w:tc>
        <w:tc>
          <w:tcPr>
            <w:tcW w:w="0" w:type="dxa"/>
            <w:tcBorders>
              <w:top w:val="none" w:sz="0" w:space="0" w:color="auto"/>
              <w:bottom w:val="none" w:sz="0" w:space="0" w:color="auto"/>
            </w:tcBorders>
            <w:noWrap/>
          </w:tcPr>
          <w:p w14:paraId="597285B8"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1980BB4A"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noWrap/>
          </w:tcPr>
          <w:p w14:paraId="7A9DB862" w14:textId="77777777" w:rsidR="00447049" w:rsidRPr="006B2BF0" w:rsidRDefault="00447049" w:rsidP="00447049">
            <w:pPr>
              <w:spacing w:before="100" w:beforeAutospacing="1" w:after="100" w:afterAutospacing="1"/>
              <w:contextualSpacing/>
              <w:outlineLvl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0" w:type="dxa"/>
            <w:tcBorders>
              <w:top w:val="none" w:sz="0" w:space="0" w:color="auto"/>
              <w:bottom w:val="none" w:sz="0" w:space="0" w:color="auto"/>
            </w:tcBorders>
          </w:tcPr>
          <w:p w14:paraId="0FB771C7" w14:textId="239B66C4" w:rsidR="00447049" w:rsidRPr="007C66E5" w:rsidRDefault="00447049" w:rsidP="00447049">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2.22</w:t>
            </w:r>
          </w:p>
        </w:tc>
      </w:tr>
      <w:tr w:rsidR="00447049" w:rsidRPr="006B2BF0" w14:paraId="3FF39483" w14:textId="77777777" w:rsidTr="00596CC2">
        <w:trPr>
          <w:trHeight w:val="41"/>
        </w:trPr>
        <w:tc>
          <w:tcPr>
            <w:cnfStyle w:val="001000000000" w:firstRow="0" w:lastRow="0" w:firstColumn="1" w:lastColumn="0" w:oddVBand="0" w:evenVBand="0" w:oddHBand="0" w:evenHBand="0" w:firstRowFirstColumn="0" w:firstRowLastColumn="0" w:lastRowFirstColumn="0" w:lastRowLastColumn="0"/>
            <w:tcW w:w="0" w:type="dxa"/>
            <w:vMerge/>
          </w:tcPr>
          <w:p w14:paraId="51F1E54A" w14:textId="77777777" w:rsidR="00447049" w:rsidRPr="006B2BF0" w:rsidRDefault="00447049" w:rsidP="00447049">
            <w:pPr>
              <w:spacing w:before="100" w:beforeAutospacing="1" w:after="100" w:afterAutospacing="1"/>
              <w:contextualSpacing/>
              <w:outlineLvl w:val="0"/>
              <w:rPr>
                <w:rFonts w:asciiTheme="majorBidi" w:hAnsiTheme="majorBidi" w:cstheme="majorBidi"/>
                <w:sz w:val="24"/>
                <w:szCs w:val="24"/>
              </w:rPr>
            </w:pPr>
          </w:p>
        </w:tc>
        <w:tc>
          <w:tcPr>
            <w:tcW w:w="0" w:type="dxa"/>
            <w:vMerge/>
          </w:tcPr>
          <w:p w14:paraId="47F622B2"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0" w:type="dxa"/>
            <w:noWrap/>
            <w:hideMark/>
          </w:tcPr>
          <w:p w14:paraId="489DE633" w14:textId="1BC2386F" w:rsidR="00447049" w:rsidRPr="007C66E5"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596CC2">
              <w:rPr>
                <w:rFonts w:asciiTheme="majorBidi" w:hAnsiTheme="majorBidi" w:cstheme="majorBidi"/>
                <w:sz w:val="24"/>
                <w:szCs w:val="24"/>
              </w:rPr>
              <w:t>CEN_4</w:t>
            </w:r>
          </w:p>
        </w:tc>
        <w:tc>
          <w:tcPr>
            <w:tcW w:w="0" w:type="dxa"/>
          </w:tcPr>
          <w:p w14:paraId="6C94FCB4" w14:textId="7851B58E" w:rsidR="00447049" w:rsidRPr="007C66E5" w:rsidRDefault="00447049" w:rsidP="00447049">
            <w:pPr>
              <w:spacing w:before="100" w:beforeAutospacing="1" w:after="100" w:afterAutospacing="1"/>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Any decision employees make must have their bosses’ approval</w:t>
            </w:r>
          </w:p>
        </w:tc>
        <w:tc>
          <w:tcPr>
            <w:tcW w:w="0" w:type="dxa"/>
            <w:noWrap/>
            <w:hideMark/>
          </w:tcPr>
          <w:p w14:paraId="2AAF7EDA" w14:textId="71AF117A"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0.66</w:t>
            </w:r>
          </w:p>
        </w:tc>
        <w:tc>
          <w:tcPr>
            <w:tcW w:w="0" w:type="dxa"/>
            <w:noWrap/>
          </w:tcPr>
          <w:p w14:paraId="29A2359B"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0" w:type="dxa"/>
            <w:noWrap/>
          </w:tcPr>
          <w:p w14:paraId="4EEF4EEE"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0" w:type="dxa"/>
            <w:noWrap/>
          </w:tcPr>
          <w:p w14:paraId="4DB3CF36" w14:textId="77777777" w:rsidR="00447049" w:rsidRPr="006B2BF0" w:rsidRDefault="00447049" w:rsidP="00447049">
            <w:pPr>
              <w:spacing w:before="100" w:beforeAutospacing="1" w:after="100" w:afterAutospacing="1"/>
              <w:contextualSpacing/>
              <w:outlineLvl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0" w:type="dxa"/>
          </w:tcPr>
          <w:p w14:paraId="062120CA" w14:textId="643E7020" w:rsidR="00447049" w:rsidRPr="007C66E5" w:rsidRDefault="00447049" w:rsidP="0044704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96CC2">
              <w:rPr>
                <w:rFonts w:asciiTheme="majorBidi" w:hAnsiTheme="majorBidi" w:cstheme="majorBidi"/>
                <w:sz w:val="24"/>
                <w:szCs w:val="24"/>
              </w:rPr>
              <w:t>1.77</w:t>
            </w:r>
          </w:p>
        </w:tc>
      </w:tr>
    </w:tbl>
    <w:p w14:paraId="7E954917" w14:textId="77777777" w:rsidR="00081E49" w:rsidRPr="00181714" w:rsidRDefault="00081E49">
      <w:pPr>
        <w:rPr>
          <w:rFonts w:asciiTheme="majorBidi" w:hAnsiTheme="majorBidi" w:cstheme="majorBidi"/>
          <w:sz w:val="24"/>
          <w:szCs w:val="24"/>
          <w:lang w:val="en-US"/>
        </w:rPr>
      </w:pPr>
    </w:p>
    <w:p w14:paraId="4021FFF3" w14:textId="77777777" w:rsidR="000D5C8F" w:rsidRDefault="000D5C8F"/>
    <w:sectPr w:rsidR="000D5C8F" w:rsidSect="000D5C8F">
      <w:footnotePr>
        <w:pos w:val="beneathText"/>
      </w:footnotePr>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BB690" w14:textId="77777777" w:rsidR="00A97C8B" w:rsidRDefault="00A97C8B">
      <w:pPr>
        <w:spacing w:after="0" w:line="240" w:lineRule="auto"/>
      </w:pPr>
      <w:r>
        <w:separator/>
      </w:r>
    </w:p>
  </w:endnote>
  <w:endnote w:type="continuationSeparator" w:id="0">
    <w:p w14:paraId="4E1815C3" w14:textId="77777777" w:rsidR="00A97C8B" w:rsidRDefault="00A97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109768460"/>
      <w:docPartObj>
        <w:docPartGallery w:val="Page Numbers (Bottom of Page)"/>
        <w:docPartUnique/>
      </w:docPartObj>
    </w:sdtPr>
    <w:sdtEndPr>
      <w:rPr>
        <w:rStyle w:val="PageNumber"/>
      </w:rPr>
    </w:sdtEndPr>
    <w:sdtContent>
      <w:p w14:paraId="45EBA791" w14:textId="77777777" w:rsidR="00B91CD8" w:rsidRDefault="00B91CD8" w:rsidP="000D5C8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883818" w14:textId="77777777" w:rsidR="00B91CD8" w:rsidRDefault="00B91CD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754985020"/>
      <w:docPartObj>
        <w:docPartGallery w:val="Page Numbers (Bottom of Page)"/>
        <w:docPartUnique/>
      </w:docPartObj>
    </w:sdtPr>
    <w:sdtEndPr>
      <w:rPr>
        <w:rStyle w:val="PageNumber"/>
      </w:rPr>
    </w:sdtEndPr>
    <w:sdtContent>
      <w:p w14:paraId="05F3EC6B" w14:textId="7741C29B" w:rsidR="00B91CD8" w:rsidRDefault="00B91CD8" w:rsidP="000D5C8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82519E">
          <w:rPr>
            <w:rStyle w:val="PageNumber"/>
            <w:noProof/>
          </w:rPr>
          <w:t>5</w:t>
        </w:r>
        <w:r>
          <w:rPr>
            <w:rStyle w:val="PageNumber"/>
          </w:rPr>
          <w:fldChar w:fldCharType="end"/>
        </w:r>
      </w:p>
    </w:sdtContent>
  </w:sdt>
  <w:p w14:paraId="79C174F9" w14:textId="77777777" w:rsidR="00B91CD8" w:rsidRDefault="00B91CD8">
    <w:pPr>
      <w:pStyle w:val="Footer"/>
      <w:jc w:val="right"/>
    </w:pPr>
  </w:p>
  <w:p w14:paraId="0DB165D4" w14:textId="77777777" w:rsidR="00B91CD8" w:rsidRDefault="00B91CD8">
    <w:pPr>
      <w:pStyle w:val="Footer"/>
    </w:pPr>
  </w:p>
  <w:p w14:paraId="699C22BF" w14:textId="77777777" w:rsidR="00B91CD8" w:rsidRDefault="00B91CD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7C6536" w14:textId="77777777" w:rsidR="00A97C8B" w:rsidRDefault="00A97C8B">
      <w:pPr>
        <w:spacing w:after="0" w:line="240" w:lineRule="auto"/>
      </w:pPr>
      <w:r>
        <w:separator/>
      </w:r>
    </w:p>
  </w:footnote>
  <w:footnote w:type="continuationSeparator" w:id="0">
    <w:p w14:paraId="62E41B58" w14:textId="77777777" w:rsidR="00A97C8B" w:rsidRDefault="00A97C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E4B92"/>
    <w:multiLevelType w:val="hybridMultilevel"/>
    <w:tmpl w:val="4218E738"/>
    <w:lvl w:ilvl="0" w:tplc="04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59D13CD"/>
    <w:multiLevelType w:val="hybridMultilevel"/>
    <w:tmpl w:val="1D046646"/>
    <w:lvl w:ilvl="0" w:tplc="6AD4C2A4">
      <w:start w:val="57"/>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FE74B77"/>
    <w:multiLevelType w:val="hybridMultilevel"/>
    <w:tmpl w:val="88D6F5B0"/>
    <w:lvl w:ilvl="0" w:tplc="0DB66914">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981588"/>
    <w:multiLevelType w:val="hybridMultilevel"/>
    <w:tmpl w:val="1994AB96"/>
    <w:lvl w:ilvl="0" w:tplc="04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80564C"/>
    <w:multiLevelType w:val="hybridMultilevel"/>
    <w:tmpl w:val="BA7807F8"/>
    <w:lvl w:ilvl="0" w:tplc="6AD4C2A4">
      <w:start w:val="57"/>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EEC6F4F"/>
    <w:multiLevelType w:val="hybridMultilevel"/>
    <w:tmpl w:val="02FE2A28"/>
    <w:lvl w:ilvl="0" w:tplc="9AB0F5A4">
      <w:start w:val="1"/>
      <w:numFmt w:val="bullet"/>
      <w:lvlText w:val="•"/>
      <w:lvlJc w:val="left"/>
      <w:pPr>
        <w:tabs>
          <w:tab w:val="num" w:pos="720"/>
        </w:tabs>
        <w:ind w:left="720" w:hanging="360"/>
      </w:pPr>
      <w:rPr>
        <w:rFonts w:ascii="Arial" w:hAnsi="Arial" w:hint="default"/>
      </w:rPr>
    </w:lvl>
    <w:lvl w:ilvl="1" w:tplc="45543800" w:tentative="1">
      <w:start w:val="1"/>
      <w:numFmt w:val="bullet"/>
      <w:lvlText w:val="•"/>
      <w:lvlJc w:val="left"/>
      <w:pPr>
        <w:tabs>
          <w:tab w:val="num" w:pos="1440"/>
        </w:tabs>
        <w:ind w:left="1440" w:hanging="360"/>
      </w:pPr>
      <w:rPr>
        <w:rFonts w:ascii="Arial" w:hAnsi="Arial" w:hint="default"/>
      </w:rPr>
    </w:lvl>
    <w:lvl w:ilvl="2" w:tplc="A57ABFC0" w:tentative="1">
      <w:start w:val="1"/>
      <w:numFmt w:val="bullet"/>
      <w:lvlText w:val="•"/>
      <w:lvlJc w:val="left"/>
      <w:pPr>
        <w:tabs>
          <w:tab w:val="num" w:pos="2160"/>
        </w:tabs>
        <w:ind w:left="2160" w:hanging="360"/>
      </w:pPr>
      <w:rPr>
        <w:rFonts w:ascii="Arial" w:hAnsi="Arial" w:hint="default"/>
      </w:rPr>
    </w:lvl>
    <w:lvl w:ilvl="3" w:tplc="BEF44120" w:tentative="1">
      <w:start w:val="1"/>
      <w:numFmt w:val="bullet"/>
      <w:lvlText w:val="•"/>
      <w:lvlJc w:val="left"/>
      <w:pPr>
        <w:tabs>
          <w:tab w:val="num" w:pos="2880"/>
        </w:tabs>
        <w:ind w:left="2880" w:hanging="360"/>
      </w:pPr>
      <w:rPr>
        <w:rFonts w:ascii="Arial" w:hAnsi="Arial" w:hint="default"/>
      </w:rPr>
    </w:lvl>
    <w:lvl w:ilvl="4" w:tplc="E3DE5D8C" w:tentative="1">
      <w:start w:val="1"/>
      <w:numFmt w:val="bullet"/>
      <w:lvlText w:val="•"/>
      <w:lvlJc w:val="left"/>
      <w:pPr>
        <w:tabs>
          <w:tab w:val="num" w:pos="3600"/>
        </w:tabs>
        <w:ind w:left="3600" w:hanging="360"/>
      </w:pPr>
      <w:rPr>
        <w:rFonts w:ascii="Arial" w:hAnsi="Arial" w:hint="default"/>
      </w:rPr>
    </w:lvl>
    <w:lvl w:ilvl="5" w:tplc="5A303962" w:tentative="1">
      <w:start w:val="1"/>
      <w:numFmt w:val="bullet"/>
      <w:lvlText w:val="•"/>
      <w:lvlJc w:val="left"/>
      <w:pPr>
        <w:tabs>
          <w:tab w:val="num" w:pos="4320"/>
        </w:tabs>
        <w:ind w:left="4320" w:hanging="360"/>
      </w:pPr>
      <w:rPr>
        <w:rFonts w:ascii="Arial" w:hAnsi="Arial" w:hint="default"/>
      </w:rPr>
    </w:lvl>
    <w:lvl w:ilvl="6" w:tplc="C5D4CE26" w:tentative="1">
      <w:start w:val="1"/>
      <w:numFmt w:val="bullet"/>
      <w:lvlText w:val="•"/>
      <w:lvlJc w:val="left"/>
      <w:pPr>
        <w:tabs>
          <w:tab w:val="num" w:pos="5040"/>
        </w:tabs>
        <w:ind w:left="5040" w:hanging="360"/>
      </w:pPr>
      <w:rPr>
        <w:rFonts w:ascii="Arial" w:hAnsi="Arial" w:hint="default"/>
      </w:rPr>
    </w:lvl>
    <w:lvl w:ilvl="7" w:tplc="14D80BF2" w:tentative="1">
      <w:start w:val="1"/>
      <w:numFmt w:val="bullet"/>
      <w:lvlText w:val="•"/>
      <w:lvlJc w:val="left"/>
      <w:pPr>
        <w:tabs>
          <w:tab w:val="num" w:pos="5760"/>
        </w:tabs>
        <w:ind w:left="5760" w:hanging="360"/>
      </w:pPr>
      <w:rPr>
        <w:rFonts w:ascii="Arial" w:hAnsi="Arial" w:hint="default"/>
      </w:rPr>
    </w:lvl>
    <w:lvl w:ilvl="8" w:tplc="B8C84C6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0661BF2"/>
    <w:multiLevelType w:val="hybridMultilevel"/>
    <w:tmpl w:val="36DAA57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4185F20"/>
    <w:multiLevelType w:val="hybridMultilevel"/>
    <w:tmpl w:val="2DE04E8A"/>
    <w:lvl w:ilvl="0" w:tplc="7AF80D5A">
      <w:start w:val="1"/>
      <w:numFmt w:val="bullet"/>
      <w:lvlText w:val="•"/>
      <w:lvlJc w:val="left"/>
      <w:pPr>
        <w:tabs>
          <w:tab w:val="num" w:pos="720"/>
        </w:tabs>
        <w:ind w:left="720" w:hanging="360"/>
      </w:pPr>
      <w:rPr>
        <w:rFonts w:ascii="Arial" w:hAnsi="Arial" w:hint="default"/>
      </w:rPr>
    </w:lvl>
    <w:lvl w:ilvl="1" w:tplc="72B4D668" w:tentative="1">
      <w:start w:val="1"/>
      <w:numFmt w:val="bullet"/>
      <w:lvlText w:val="•"/>
      <w:lvlJc w:val="left"/>
      <w:pPr>
        <w:tabs>
          <w:tab w:val="num" w:pos="1440"/>
        </w:tabs>
        <w:ind w:left="1440" w:hanging="360"/>
      </w:pPr>
      <w:rPr>
        <w:rFonts w:ascii="Arial" w:hAnsi="Arial" w:hint="default"/>
      </w:rPr>
    </w:lvl>
    <w:lvl w:ilvl="2" w:tplc="F07ECBC0" w:tentative="1">
      <w:start w:val="1"/>
      <w:numFmt w:val="bullet"/>
      <w:lvlText w:val="•"/>
      <w:lvlJc w:val="left"/>
      <w:pPr>
        <w:tabs>
          <w:tab w:val="num" w:pos="2160"/>
        </w:tabs>
        <w:ind w:left="2160" w:hanging="360"/>
      </w:pPr>
      <w:rPr>
        <w:rFonts w:ascii="Arial" w:hAnsi="Arial" w:hint="default"/>
      </w:rPr>
    </w:lvl>
    <w:lvl w:ilvl="3" w:tplc="0B5AD840" w:tentative="1">
      <w:start w:val="1"/>
      <w:numFmt w:val="bullet"/>
      <w:lvlText w:val="•"/>
      <w:lvlJc w:val="left"/>
      <w:pPr>
        <w:tabs>
          <w:tab w:val="num" w:pos="2880"/>
        </w:tabs>
        <w:ind w:left="2880" w:hanging="360"/>
      </w:pPr>
      <w:rPr>
        <w:rFonts w:ascii="Arial" w:hAnsi="Arial" w:hint="default"/>
      </w:rPr>
    </w:lvl>
    <w:lvl w:ilvl="4" w:tplc="9920E3C4" w:tentative="1">
      <w:start w:val="1"/>
      <w:numFmt w:val="bullet"/>
      <w:lvlText w:val="•"/>
      <w:lvlJc w:val="left"/>
      <w:pPr>
        <w:tabs>
          <w:tab w:val="num" w:pos="3600"/>
        </w:tabs>
        <w:ind w:left="3600" w:hanging="360"/>
      </w:pPr>
      <w:rPr>
        <w:rFonts w:ascii="Arial" w:hAnsi="Arial" w:hint="default"/>
      </w:rPr>
    </w:lvl>
    <w:lvl w:ilvl="5" w:tplc="9508C354" w:tentative="1">
      <w:start w:val="1"/>
      <w:numFmt w:val="bullet"/>
      <w:lvlText w:val="•"/>
      <w:lvlJc w:val="left"/>
      <w:pPr>
        <w:tabs>
          <w:tab w:val="num" w:pos="4320"/>
        </w:tabs>
        <w:ind w:left="4320" w:hanging="360"/>
      </w:pPr>
      <w:rPr>
        <w:rFonts w:ascii="Arial" w:hAnsi="Arial" w:hint="default"/>
      </w:rPr>
    </w:lvl>
    <w:lvl w:ilvl="6" w:tplc="1ADCB740" w:tentative="1">
      <w:start w:val="1"/>
      <w:numFmt w:val="bullet"/>
      <w:lvlText w:val="•"/>
      <w:lvlJc w:val="left"/>
      <w:pPr>
        <w:tabs>
          <w:tab w:val="num" w:pos="5040"/>
        </w:tabs>
        <w:ind w:left="5040" w:hanging="360"/>
      </w:pPr>
      <w:rPr>
        <w:rFonts w:ascii="Arial" w:hAnsi="Arial" w:hint="default"/>
      </w:rPr>
    </w:lvl>
    <w:lvl w:ilvl="7" w:tplc="89761E1E" w:tentative="1">
      <w:start w:val="1"/>
      <w:numFmt w:val="bullet"/>
      <w:lvlText w:val="•"/>
      <w:lvlJc w:val="left"/>
      <w:pPr>
        <w:tabs>
          <w:tab w:val="num" w:pos="5760"/>
        </w:tabs>
        <w:ind w:left="5760" w:hanging="360"/>
      </w:pPr>
      <w:rPr>
        <w:rFonts w:ascii="Arial" w:hAnsi="Arial" w:hint="default"/>
      </w:rPr>
    </w:lvl>
    <w:lvl w:ilvl="8" w:tplc="E258D72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44A58EC"/>
    <w:multiLevelType w:val="hybridMultilevel"/>
    <w:tmpl w:val="AB6E190C"/>
    <w:lvl w:ilvl="0" w:tplc="56AEE6D8">
      <w:start w:val="1"/>
      <w:numFmt w:val="decimal"/>
      <w:lvlText w:val="%1-"/>
      <w:lvlJc w:val="left"/>
      <w:pPr>
        <w:ind w:left="360" w:hanging="360"/>
      </w:pPr>
      <w:rPr>
        <w:rFonts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7575CC9"/>
    <w:multiLevelType w:val="hybridMultilevel"/>
    <w:tmpl w:val="1994AB96"/>
    <w:lvl w:ilvl="0" w:tplc="04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7B5073A"/>
    <w:multiLevelType w:val="hybridMultilevel"/>
    <w:tmpl w:val="E6AABAA4"/>
    <w:lvl w:ilvl="0" w:tplc="946C6126">
      <w:start w:val="1"/>
      <w:numFmt w:val="decimal"/>
      <w:lvlText w:val="%1-"/>
      <w:lvlJc w:val="left"/>
      <w:pPr>
        <w:ind w:left="360" w:hanging="360"/>
      </w:pPr>
      <w:rPr>
        <w:rFonts w:hint="default"/>
      </w:rPr>
    </w:lvl>
    <w:lvl w:ilvl="1" w:tplc="CFA6D0AE">
      <w:start w:val="1"/>
      <w:numFmt w:val="decimal"/>
      <w:lvlText w:val="%2-"/>
      <w:lvlJc w:val="left"/>
      <w:pPr>
        <w:ind w:left="1080" w:hanging="360"/>
      </w:pPr>
      <w:rPr>
        <w:rFonts w:cstheme="minorBidi" w:hint="default"/>
        <w:i w:val="0"/>
        <w:color w:val="201F1E"/>
        <w:sz w:val="22"/>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8A16EBF"/>
    <w:multiLevelType w:val="hybridMultilevel"/>
    <w:tmpl w:val="CF0C7A86"/>
    <w:lvl w:ilvl="0" w:tplc="D264D172">
      <w:start w:val="1"/>
      <w:numFmt w:val="bullet"/>
      <w:lvlText w:val="•"/>
      <w:lvlJc w:val="left"/>
      <w:pPr>
        <w:tabs>
          <w:tab w:val="num" w:pos="720"/>
        </w:tabs>
        <w:ind w:left="720" w:hanging="360"/>
      </w:pPr>
      <w:rPr>
        <w:rFonts w:ascii="Arial" w:hAnsi="Arial" w:hint="default"/>
      </w:rPr>
    </w:lvl>
    <w:lvl w:ilvl="1" w:tplc="88B86C98" w:tentative="1">
      <w:start w:val="1"/>
      <w:numFmt w:val="bullet"/>
      <w:lvlText w:val="•"/>
      <w:lvlJc w:val="left"/>
      <w:pPr>
        <w:tabs>
          <w:tab w:val="num" w:pos="1440"/>
        </w:tabs>
        <w:ind w:left="1440" w:hanging="360"/>
      </w:pPr>
      <w:rPr>
        <w:rFonts w:ascii="Arial" w:hAnsi="Arial" w:hint="default"/>
      </w:rPr>
    </w:lvl>
    <w:lvl w:ilvl="2" w:tplc="8C0633FA" w:tentative="1">
      <w:start w:val="1"/>
      <w:numFmt w:val="bullet"/>
      <w:lvlText w:val="•"/>
      <w:lvlJc w:val="left"/>
      <w:pPr>
        <w:tabs>
          <w:tab w:val="num" w:pos="2160"/>
        </w:tabs>
        <w:ind w:left="2160" w:hanging="360"/>
      </w:pPr>
      <w:rPr>
        <w:rFonts w:ascii="Arial" w:hAnsi="Arial" w:hint="default"/>
      </w:rPr>
    </w:lvl>
    <w:lvl w:ilvl="3" w:tplc="5AEEEB2C" w:tentative="1">
      <w:start w:val="1"/>
      <w:numFmt w:val="bullet"/>
      <w:lvlText w:val="•"/>
      <w:lvlJc w:val="left"/>
      <w:pPr>
        <w:tabs>
          <w:tab w:val="num" w:pos="2880"/>
        </w:tabs>
        <w:ind w:left="2880" w:hanging="360"/>
      </w:pPr>
      <w:rPr>
        <w:rFonts w:ascii="Arial" w:hAnsi="Arial" w:hint="default"/>
      </w:rPr>
    </w:lvl>
    <w:lvl w:ilvl="4" w:tplc="81760CD6" w:tentative="1">
      <w:start w:val="1"/>
      <w:numFmt w:val="bullet"/>
      <w:lvlText w:val="•"/>
      <w:lvlJc w:val="left"/>
      <w:pPr>
        <w:tabs>
          <w:tab w:val="num" w:pos="3600"/>
        </w:tabs>
        <w:ind w:left="3600" w:hanging="360"/>
      </w:pPr>
      <w:rPr>
        <w:rFonts w:ascii="Arial" w:hAnsi="Arial" w:hint="default"/>
      </w:rPr>
    </w:lvl>
    <w:lvl w:ilvl="5" w:tplc="BB3A1932" w:tentative="1">
      <w:start w:val="1"/>
      <w:numFmt w:val="bullet"/>
      <w:lvlText w:val="•"/>
      <w:lvlJc w:val="left"/>
      <w:pPr>
        <w:tabs>
          <w:tab w:val="num" w:pos="4320"/>
        </w:tabs>
        <w:ind w:left="4320" w:hanging="360"/>
      </w:pPr>
      <w:rPr>
        <w:rFonts w:ascii="Arial" w:hAnsi="Arial" w:hint="default"/>
      </w:rPr>
    </w:lvl>
    <w:lvl w:ilvl="6" w:tplc="08A4E17E" w:tentative="1">
      <w:start w:val="1"/>
      <w:numFmt w:val="bullet"/>
      <w:lvlText w:val="•"/>
      <w:lvlJc w:val="left"/>
      <w:pPr>
        <w:tabs>
          <w:tab w:val="num" w:pos="5040"/>
        </w:tabs>
        <w:ind w:left="5040" w:hanging="360"/>
      </w:pPr>
      <w:rPr>
        <w:rFonts w:ascii="Arial" w:hAnsi="Arial" w:hint="default"/>
      </w:rPr>
    </w:lvl>
    <w:lvl w:ilvl="7" w:tplc="528C5696" w:tentative="1">
      <w:start w:val="1"/>
      <w:numFmt w:val="bullet"/>
      <w:lvlText w:val="•"/>
      <w:lvlJc w:val="left"/>
      <w:pPr>
        <w:tabs>
          <w:tab w:val="num" w:pos="5760"/>
        </w:tabs>
        <w:ind w:left="5760" w:hanging="360"/>
      </w:pPr>
      <w:rPr>
        <w:rFonts w:ascii="Arial" w:hAnsi="Arial" w:hint="default"/>
      </w:rPr>
    </w:lvl>
    <w:lvl w:ilvl="8" w:tplc="539866E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2F1ECE"/>
    <w:multiLevelType w:val="hybridMultilevel"/>
    <w:tmpl w:val="DE5C0766"/>
    <w:lvl w:ilvl="0" w:tplc="D3E8E63A">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97012E"/>
    <w:multiLevelType w:val="hybridMultilevel"/>
    <w:tmpl w:val="025A766A"/>
    <w:lvl w:ilvl="0" w:tplc="054218E8">
      <w:start w:val="1"/>
      <w:numFmt w:val="decimal"/>
      <w:lvlText w:val="%1-"/>
      <w:lvlJc w:val="left"/>
      <w:pPr>
        <w:ind w:left="720" w:hanging="360"/>
      </w:pPr>
      <w:rPr>
        <w:rFonts w:asciiTheme="minorHAnsi" w:eastAsia="Times New Roman"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5B6DB9"/>
    <w:multiLevelType w:val="hybridMultilevel"/>
    <w:tmpl w:val="02A6EF74"/>
    <w:lvl w:ilvl="0" w:tplc="BEE8541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9482B95"/>
    <w:multiLevelType w:val="hybridMultilevel"/>
    <w:tmpl w:val="4B0C9EC4"/>
    <w:lvl w:ilvl="0" w:tplc="82FA1B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DC915D3"/>
    <w:multiLevelType w:val="hybridMultilevel"/>
    <w:tmpl w:val="D396BD5E"/>
    <w:lvl w:ilvl="0" w:tplc="0409000F">
      <w:start w:val="1"/>
      <w:numFmt w:val="decimal"/>
      <w:lvlText w:val="%1."/>
      <w:lvlJc w:val="left"/>
      <w:pPr>
        <w:ind w:left="360" w:hanging="360"/>
      </w:pPr>
      <w:rPr>
        <w:rFonts w:hint="default"/>
      </w:rPr>
    </w:lvl>
    <w:lvl w:ilvl="1" w:tplc="CFA6D0AE">
      <w:start w:val="1"/>
      <w:numFmt w:val="decimal"/>
      <w:lvlText w:val="%2-"/>
      <w:lvlJc w:val="left"/>
      <w:pPr>
        <w:ind w:left="1080" w:hanging="360"/>
      </w:pPr>
      <w:rPr>
        <w:rFonts w:cstheme="minorBidi" w:hint="default"/>
        <w:i w:val="0"/>
        <w:color w:val="201F1E"/>
        <w:sz w:val="22"/>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F8C2E5A"/>
    <w:multiLevelType w:val="hybridMultilevel"/>
    <w:tmpl w:val="88D6F5B0"/>
    <w:lvl w:ilvl="0" w:tplc="0DB66914">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C07B22"/>
    <w:multiLevelType w:val="hybridMultilevel"/>
    <w:tmpl w:val="C926687A"/>
    <w:lvl w:ilvl="0" w:tplc="BEE8541A">
      <w:start w:val="1"/>
      <w:numFmt w:val="decimal"/>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C063B7"/>
    <w:multiLevelType w:val="hybridMultilevel"/>
    <w:tmpl w:val="C03EBF5A"/>
    <w:lvl w:ilvl="0" w:tplc="6F243E5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15:restartNumberingAfterBreak="0">
    <w:nsid w:val="4CAA54F2"/>
    <w:multiLevelType w:val="hybridMultilevel"/>
    <w:tmpl w:val="7EF054E8"/>
    <w:lvl w:ilvl="0" w:tplc="6AD4C2A4">
      <w:start w:val="5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CA32A6"/>
    <w:multiLevelType w:val="hybridMultilevel"/>
    <w:tmpl w:val="E31438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EA002FE"/>
    <w:multiLevelType w:val="hybridMultilevel"/>
    <w:tmpl w:val="15F84FD4"/>
    <w:lvl w:ilvl="0" w:tplc="0809000F">
      <w:start w:val="1"/>
      <w:numFmt w:val="decimal"/>
      <w:lvlText w:val="%1."/>
      <w:lvlJc w:val="left"/>
      <w:pPr>
        <w:ind w:left="360" w:hanging="360"/>
      </w:pPr>
      <w:rPr>
        <w:rFonts w:hint="default"/>
      </w:rPr>
    </w:lvl>
    <w:lvl w:ilvl="1" w:tplc="CFA6D0AE">
      <w:start w:val="1"/>
      <w:numFmt w:val="decimal"/>
      <w:lvlText w:val="%2-"/>
      <w:lvlJc w:val="left"/>
      <w:pPr>
        <w:ind w:left="1080" w:hanging="360"/>
      </w:pPr>
      <w:rPr>
        <w:rFonts w:cstheme="minorBidi" w:hint="default"/>
        <w:i w:val="0"/>
        <w:color w:val="201F1E"/>
        <w:sz w:val="22"/>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3B10461"/>
    <w:multiLevelType w:val="hybridMultilevel"/>
    <w:tmpl w:val="520A9BB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4" w15:restartNumberingAfterBreak="0">
    <w:nsid w:val="54DF3816"/>
    <w:multiLevelType w:val="hybridMultilevel"/>
    <w:tmpl w:val="493E2B78"/>
    <w:lvl w:ilvl="0" w:tplc="94A0438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A562E3"/>
    <w:multiLevelType w:val="hybridMultilevel"/>
    <w:tmpl w:val="C03C74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C46CA9"/>
    <w:multiLevelType w:val="hybridMultilevel"/>
    <w:tmpl w:val="C0622122"/>
    <w:lvl w:ilvl="0" w:tplc="7AC8BDFC">
      <w:start w:val="1"/>
      <w:numFmt w:val="bullet"/>
      <w:lvlText w:val="•"/>
      <w:lvlJc w:val="left"/>
      <w:pPr>
        <w:tabs>
          <w:tab w:val="num" w:pos="720"/>
        </w:tabs>
        <w:ind w:left="720" w:hanging="360"/>
      </w:pPr>
      <w:rPr>
        <w:rFonts w:ascii="Arial" w:hAnsi="Arial" w:hint="default"/>
      </w:rPr>
    </w:lvl>
    <w:lvl w:ilvl="1" w:tplc="F1BAFF62" w:tentative="1">
      <w:start w:val="1"/>
      <w:numFmt w:val="bullet"/>
      <w:lvlText w:val="•"/>
      <w:lvlJc w:val="left"/>
      <w:pPr>
        <w:tabs>
          <w:tab w:val="num" w:pos="1440"/>
        </w:tabs>
        <w:ind w:left="1440" w:hanging="360"/>
      </w:pPr>
      <w:rPr>
        <w:rFonts w:ascii="Arial" w:hAnsi="Arial" w:hint="default"/>
      </w:rPr>
    </w:lvl>
    <w:lvl w:ilvl="2" w:tplc="0592F502" w:tentative="1">
      <w:start w:val="1"/>
      <w:numFmt w:val="bullet"/>
      <w:lvlText w:val="•"/>
      <w:lvlJc w:val="left"/>
      <w:pPr>
        <w:tabs>
          <w:tab w:val="num" w:pos="2160"/>
        </w:tabs>
        <w:ind w:left="2160" w:hanging="360"/>
      </w:pPr>
      <w:rPr>
        <w:rFonts w:ascii="Arial" w:hAnsi="Arial" w:hint="default"/>
      </w:rPr>
    </w:lvl>
    <w:lvl w:ilvl="3" w:tplc="CFD0DCB6" w:tentative="1">
      <w:start w:val="1"/>
      <w:numFmt w:val="bullet"/>
      <w:lvlText w:val="•"/>
      <w:lvlJc w:val="left"/>
      <w:pPr>
        <w:tabs>
          <w:tab w:val="num" w:pos="2880"/>
        </w:tabs>
        <w:ind w:left="2880" w:hanging="360"/>
      </w:pPr>
      <w:rPr>
        <w:rFonts w:ascii="Arial" w:hAnsi="Arial" w:hint="default"/>
      </w:rPr>
    </w:lvl>
    <w:lvl w:ilvl="4" w:tplc="D5ACABF8" w:tentative="1">
      <w:start w:val="1"/>
      <w:numFmt w:val="bullet"/>
      <w:lvlText w:val="•"/>
      <w:lvlJc w:val="left"/>
      <w:pPr>
        <w:tabs>
          <w:tab w:val="num" w:pos="3600"/>
        </w:tabs>
        <w:ind w:left="3600" w:hanging="360"/>
      </w:pPr>
      <w:rPr>
        <w:rFonts w:ascii="Arial" w:hAnsi="Arial" w:hint="default"/>
      </w:rPr>
    </w:lvl>
    <w:lvl w:ilvl="5" w:tplc="E172549C" w:tentative="1">
      <w:start w:val="1"/>
      <w:numFmt w:val="bullet"/>
      <w:lvlText w:val="•"/>
      <w:lvlJc w:val="left"/>
      <w:pPr>
        <w:tabs>
          <w:tab w:val="num" w:pos="4320"/>
        </w:tabs>
        <w:ind w:left="4320" w:hanging="360"/>
      </w:pPr>
      <w:rPr>
        <w:rFonts w:ascii="Arial" w:hAnsi="Arial" w:hint="default"/>
      </w:rPr>
    </w:lvl>
    <w:lvl w:ilvl="6" w:tplc="56EABA20" w:tentative="1">
      <w:start w:val="1"/>
      <w:numFmt w:val="bullet"/>
      <w:lvlText w:val="•"/>
      <w:lvlJc w:val="left"/>
      <w:pPr>
        <w:tabs>
          <w:tab w:val="num" w:pos="5040"/>
        </w:tabs>
        <w:ind w:left="5040" w:hanging="360"/>
      </w:pPr>
      <w:rPr>
        <w:rFonts w:ascii="Arial" w:hAnsi="Arial" w:hint="default"/>
      </w:rPr>
    </w:lvl>
    <w:lvl w:ilvl="7" w:tplc="F06A990C" w:tentative="1">
      <w:start w:val="1"/>
      <w:numFmt w:val="bullet"/>
      <w:lvlText w:val="•"/>
      <w:lvlJc w:val="left"/>
      <w:pPr>
        <w:tabs>
          <w:tab w:val="num" w:pos="5760"/>
        </w:tabs>
        <w:ind w:left="5760" w:hanging="360"/>
      </w:pPr>
      <w:rPr>
        <w:rFonts w:ascii="Arial" w:hAnsi="Arial" w:hint="default"/>
      </w:rPr>
    </w:lvl>
    <w:lvl w:ilvl="8" w:tplc="D846863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1542910"/>
    <w:multiLevelType w:val="hybridMultilevel"/>
    <w:tmpl w:val="038C73CC"/>
    <w:lvl w:ilvl="0" w:tplc="BEE8541A">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CA4FF4"/>
    <w:multiLevelType w:val="hybridMultilevel"/>
    <w:tmpl w:val="FA9CDB82"/>
    <w:lvl w:ilvl="0" w:tplc="0409000F">
      <w:start w:val="1"/>
      <w:numFmt w:val="decimal"/>
      <w:lvlText w:val="%1."/>
      <w:lvlJc w:val="left"/>
      <w:pPr>
        <w:ind w:left="360" w:hanging="360"/>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B171CAA"/>
    <w:multiLevelType w:val="hybridMultilevel"/>
    <w:tmpl w:val="1B48F006"/>
    <w:lvl w:ilvl="0" w:tplc="862235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3A2EA6"/>
    <w:multiLevelType w:val="hybridMultilevel"/>
    <w:tmpl w:val="B0D2D712"/>
    <w:lvl w:ilvl="0" w:tplc="6A2CB684">
      <w:start w:val="1"/>
      <w:numFmt w:val="bullet"/>
      <w:lvlText w:val="•"/>
      <w:lvlJc w:val="left"/>
      <w:pPr>
        <w:tabs>
          <w:tab w:val="num" w:pos="720"/>
        </w:tabs>
        <w:ind w:left="720" w:hanging="360"/>
      </w:pPr>
      <w:rPr>
        <w:rFonts w:ascii="Arial" w:hAnsi="Arial" w:hint="default"/>
      </w:rPr>
    </w:lvl>
    <w:lvl w:ilvl="1" w:tplc="9684CF2A" w:tentative="1">
      <w:start w:val="1"/>
      <w:numFmt w:val="bullet"/>
      <w:lvlText w:val="•"/>
      <w:lvlJc w:val="left"/>
      <w:pPr>
        <w:tabs>
          <w:tab w:val="num" w:pos="1440"/>
        </w:tabs>
        <w:ind w:left="1440" w:hanging="360"/>
      </w:pPr>
      <w:rPr>
        <w:rFonts w:ascii="Arial" w:hAnsi="Arial" w:hint="default"/>
      </w:rPr>
    </w:lvl>
    <w:lvl w:ilvl="2" w:tplc="0BF0795A" w:tentative="1">
      <w:start w:val="1"/>
      <w:numFmt w:val="bullet"/>
      <w:lvlText w:val="•"/>
      <w:lvlJc w:val="left"/>
      <w:pPr>
        <w:tabs>
          <w:tab w:val="num" w:pos="2160"/>
        </w:tabs>
        <w:ind w:left="2160" w:hanging="360"/>
      </w:pPr>
      <w:rPr>
        <w:rFonts w:ascii="Arial" w:hAnsi="Arial" w:hint="default"/>
      </w:rPr>
    </w:lvl>
    <w:lvl w:ilvl="3" w:tplc="D592F40E" w:tentative="1">
      <w:start w:val="1"/>
      <w:numFmt w:val="bullet"/>
      <w:lvlText w:val="•"/>
      <w:lvlJc w:val="left"/>
      <w:pPr>
        <w:tabs>
          <w:tab w:val="num" w:pos="2880"/>
        </w:tabs>
        <w:ind w:left="2880" w:hanging="360"/>
      </w:pPr>
      <w:rPr>
        <w:rFonts w:ascii="Arial" w:hAnsi="Arial" w:hint="default"/>
      </w:rPr>
    </w:lvl>
    <w:lvl w:ilvl="4" w:tplc="4718D094" w:tentative="1">
      <w:start w:val="1"/>
      <w:numFmt w:val="bullet"/>
      <w:lvlText w:val="•"/>
      <w:lvlJc w:val="left"/>
      <w:pPr>
        <w:tabs>
          <w:tab w:val="num" w:pos="3600"/>
        </w:tabs>
        <w:ind w:left="3600" w:hanging="360"/>
      </w:pPr>
      <w:rPr>
        <w:rFonts w:ascii="Arial" w:hAnsi="Arial" w:hint="default"/>
      </w:rPr>
    </w:lvl>
    <w:lvl w:ilvl="5" w:tplc="75A25970" w:tentative="1">
      <w:start w:val="1"/>
      <w:numFmt w:val="bullet"/>
      <w:lvlText w:val="•"/>
      <w:lvlJc w:val="left"/>
      <w:pPr>
        <w:tabs>
          <w:tab w:val="num" w:pos="4320"/>
        </w:tabs>
        <w:ind w:left="4320" w:hanging="360"/>
      </w:pPr>
      <w:rPr>
        <w:rFonts w:ascii="Arial" w:hAnsi="Arial" w:hint="default"/>
      </w:rPr>
    </w:lvl>
    <w:lvl w:ilvl="6" w:tplc="724A1888" w:tentative="1">
      <w:start w:val="1"/>
      <w:numFmt w:val="bullet"/>
      <w:lvlText w:val="•"/>
      <w:lvlJc w:val="left"/>
      <w:pPr>
        <w:tabs>
          <w:tab w:val="num" w:pos="5040"/>
        </w:tabs>
        <w:ind w:left="5040" w:hanging="360"/>
      </w:pPr>
      <w:rPr>
        <w:rFonts w:ascii="Arial" w:hAnsi="Arial" w:hint="default"/>
      </w:rPr>
    </w:lvl>
    <w:lvl w:ilvl="7" w:tplc="7674E62E" w:tentative="1">
      <w:start w:val="1"/>
      <w:numFmt w:val="bullet"/>
      <w:lvlText w:val="•"/>
      <w:lvlJc w:val="left"/>
      <w:pPr>
        <w:tabs>
          <w:tab w:val="num" w:pos="5760"/>
        </w:tabs>
        <w:ind w:left="5760" w:hanging="360"/>
      </w:pPr>
      <w:rPr>
        <w:rFonts w:ascii="Arial" w:hAnsi="Arial" w:hint="default"/>
      </w:rPr>
    </w:lvl>
    <w:lvl w:ilvl="8" w:tplc="FFBA46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21E2A73"/>
    <w:multiLevelType w:val="hybridMultilevel"/>
    <w:tmpl w:val="F65A6794"/>
    <w:lvl w:ilvl="0" w:tplc="BEE8541A">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23F25DB"/>
    <w:multiLevelType w:val="hybridMultilevel"/>
    <w:tmpl w:val="2CA4FA6E"/>
    <w:lvl w:ilvl="0" w:tplc="3AD8DA08">
      <w:start w:val="1"/>
      <w:numFmt w:val="decimal"/>
      <w:lvlText w:val="%1-"/>
      <w:lvlJc w:val="left"/>
      <w:pPr>
        <w:ind w:left="360" w:hanging="360"/>
      </w:pPr>
      <w:rPr>
        <w:rFonts w:asciiTheme="minorBidi" w:eastAsiaTheme="minorHAnsi" w:hAnsiTheme="minorBid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4901686"/>
    <w:multiLevelType w:val="hybridMultilevel"/>
    <w:tmpl w:val="FA52B5AA"/>
    <w:lvl w:ilvl="0" w:tplc="BEE8541A">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7C64311"/>
    <w:multiLevelType w:val="hybridMultilevel"/>
    <w:tmpl w:val="705864AA"/>
    <w:lvl w:ilvl="0" w:tplc="26B4524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CD963BF"/>
    <w:multiLevelType w:val="hybridMultilevel"/>
    <w:tmpl w:val="C3644B3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9"/>
  </w:num>
  <w:num w:numId="2">
    <w:abstractNumId w:val="19"/>
  </w:num>
  <w:num w:numId="3">
    <w:abstractNumId w:val="24"/>
  </w:num>
  <w:num w:numId="4">
    <w:abstractNumId w:val="15"/>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34"/>
  </w:num>
  <w:num w:numId="8">
    <w:abstractNumId w:val="0"/>
  </w:num>
  <w:num w:numId="9">
    <w:abstractNumId w:val="35"/>
  </w:num>
  <w:num w:numId="10">
    <w:abstractNumId w:val="22"/>
  </w:num>
  <w:num w:numId="11">
    <w:abstractNumId w:val="6"/>
  </w:num>
  <w:num w:numId="12">
    <w:abstractNumId w:val="21"/>
  </w:num>
  <w:num w:numId="13">
    <w:abstractNumId w:val="3"/>
  </w:num>
  <w:num w:numId="14">
    <w:abstractNumId w:val="9"/>
  </w:num>
  <w:num w:numId="15">
    <w:abstractNumId w:val="16"/>
  </w:num>
  <w:num w:numId="16">
    <w:abstractNumId w:val="32"/>
  </w:num>
  <w:num w:numId="17">
    <w:abstractNumId w:val="12"/>
  </w:num>
  <w:num w:numId="18">
    <w:abstractNumId w:val="2"/>
  </w:num>
  <w:num w:numId="19">
    <w:abstractNumId w:val="18"/>
  </w:num>
  <w:num w:numId="20">
    <w:abstractNumId w:val="14"/>
  </w:num>
  <w:num w:numId="21">
    <w:abstractNumId w:val="27"/>
  </w:num>
  <w:num w:numId="22">
    <w:abstractNumId w:val="31"/>
  </w:num>
  <w:num w:numId="23">
    <w:abstractNumId w:val="33"/>
  </w:num>
  <w:num w:numId="24">
    <w:abstractNumId w:val="17"/>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1"/>
  </w:num>
  <w:num w:numId="28">
    <w:abstractNumId w:val="4"/>
  </w:num>
  <w:num w:numId="29">
    <w:abstractNumId w:val="28"/>
  </w:num>
  <w:num w:numId="30">
    <w:abstractNumId w:val="7"/>
  </w:num>
  <w:num w:numId="31">
    <w:abstractNumId w:val="5"/>
  </w:num>
  <w:num w:numId="32">
    <w:abstractNumId w:val="30"/>
  </w:num>
  <w:num w:numId="33">
    <w:abstractNumId w:val="11"/>
  </w:num>
  <w:num w:numId="34">
    <w:abstractNumId w:val="26"/>
  </w:num>
  <w:num w:numId="35">
    <w:abstractNumId w:val="25"/>
  </w:num>
  <w:num w:numId="36">
    <w:abstractNumId w:val="8"/>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20"/>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81E49"/>
    <w:rsid w:val="00001B4A"/>
    <w:rsid w:val="0000594D"/>
    <w:rsid w:val="000061EA"/>
    <w:rsid w:val="00007296"/>
    <w:rsid w:val="000123E9"/>
    <w:rsid w:val="000200FD"/>
    <w:rsid w:val="000203B5"/>
    <w:rsid w:val="00040028"/>
    <w:rsid w:val="00046950"/>
    <w:rsid w:val="00053D27"/>
    <w:rsid w:val="00054781"/>
    <w:rsid w:val="0005479D"/>
    <w:rsid w:val="00055766"/>
    <w:rsid w:val="00062456"/>
    <w:rsid w:val="00064B4B"/>
    <w:rsid w:val="00066353"/>
    <w:rsid w:val="00066C6A"/>
    <w:rsid w:val="00071EA9"/>
    <w:rsid w:val="000737D7"/>
    <w:rsid w:val="0007400E"/>
    <w:rsid w:val="00074216"/>
    <w:rsid w:val="00077C0B"/>
    <w:rsid w:val="00081626"/>
    <w:rsid w:val="00081E49"/>
    <w:rsid w:val="000821C5"/>
    <w:rsid w:val="000847B4"/>
    <w:rsid w:val="0008599F"/>
    <w:rsid w:val="000910DD"/>
    <w:rsid w:val="00097909"/>
    <w:rsid w:val="000B3C23"/>
    <w:rsid w:val="000B4085"/>
    <w:rsid w:val="000C00D0"/>
    <w:rsid w:val="000C00EA"/>
    <w:rsid w:val="000C263F"/>
    <w:rsid w:val="000C5C90"/>
    <w:rsid w:val="000C6F90"/>
    <w:rsid w:val="000D5C8F"/>
    <w:rsid w:val="000F3509"/>
    <w:rsid w:val="000F5BF3"/>
    <w:rsid w:val="000F625D"/>
    <w:rsid w:val="00102479"/>
    <w:rsid w:val="0010277D"/>
    <w:rsid w:val="001038CA"/>
    <w:rsid w:val="00103C37"/>
    <w:rsid w:val="00106A41"/>
    <w:rsid w:val="001126DD"/>
    <w:rsid w:val="00115CEC"/>
    <w:rsid w:val="00120A0A"/>
    <w:rsid w:val="0012170D"/>
    <w:rsid w:val="00126092"/>
    <w:rsid w:val="00130A42"/>
    <w:rsid w:val="00134197"/>
    <w:rsid w:val="00135040"/>
    <w:rsid w:val="00153D6A"/>
    <w:rsid w:val="001579F8"/>
    <w:rsid w:val="00161593"/>
    <w:rsid w:val="00164C1C"/>
    <w:rsid w:val="00190490"/>
    <w:rsid w:val="00194F63"/>
    <w:rsid w:val="00197CD3"/>
    <w:rsid w:val="001A4841"/>
    <w:rsid w:val="001B0875"/>
    <w:rsid w:val="001B3D4B"/>
    <w:rsid w:val="001B4518"/>
    <w:rsid w:val="001C5A5D"/>
    <w:rsid w:val="001D27BF"/>
    <w:rsid w:val="001D4C2C"/>
    <w:rsid w:val="001D4C7F"/>
    <w:rsid w:val="001F0C4F"/>
    <w:rsid w:val="001F61D0"/>
    <w:rsid w:val="001F6592"/>
    <w:rsid w:val="001F7A51"/>
    <w:rsid w:val="00202619"/>
    <w:rsid w:val="00203989"/>
    <w:rsid w:val="00213AEA"/>
    <w:rsid w:val="00213B2C"/>
    <w:rsid w:val="00213BEA"/>
    <w:rsid w:val="0021432A"/>
    <w:rsid w:val="00215A56"/>
    <w:rsid w:val="00220067"/>
    <w:rsid w:val="002214FE"/>
    <w:rsid w:val="00230E2D"/>
    <w:rsid w:val="0023383E"/>
    <w:rsid w:val="00237EE4"/>
    <w:rsid w:val="0024210C"/>
    <w:rsid w:val="002433CC"/>
    <w:rsid w:val="00244D48"/>
    <w:rsid w:val="00246A2C"/>
    <w:rsid w:val="00251035"/>
    <w:rsid w:val="0025749E"/>
    <w:rsid w:val="00263A2A"/>
    <w:rsid w:val="00264008"/>
    <w:rsid w:val="0026734E"/>
    <w:rsid w:val="002779C7"/>
    <w:rsid w:val="002807FD"/>
    <w:rsid w:val="002815B9"/>
    <w:rsid w:val="00285E9F"/>
    <w:rsid w:val="00291860"/>
    <w:rsid w:val="00291AA6"/>
    <w:rsid w:val="00293D34"/>
    <w:rsid w:val="0029721C"/>
    <w:rsid w:val="002A5E27"/>
    <w:rsid w:val="002B07D8"/>
    <w:rsid w:val="002B1DAB"/>
    <w:rsid w:val="002B405E"/>
    <w:rsid w:val="002B4A62"/>
    <w:rsid w:val="002C7454"/>
    <w:rsid w:val="002D35C3"/>
    <w:rsid w:val="002D66B0"/>
    <w:rsid w:val="002E4313"/>
    <w:rsid w:val="002F0AAD"/>
    <w:rsid w:val="002F1C8D"/>
    <w:rsid w:val="0030366E"/>
    <w:rsid w:val="00311BE0"/>
    <w:rsid w:val="00324F8E"/>
    <w:rsid w:val="0032751C"/>
    <w:rsid w:val="003278A6"/>
    <w:rsid w:val="0034263C"/>
    <w:rsid w:val="00347B9E"/>
    <w:rsid w:val="003531D5"/>
    <w:rsid w:val="00371F99"/>
    <w:rsid w:val="00372C77"/>
    <w:rsid w:val="00372EAB"/>
    <w:rsid w:val="0037606A"/>
    <w:rsid w:val="003813F8"/>
    <w:rsid w:val="00385C8C"/>
    <w:rsid w:val="00387A57"/>
    <w:rsid w:val="00391ECA"/>
    <w:rsid w:val="00394795"/>
    <w:rsid w:val="00394F96"/>
    <w:rsid w:val="003975F4"/>
    <w:rsid w:val="003A539A"/>
    <w:rsid w:val="003A6167"/>
    <w:rsid w:val="003B08C8"/>
    <w:rsid w:val="003C02D6"/>
    <w:rsid w:val="003C09C8"/>
    <w:rsid w:val="003C195A"/>
    <w:rsid w:val="003C307E"/>
    <w:rsid w:val="003C7502"/>
    <w:rsid w:val="003C79B9"/>
    <w:rsid w:val="003D16EB"/>
    <w:rsid w:val="003D45B6"/>
    <w:rsid w:val="003D6466"/>
    <w:rsid w:val="003E06B3"/>
    <w:rsid w:val="003E241C"/>
    <w:rsid w:val="003E6AD6"/>
    <w:rsid w:val="003F2813"/>
    <w:rsid w:val="003F37FA"/>
    <w:rsid w:val="003F4C2B"/>
    <w:rsid w:val="003F5C79"/>
    <w:rsid w:val="00414A1C"/>
    <w:rsid w:val="00416176"/>
    <w:rsid w:val="00420465"/>
    <w:rsid w:val="00421ACD"/>
    <w:rsid w:val="004238A3"/>
    <w:rsid w:val="00425315"/>
    <w:rsid w:val="00426BB9"/>
    <w:rsid w:val="00430F01"/>
    <w:rsid w:val="00432100"/>
    <w:rsid w:val="00432B87"/>
    <w:rsid w:val="00434A6A"/>
    <w:rsid w:val="00434B7F"/>
    <w:rsid w:val="0043508E"/>
    <w:rsid w:val="00444081"/>
    <w:rsid w:val="004445A4"/>
    <w:rsid w:val="00446C2C"/>
    <w:rsid w:val="00447049"/>
    <w:rsid w:val="00451183"/>
    <w:rsid w:val="00457362"/>
    <w:rsid w:val="00476A3D"/>
    <w:rsid w:val="00477137"/>
    <w:rsid w:val="00496A40"/>
    <w:rsid w:val="004A3230"/>
    <w:rsid w:val="004A77AB"/>
    <w:rsid w:val="004C0074"/>
    <w:rsid w:val="004C101A"/>
    <w:rsid w:val="004C1C55"/>
    <w:rsid w:val="004E7A68"/>
    <w:rsid w:val="004F30AD"/>
    <w:rsid w:val="004F376A"/>
    <w:rsid w:val="004F4DF3"/>
    <w:rsid w:val="004F70A4"/>
    <w:rsid w:val="00502E84"/>
    <w:rsid w:val="0050715C"/>
    <w:rsid w:val="00507AE4"/>
    <w:rsid w:val="00517336"/>
    <w:rsid w:val="00524617"/>
    <w:rsid w:val="00526EB2"/>
    <w:rsid w:val="00532D5E"/>
    <w:rsid w:val="005344E8"/>
    <w:rsid w:val="00534CE5"/>
    <w:rsid w:val="00536572"/>
    <w:rsid w:val="00544E47"/>
    <w:rsid w:val="00546686"/>
    <w:rsid w:val="00551904"/>
    <w:rsid w:val="00556F91"/>
    <w:rsid w:val="00564759"/>
    <w:rsid w:val="00567064"/>
    <w:rsid w:val="005703FB"/>
    <w:rsid w:val="00572B2C"/>
    <w:rsid w:val="005764E5"/>
    <w:rsid w:val="005857CE"/>
    <w:rsid w:val="005859A1"/>
    <w:rsid w:val="00590613"/>
    <w:rsid w:val="005928FF"/>
    <w:rsid w:val="00596CC2"/>
    <w:rsid w:val="005A2576"/>
    <w:rsid w:val="005A37C3"/>
    <w:rsid w:val="005A4545"/>
    <w:rsid w:val="005A48F2"/>
    <w:rsid w:val="005A4EBE"/>
    <w:rsid w:val="005A5A0C"/>
    <w:rsid w:val="005A6D5D"/>
    <w:rsid w:val="005A6DE5"/>
    <w:rsid w:val="005B48AE"/>
    <w:rsid w:val="005B6845"/>
    <w:rsid w:val="005C3725"/>
    <w:rsid w:val="005D17FC"/>
    <w:rsid w:val="005D296E"/>
    <w:rsid w:val="005E37B7"/>
    <w:rsid w:val="005E784B"/>
    <w:rsid w:val="005F0E0C"/>
    <w:rsid w:val="005F595B"/>
    <w:rsid w:val="006022D8"/>
    <w:rsid w:val="006053FF"/>
    <w:rsid w:val="006128FB"/>
    <w:rsid w:val="00617BA9"/>
    <w:rsid w:val="00621C5D"/>
    <w:rsid w:val="00624372"/>
    <w:rsid w:val="00630B3D"/>
    <w:rsid w:val="00634E1E"/>
    <w:rsid w:val="0064128E"/>
    <w:rsid w:val="006413A4"/>
    <w:rsid w:val="00642979"/>
    <w:rsid w:val="00645C35"/>
    <w:rsid w:val="006475E9"/>
    <w:rsid w:val="0065092C"/>
    <w:rsid w:val="00653ACF"/>
    <w:rsid w:val="006563ED"/>
    <w:rsid w:val="00662D77"/>
    <w:rsid w:val="00665D25"/>
    <w:rsid w:val="006703EA"/>
    <w:rsid w:val="006829EC"/>
    <w:rsid w:val="00685FBE"/>
    <w:rsid w:val="006877DA"/>
    <w:rsid w:val="00693533"/>
    <w:rsid w:val="00695A76"/>
    <w:rsid w:val="006A1161"/>
    <w:rsid w:val="006B2BF0"/>
    <w:rsid w:val="006B2F78"/>
    <w:rsid w:val="006C0BB0"/>
    <w:rsid w:val="006C5976"/>
    <w:rsid w:val="006D3678"/>
    <w:rsid w:val="006E1C67"/>
    <w:rsid w:val="006E4CD9"/>
    <w:rsid w:val="006E582E"/>
    <w:rsid w:val="006F105F"/>
    <w:rsid w:val="007019E2"/>
    <w:rsid w:val="007035F6"/>
    <w:rsid w:val="00705F4B"/>
    <w:rsid w:val="007060DA"/>
    <w:rsid w:val="00706EBE"/>
    <w:rsid w:val="007117CA"/>
    <w:rsid w:val="007267D8"/>
    <w:rsid w:val="00730B6E"/>
    <w:rsid w:val="00733604"/>
    <w:rsid w:val="00733E4A"/>
    <w:rsid w:val="007410D2"/>
    <w:rsid w:val="00741921"/>
    <w:rsid w:val="007468CD"/>
    <w:rsid w:val="00752AE0"/>
    <w:rsid w:val="00752C9E"/>
    <w:rsid w:val="007548E2"/>
    <w:rsid w:val="0075498F"/>
    <w:rsid w:val="00755483"/>
    <w:rsid w:val="007555ED"/>
    <w:rsid w:val="0075566E"/>
    <w:rsid w:val="00755F39"/>
    <w:rsid w:val="00767B88"/>
    <w:rsid w:val="00771B1B"/>
    <w:rsid w:val="00784509"/>
    <w:rsid w:val="00786907"/>
    <w:rsid w:val="007A47E1"/>
    <w:rsid w:val="007B4DDA"/>
    <w:rsid w:val="007C08B7"/>
    <w:rsid w:val="007C66E5"/>
    <w:rsid w:val="007D710D"/>
    <w:rsid w:val="007E1020"/>
    <w:rsid w:val="007E3CB6"/>
    <w:rsid w:val="007E4436"/>
    <w:rsid w:val="007F03CF"/>
    <w:rsid w:val="007F140C"/>
    <w:rsid w:val="007F1F7E"/>
    <w:rsid w:val="0080040D"/>
    <w:rsid w:val="0082519E"/>
    <w:rsid w:val="008263E1"/>
    <w:rsid w:val="008321F8"/>
    <w:rsid w:val="00832451"/>
    <w:rsid w:val="0083723D"/>
    <w:rsid w:val="0085273A"/>
    <w:rsid w:val="00852FCF"/>
    <w:rsid w:val="00854A02"/>
    <w:rsid w:val="00857BDE"/>
    <w:rsid w:val="00861106"/>
    <w:rsid w:val="0086768B"/>
    <w:rsid w:val="008701C8"/>
    <w:rsid w:val="00895F8C"/>
    <w:rsid w:val="008A2396"/>
    <w:rsid w:val="008A295A"/>
    <w:rsid w:val="008B3903"/>
    <w:rsid w:val="008B4F06"/>
    <w:rsid w:val="008B5523"/>
    <w:rsid w:val="008C0D70"/>
    <w:rsid w:val="008C3641"/>
    <w:rsid w:val="008D4457"/>
    <w:rsid w:val="008D4FF6"/>
    <w:rsid w:val="008D6985"/>
    <w:rsid w:val="008E0127"/>
    <w:rsid w:val="008E1EDB"/>
    <w:rsid w:val="008E421C"/>
    <w:rsid w:val="008E497A"/>
    <w:rsid w:val="008F2075"/>
    <w:rsid w:val="008F3409"/>
    <w:rsid w:val="0091498E"/>
    <w:rsid w:val="00921F34"/>
    <w:rsid w:val="00924756"/>
    <w:rsid w:val="00927C75"/>
    <w:rsid w:val="009334EE"/>
    <w:rsid w:val="00942F2A"/>
    <w:rsid w:val="009461C3"/>
    <w:rsid w:val="009470E9"/>
    <w:rsid w:val="009549A9"/>
    <w:rsid w:val="0095595E"/>
    <w:rsid w:val="0096247B"/>
    <w:rsid w:val="00971233"/>
    <w:rsid w:val="0097456B"/>
    <w:rsid w:val="00974F71"/>
    <w:rsid w:val="009820E1"/>
    <w:rsid w:val="00985F54"/>
    <w:rsid w:val="00987D27"/>
    <w:rsid w:val="009935FB"/>
    <w:rsid w:val="009A25EE"/>
    <w:rsid w:val="009A2E79"/>
    <w:rsid w:val="009A754E"/>
    <w:rsid w:val="009B1CC0"/>
    <w:rsid w:val="009B4BF0"/>
    <w:rsid w:val="009B4DBC"/>
    <w:rsid w:val="009B6358"/>
    <w:rsid w:val="009C3531"/>
    <w:rsid w:val="009C47D6"/>
    <w:rsid w:val="009D7C89"/>
    <w:rsid w:val="009F1C00"/>
    <w:rsid w:val="009F6B70"/>
    <w:rsid w:val="00A00263"/>
    <w:rsid w:val="00A022E5"/>
    <w:rsid w:val="00A03722"/>
    <w:rsid w:val="00A10E32"/>
    <w:rsid w:val="00A138EF"/>
    <w:rsid w:val="00A14AF8"/>
    <w:rsid w:val="00A16D20"/>
    <w:rsid w:val="00A16F64"/>
    <w:rsid w:val="00A17A1B"/>
    <w:rsid w:val="00A30B95"/>
    <w:rsid w:val="00A33BB5"/>
    <w:rsid w:val="00A347E3"/>
    <w:rsid w:val="00A34B5F"/>
    <w:rsid w:val="00A35272"/>
    <w:rsid w:val="00A41814"/>
    <w:rsid w:val="00A42F5E"/>
    <w:rsid w:val="00A45181"/>
    <w:rsid w:val="00A45FE1"/>
    <w:rsid w:val="00A54D3E"/>
    <w:rsid w:val="00A572B7"/>
    <w:rsid w:val="00A7711D"/>
    <w:rsid w:val="00A84356"/>
    <w:rsid w:val="00A902D1"/>
    <w:rsid w:val="00A91C6E"/>
    <w:rsid w:val="00A97C8B"/>
    <w:rsid w:val="00AB16D7"/>
    <w:rsid w:val="00AB3F1F"/>
    <w:rsid w:val="00AB6180"/>
    <w:rsid w:val="00AD5979"/>
    <w:rsid w:val="00AE0868"/>
    <w:rsid w:val="00AE2AEB"/>
    <w:rsid w:val="00AE3773"/>
    <w:rsid w:val="00AF0B37"/>
    <w:rsid w:val="00AF20F5"/>
    <w:rsid w:val="00B143EC"/>
    <w:rsid w:val="00B14B93"/>
    <w:rsid w:val="00B168EB"/>
    <w:rsid w:val="00B215F1"/>
    <w:rsid w:val="00B243AC"/>
    <w:rsid w:val="00B2590B"/>
    <w:rsid w:val="00B2632E"/>
    <w:rsid w:val="00B32282"/>
    <w:rsid w:val="00B34F0E"/>
    <w:rsid w:val="00B373C8"/>
    <w:rsid w:val="00B43F68"/>
    <w:rsid w:val="00B478D1"/>
    <w:rsid w:val="00B5066F"/>
    <w:rsid w:val="00B541F7"/>
    <w:rsid w:val="00B54B97"/>
    <w:rsid w:val="00B57EA9"/>
    <w:rsid w:val="00B62ABB"/>
    <w:rsid w:val="00B65668"/>
    <w:rsid w:val="00B7537F"/>
    <w:rsid w:val="00B77A9B"/>
    <w:rsid w:val="00B80700"/>
    <w:rsid w:val="00B835B0"/>
    <w:rsid w:val="00B8518E"/>
    <w:rsid w:val="00B877DE"/>
    <w:rsid w:val="00B9040C"/>
    <w:rsid w:val="00B91CD8"/>
    <w:rsid w:val="00B93D71"/>
    <w:rsid w:val="00B9790A"/>
    <w:rsid w:val="00BA1438"/>
    <w:rsid w:val="00BA1BA6"/>
    <w:rsid w:val="00BA484B"/>
    <w:rsid w:val="00BA6C4E"/>
    <w:rsid w:val="00BC19FF"/>
    <w:rsid w:val="00BC1C12"/>
    <w:rsid w:val="00BC410A"/>
    <w:rsid w:val="00BC5E32"/>
    <w:rsid w:val="00BC7D0A"/>
    <w:rsid w:val="00BD2500"/>
    <w:rsid w:val="00BD25AC"/>
    <w:rsid w:val="00BD3507"/>
    <w:rsid w:val="00BE3BB5"/>
    <w:rsid w:val="00BE6B9E"/>
    <w:rsid w:val="00BE75A4"/>
    <w:rsid w:val="00BF0062"/>
    <w:rsid w:val="00BF1503"/>
    <w:rsid w:val="00BF5CC8"/>
    <w:rsid w:val="00BF605C"/>
    <w:rsid w:val="00C0130A"/>
    <w:rsid w:val="00C028EE"/>
    <w:rsid w:val="00C0327C"/>
    <w:rsid w:val="00C1160E"/>
    <w:rsid w:val="00C17575"/>
    <w:rsid w:val="00C21D7B"/>
    <w:rsid w:val="00C25B85"/>
    <w:rsid w:val="00C309D3"/>
    <w:rsid w:val="00C325A4"/>
    <w:rsid w:val="00C447EB"/>
    <w:rsid w:val="00C44D20"/>
    <w:rsid w:val="00C44DF0"/>
    <w:rsid w:val="00C460A0"/>
    <w:rsid w:val="00C55A8D"/>
    <w:rsid w:val="00C5723A"/>
    <w:rsid w:val="00C64C09"/>
    <w:rsid w:val="00C64E79"/>
    <w:rsid w:val="00C64FB0"/>
    <w:rsid w:val="00C70894"/>
    <w:rsid w:val="00C71E86"/>
    <w:rsid w:val="00C72D6D"/>
    <w:rsid w:val="00C733B6"/>
    <w:rsid w:val="00C76E47"/>
    <w:rsid w:val="00C834FE"/>
    <w:rsid w:val="00C86CAB"/>
    <w:rsid w:val="00C92A17"/>
    <w:rsid w:val="00C93D2F"/>
    <w:rsid w:val="00C95038"/>
    <w:rsid w:val="00C97483"/>
    <w:rsid w:val="00C97EB3"/>
    <w:rsid w:val="00CA1397"/>
    <w:rsid w:val="00CA265C"/>
    <w:rsid w:val="00CA4D42"/>
    <w:rsid w:val="00CA7B1D"/>
    <w:rsid w:val="00CB110F"/>
    <w:rsid w:val="00CB2D00"/>
    <w:rsid w:val="00CB79E1"/>
    <w:rsid w:val="00CC1DA0"/>
    <w:rsid w:val="00CC4BDA"/>
    <w:rsid w:val="00CC54CA"/>
    <w:rsid w:val="00CC5F6A"/>
    <w:rsid w:val="00CE048B"/>
    <w:rsid w:val="00CE0A97"/>
    <w:rsid w:val="00CE3026"/>
    <w:rsid w:val="00CF30E1"/>
    <w:rsid w:val="00D023A0"/>
    <w:rsid w:val="00D047FC"/>
    <w:rsid w:val="00D054E5"/>
    <w:rsid w:val="00D128A3"/>
    <w:rsid w:val="00D139F3"/>
    <w:rsid w:val="00D20C39"/>
    <w:rsid w:val="00D25629"/>
    <w:rsid w:val="00D27258"/>
    <w:rsid w:val="00D32643"/>
    <w:rsid w:val="00D34349"/>
    <w:rsid w:val="00D40FB3"/>
    <w:rsid w:val="00D41A47"/>
    <w:rsid w:val="00D42D36"/>
    <w:rsid w:val="00D442DC"/>
    <w:rsid w:val="00D5644A"/>
    <w:rsid w:val="00D6659A"/>
    <w:rsid w:val="00D678A8"/>
    <w:rsid w:val="00D7403D"/>
    <w:rsid w:val="00D802D1"/>
    <w:rsid w:val="00D8140A"/>
    <w:rsid w:val="00D85830"/>
    <w:rsid w:val="00D91F01"/>
    <w:rsid w:val="00D92131"/>
    <w:rsid w:val="00D97678"/>
    <w:rsid w:val="00DA60E3"/>
    <w:rsid w:val="00DB1AED"/>
    <w:rsid w:val="00DB2FEA"/>
    <w:rsid w:val="00DB569A"/>
    <w:rsid w:val="00DB63FE"/>
    <w:rsid w:val="00DB7478"/>
    <w:rsid w:val="00DB7D6F"/>
    <w:rsid w:val="00DC0EED"/>
    <w:rsid w:val="00DC1EEF"/>
    <w:rsid w:val="00DC2477"/>
    <w:rsid w:val="00DC44CF"/>
    <w:rsid w:val="00DD02A6"/>
    <w:rsid w:val="00DD04DA"/>
    <w:rsid w:val="00DD31DC"/>
    <w:rsid w:val="00DD33D6"/>
    <w:rsid w:val="00DD54AA"/>
    <w:rsid w:val="00DE1436"/>
    <w:rsid w:val="00DF0413"/>
    <w:rsid w:val="00DF41FD"/>
    <w:rsid w:val="00E04B23"/>
    <w:rsid w:val="00E1448C"/>
    <w:rsid w:val="00E17ADF"/>
    <w:rsid w:val="00E2118C"/>
    <w:rsid w:val="00E243FE"/>
    <w:rsid w:val="00E46DFF"/>
    <w:rsid w:val="00E51BE7"/>
    <w:rsid w:val="00E5386C"/>
    <w:rsid w:val="00E626C8"/>
    <w:rsid w:val="00E822BD"/>
    <w:rsid w:val="00E8552B"/>
    <w:rsid w:val="00E8747A"/>
    <w:rsid w:val="00E95FB5"/>
    <w:rsid w:val="00E97D33"/>
    <w:rsid w:val="00EA0E3F"/>
    <w:rsid w:val="00EA28E2"/>
    <w:rsid w:val="00EA6BFA"/>
    <w:rsid w:val="00EB5288"/>
    <w:rsid w:val="00EC16AE"/>
    <w:rsid w:val="00EC239F"/>
    <w:rsid w:val="00EC43A3"/>
    <w:rsid w:val="00ED036F"/>
    <w:rsid w:val="00ED07E7"/>
    <w:rsid w:val="00ED1919"/>
    <w:rsid w:val="00ED3128"/>
    <w:rsid w:val="00ED5734"/>
    <w:rsid w:val="00EE14F4"/>
    <w:rsid w:val="00EE18FE"/>
    <w:rsid w:val="00EE28BB"/>
    <w:rsid w:val="00EF1E71"/>
    <w:rsid w:val="00F02F95"/>
    <w:rsid w:val="00F05E43"/>
    <w:rsid w:val="00F0625A"/>
    <w:rsid w:val="00F13FCF"/>
    <w:rsid w:val="00F161AA"/>
    <w:rsid w:val="00F21E8C"/>
    <w:rsid w:val="00F269CA"/>
    <w:rsid w:val="00F27BA6"/>
    <w:rsid w:val="00F35B5D"/>
    <w:rsid w:val="00F413DE"/>
    <w:rsid w:val="00F41963"/>
    <w:rsid w:val="00F52E4B"/>
    <w:rsid w:val="00F55B71"/>
    <w:rsid w:val="00F561CE"/>
    <w:rsid w:val="00F8166B"/>
    <w:rsid w:val="00F81AC3"/>
    <w:rsid w:val="00F82D23"/>
    <w:rsid w:val="00F82E62"/>
    <w:rsid w:val="00F8573F"/>
    <w:rsid w:val="00F85F06"/>
    <w:rsid w:val="00F93762"/>
    <w:rsid w:val="00FA0BB4"/>
    <w:rsid w:val="00FA2050"/>
    <w:rsid w:val="00FA4B1B"/>
    <w:rsid w:val="00FA53D9"/>
    <w:rsid w:val="00FB54A1"/>
    <w:rsid w:val="00FB7947"/>
    <w:rsid w:val="00FC0513"/>
    <w:rsid w:val="00FC4111"/>
    <w:rsid w:val="00FD50CD"/>
    <w:rsid w:val="00FE45FB"/>
    <w:rsid w:val="00FE56FF"/>
    <w:rsid w:val="00FF5FA3"/>
    <w:rsid w:val="00FF64C3"/>
    <w:rsid w:val="00FF73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D223C"/>
  <w15:chartTrackingRefBased/>
  <w15:docId w15:val="{C4AE9491-8E0A-4872-BAE9-78DC6ECDD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1E49"/>
    <w:rPr>
      <w:lang w:val="en-GB"/>
    </w:rPr>
  </w:style>
  <w:style w:type="paragraph" w:styleId="Heading1">
    <w:name w:val="heading 1"/>
    <w:basedOn w:val="Normal"/>
    <w:next w:val="Normal"/>
    <w:link w:val="Heading1Char"/>
    <w:autoRedefine/>
    <w:uiPriority w:val="9"/>
    <w:qFormat/>
    <w:rsid w:val="00081E49"/>
    <w:pPr>
      <w:keepNext/>
      <w:keepLines/>
      <w:spacing w:before="240" w:after="0" w:line="480" w:lineRule="auto"/>
      <w:outlineLvl w:val="0"/>
    </w:pPr>
    <w:rPr>
      <w:rFonts w:asciiTheme="majorBidi" w:eastAsiaTheme="majorEastAsia" w:hAnsiTheme="majorBidi" w:cstheme="majorBidi"/>
      <w:b/>
      <w:bCs/>
      <w:color w:val="000000" w:themeColor="text1"/>
      <w:sz w:val="24"/>
      <w:szCs w:val="24"/>
      <w:lang w:val="en-US"/>
    </w:rPr>
  </w:style>
  <w:style w:type="paragraph" w:styleId="Heading2">
    <w:name w:val="heading 2"/>
    <w:basedOn w:val="Normal"/>
    <w:next w:val="Normal"/>
    <w:link w:val="Heading2Char"/>
    <w:uiPriority w:val="9"/>
    <w:unhideWhenUsed/>
    <w:qFormat/>
    <w:rsid w:val="00081E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81E4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1E49"/>
    <w:rPr>
      <w:rFonts w:asciiTheme="majorBidi" w:eastAsiaTheme="majorEastAsia" w:hAnsiTheme="majorBidi" w:cstheme="majorBidi"/>
      <w:b/>
      <w:bCs/>
      <w:color w:val="000000" w:themeColor="text1"/>
      <w:sz w:val="24"/>
      <w:szCs w:val="24"/>
    </w:rPr>
  </w:style>
  <w:style w:type="character" w:customStyle="1" w:styleId="Heading2Char">
    <w:name w:val="Heading 2 Char"/>
    <w:basedOn w:val="DefaultParagraphFont"/>
    <w:link w:val="Heading2"/>
    <w:uiPriority w:val="9"/>
    <w:rsid w:val="00081E49"/>
    <w:rPr>
      <w:rFonts w:asciiTheme="majorHAnsi" w:eastAsiaTheme="majorEastAsia" w:hAnsiTheme="majorHAnsi" w:cstheme="majorBidi"/>
      <w:color w:val="2F5496" w:themeColor="accent1" w:themeShade="BF"/>
      <w:sz w:val="26"/>
      <w:szCs w:val="26"/>
      <w:lang w:val="en-GB"/>
    </w:rPr>
  </w:style>
  <w:style w:type="character" w:customStyle="1" w:styleId="Heading3Char">
    <w:name w:val="Heading 3 Char"/>
    <w:basedOn w:val="DefaultParagraphFont"/>
    <w:link w:val="Heading3"/>
    <w:uiPriority w:val="9"/>
    <w:rsid w:val="00081E49"/>
    <w:rPr>
      <w:rFonts w:asciiTheme="majorHAnsi" w:eastAsiaTheme="majorEastAsia" w:hAnsiTheme="majorHAnsi" w:cstheme="majorBidi"/>
      <w:color w:val="1F3763" w:themeColor="accent1" w:themeShade="7F"/>
      <w:sz w:val="24"/>
      <w:szCs w:val="24"/>
      <w:lang w:val="en-GB"/>
    </w:rPr>
  </w:style>
  <w:style w:type="paragraph" w:customStyle="1" w:styleId="EndNoteBibliographyTitle">
    <w:name w:val="EndNote Bibliography Title"/>
    <w:basedOn w:val="Normal"/>
    <w:link w:val="EndNoteBibliographyTitleChar"/>
    <w:rsid w:val="00081E4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81E49"/>
    <w:rPr>
      <w:rFonts w:ascii="Calibri" w:hAnsi="Calibri" w:cs="Calibri"/>
      <w:noProof/>
    </w:rPr>
  </w:style>
  <w:style w:type="paragraph" w:customStyle="1" w:styleId="EndNoteBibliography">
    <w:name w:val="EndNote Bibliography"/>
    <w:basedOn w:val="Normal"/>
    <w:link w:val="EndNoteBibliographyChar"/>
    <w:rsid w:val="00081E4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081E49"/>
    <w:rPr>
      <w:rFonts w:ascii="Calibri" w:hAnsi="Calibri" w:cs="Calibri"/>
      <w:noProof/>
    </w:rPr>
  </w:style>
  <w:style w:type="paragraph" w:styleId="BalloonText">
    <w:name w:val="Balloon Text"/>
    <w:basedOn w:val="Normal"/>
    <w:link w:val="BalloonTextChar"/>
    <w:uiPriority w:val="99"/>
    <w:semiHidden/>
    <w:unhideWhenUsed/>
    <w:rsid w:val="00081E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1E49"/>
    <w:rPr>
      <w:rFonts w:ascii="Segoe UI" w:hAnsi="Segoe UI" w:cs="Segoe UI"/>
      <w:sz w:val="18"/>
      <w:szCs w:val="18"/>
      <w:lang w:val="en-GB"/>
    </w:rPr>
  </w:style>
  <w:style w:type="paragraph" w:styleId="ListParagraph">
    <w:name w:val="List Paragraph"/>
    <w:basedOn w:val="Normal"/>
    <w:link w:val="ListParagraphChar"/>
    <w:uiPriority w:val="34"/>
    <w:qFormat/>
    <w:rsid w:val="00081E49"/>
    <w:pPr>
      <w:ind w:left="720"/>
      <w:contextualSpacing/>
    </w:pPr>
    <w:rPr>
      <w:lang w:val="en-US"/>
    </w:rPr>
  </w:style>
  <w:style w:type="character" w:customStyle="1" w:styleId="ListParagraphChar">
    <w:name w:val="List Paragraph Char"/>
    <w:basedOn w:val="DefaultParagraphFont"/>
    <w:link w:val="ListParagraph"/>
    <w:uiPriority w:val="34"/>
    <w:rsid w:val="00081E49"/>
  </w:style>
  <w:style w:type="table" w:styleId="PlainTable2">
    <w:name w:val="Plain Table 2"/>
    <w:basedOn w:val="TableNormal"/>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081E49"/>
    <w:pPr>
      <w:spacing w:after="200" w:line="240" w:lineRule="auto"/>
    </w:pPr>
    <w:rPr>
      <w:i/>
      <w:iCs/>
      <w:color w:val="44546A" w:themeColor="text2"/>
      <w:sz w:val="18"/>
      <w:szCs w:val="18"/>
    </w:rPr>
  </w:style>
  <w:style w:type="paragraph" w:styleId="Header">
    <w:name w:val="header"/>
    <w:basedOn w:val="Normal"/>
    <w:link w:val="HeaderChar"/>
    <w:uiPriority w:val="99"/>
    <w:unhideWhenUsed/>
    <w:rsid w:val="00081E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1E49"/>
    <w:rPr>
      <w:lang w:val="en-GB"/>
    </w:rPr>
  </w:style>
  <w:style w:type="paragraph" w:styleId="Footer">
    <w:name w:val="footer"/>
    <w:basedOn w:val="Normal"/>
    <w:link w:val="FooterChar"/>
    <w:uiPriority w:val="99"/>
    <w:unhideWhenUsed/>
    <w:rsid w:val="00081E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1E49"/>
    <w:rPr>
      <w:lang w:val="en-GB"/>
    </w:rPr>
  </w:style>
  <w:style w:type="paragraph" w:styleId="Title">
    <w:name w:val="Title"/>
    <w:basedOn w:val="Normal"/>
    <w:next w:val="Normal"/>
    <w:link w:val="TitleChar"/>
    <w:uiPriority w:val="10"/>
    <w:qFormat/>
    <w:rsid w:val="00081E4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1E49"/>
    <w:rPr>
      <w:rFonts w:asciiTheme="majorHAnsi" w:eastAsiaTheme="majorEastAsia" w:hAnsiTheme="majorHAnsi" w:cstheme="majorBidi"/>
      <w:spacing w:val="-10"/>
      <w:kern w:val="28"/>
      <w:sz w:val="56"/>
      <w:szCs w:val="56"/>
      <w:lang w:val="en-GB"/>
    </w:rPr>
  </w:style>
  <w:style w:type="table" w:styleId="TableGridLight">
    <w:name w:val="Grid Table Light"/>
    <w:basedOn w:val="TableNormal"/>
    <w:uiPriority w:val="40"/>
    <w:rsid w:val="00081E49"/>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081E49"/>
    <w:rPr>
      <w:sz w:val="16"/>
      <w:szCs w:val="16"/>
    </w:rPr>
  </w:style>
  <w:style w:type="paragraph" w:styleId="CommentText">
    <w:name w:val="annotation text"/>
    <w:basedOn w:val="Normal"/>
    <w:link w:val="CommentTextChar"/>
    <w:uiPriority w:val="99"/>
    <w:semiHidden/>
    <w:unhideWhenUsed/>
    <w:rsid w:val="00081E49"/>
    <w:pPr>
      <w:spacing w:line="240" w:lineRule="auto"/>
    </w:pPr>
    <w:rPr>
      <w:sz w:val="20"/>
      <w:szCs w:val="20"/>
    </w:rPr>
  </w:style>
  <w:style w:type="character" w:customStyle="1" w:styleId="CommentTextChar">
    <w:name w:val="Comment Text Char"/>
    <w:basedOn w:val="DefaultParagraphFont"/>
    <w:link w:val="CommentText"/>
    <w:uiPriority w:val="99"/>
    <w:semiHidden/>
    <w:rsid w:val="00081E49"/>
    <w:rPr>
      <w:sz w:val="20"/>
      <w:szCs w:val="20"/>
      <w:lang w:val="en-GB"/>
    </w:rPr>
  </w:style>
  <w:style w:type="paragraph" w:styleId="CommentSubject">
    <w:name w:val="annotation subject"/>
    <w:basedOn w:val="CommentText"/>
    <w:next w:val="CommentText"/>
    <w:link w:val="CommentSubjectChar"/>
    <w:uiPriority w:val="99"/>
    <w:semiHidden/>
    <w:unhideWhenUsed/>
    <w:rsid w:val="00081E49"/>
    <w:rPr>
      <w:b/>
      <w:bCs/>
    </w:rPr>
  </w:style>
  <w:style w:type="character" w:customStyle="1" w:styleId="CommentSubjectChar">
    <w:name w:val="Comment Subject Char"/>
    <w:basedOn w:val="CommentTextChar"/>
    <w:link w:val="CommentSubject"/>
    <w:uiPriority w:val="99"/>
    <w:semiHidden/>
    <w:rsid w:val="00081E49"/>
    <w:rPr>
      <w:b/>
      <w:bCs/>
      <w:sz w:val="20"/>
      <w:szCs w:val="20"/>
      <w:lang w:val="en-GB"/>
    </w:rPr>
  </w:style>
  <w:style w:type="table" w:styleId="TableGrid">
    <w:name w:val="Table Grid"/>
    <w:basedOn w:val="TableNormal"/>
    <w:rsid w:val="00081E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081E4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iv2nnb6nf">
    <w:name w:val="markiv2nnb6nf"/>
    <w:basedOn w:val="DefaultParagraphFont"/>
    <w:rsid w:val="00081E49"/>
  </w:style>
  <w:style w:type="table" w:styleId="PlainTable5">
    <w:name w:val="Plain Table 5"/>
    <w:basedOn w:val="TableNormal"/>
    <w:uiPriority w:val="45"/>
    <w:rsid w:val="00081E49"/>
    <w:pPr>
      <w:spacing w:after="0" w:line="240" w:lineRule="auto"/>
    </w:pPr>
    <w:rPr>
      <w:lang w:val="en-GB"/>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ndnoteText">
    <w:name w:val="endnote text"/>
    <w:basedOn w:val="Normal"/>
    <w:link w:val="EndnoteTextChar"/>
    <w:uiPriority w:val="99"/>
    <w:semiHidden/>
    <w:unhideWhenUsed/>
    <w:rsid w:val="00081E4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81E49"/>
    <w:rPr>
      <w:sz w:val="20"/>
      <w:szCs w:val="20"/>
      <w:lang w:val="en-GB"/>
    </w:rPr>
  </w:style>
  <w:style w:type="character" w:styleId="EndnoteReference">
    <w:name w:val="endnote reference"/>
    <w:basedOn w:val="DefaultParagraphFont"/>
    <w:uiPriority w:val="99"/>
    <w:semiHidden/>
    <w:unhideWhenUsed/>
    <w:rsid w:val="00081E49"/>
    <w:rPr>
      <w:vertAlign w:val="superscript"/>
    </w:rPr>
  </w:style>
  <w:style w:type="paragraph" w:styleId="FootnoteText">
    <w:name w:val="footnote text"/>
    <w:basedOn w:val="Normal"/>
    <w:link w:val="FootnoteTextChar"/>
    <w:uiPriority w:val="99"/>
    <w:semiHidden/>
    <w:unhideWhenUsed/>
    <w:rsid w:val="00081E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1E49"/>
    <w:rPr>
      <w:sz w:val="20"/>
      <w:szCs w:val="20"/>
      <w:lang w:val="en-GB"/>
    </w:rPr>
  </w:style>
  <w:style w:type="character" w:styleId="FootnoteReference">
    <w:name w:val="footnote reference"/>
    <w:basedOn w:val="DefaultParagraphFont"/>
    <w:uiPriority w:val="99"/>
    <w:semiHidden/>
    <w:unhideWhenUsed/>
    <w:rsid w:val="00081E49"/>
    <w:rPr>
      <w:vertAlign w:val="superscript"/>
    </w:rPr>
  </w:style>
  <w:style w:type="character" w:styleId="Hyperlink">
    <w:name w:val="Hyperlink"/>
    <w:basedOn w:val="DefaultParagraphFont"/>
    <w:uiPriority w:val="99"/>
    <w:unhideWhenUsed/>
    <w:rsid w:val="00081E49"/>
    <w:rPr>
      <w:color w:val="0563C1" w:themeColor="hyperlink"/>
      <w:u w:val="single"/>
    </w:rPr>
  </w:style>
  <w:style w:type="paragraph" w:styleId="Revision">
    <w:name w:val="Revision"/>
    <w:hidden/>
    <w:uiPriority w:val="99"/>
    <w:semiHidden/>
    <w:rsid w:val="00081E49"/>
    <w:pPr>
      <w:spacing w:after="0" w:line="240" w:lineRule="auto"/>
    </w:pPr>
    <w:rPr>
      <w:lang w:val="en-GB"/>
    </w:rPr>
  </w:style>
  <w:style w:type="character" w:customStyle="1" w:styleId="UnresolvedMention1">
    <w:name w:val="Unresolved Mention1"/>
    <w:basedOn w:val="DefaultParagraphFont"/>
    <w:uiPriority w:val="99"/>
    <w:semiHidden/>
    <w:unhideWhenUsed/>
    <w:rsid w:val="00081E49"/>
    <w:rPr>
      <w:color w:val="605E5C"/>
      <w:shd w:val="clear" w:color="auto" w:fill="E1DFDD"/>
    </w:rPr>
  </w:style>
  <w:style w:type="character" w:styleId="PlaceholderText">
    <w:name w:val="Placeholder Text"/>
    <w:basedOn w:val="DefaultParagraphFont"/>
    <w:uiPriority w:val="99"/>
    <w:semiHidden/>
    <w:rsid w:val="00081E49"/>
    <w:rPr>
      <w:color w:val="808080"/>
    </w:rPr>
  </w:style>
  <w:style w:type="character" w:customStyle="1" w:styleId="UnresolvedMention2">
    <w:name w:val="Unresolved Mention2"/>
    <w:basedOn w:val="DefaultParagraphFont"/>
    <w:uiPriority w:val="99"/>
    <w:semiHidden/>
    <w:unhideWhenUsed/>
    <w:rsid w:val="00081E49"/>
    <w:rPr>
      <w:color w:val="605E5C"/>
      <w:shd w:val="clear" w:color="auto" w:fill="E1DFDD"/>
    </w:rPr>
  </w:style>
  <w:style w:type="paragraph" w:styleId="BodyText2">
    <w:name w:val="Body Text 2"/>
    <w:basedOn w:val="Normal"/>
    <w:link w:val="BodyText2Char"/>
    <w:rsid w:val="00081E49"/>
    <w:pPr>
      <w:spacing w:after="120" w:line="48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rsid w:val="00081E49"/>
    <w:rPr>
      <w:rFonts w:ascii="Times New Roman" w:eastAsia="Times New Roman" w:hAnsi="Times New Roman" w:cs="Times New Roman"/>
      <w:sz w:val="24"/>
      <w:szCs w:val="20"/>
      <w:lang w:val="en-GB"/>
    </w:rPr>
  </w:style>
  <w:style w:type="table" w:customStyle="1" w:styleId="PlainTable21">
    <w:name w:val="Plain Table 21"/>
    <w:basedOn w:val="TableNormal"/>
    <w:next w:val="PlainTable2"/>
    <w:uiPriority w:val="42"/>
    <w:rsid w:val="00081E49"/>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3">
    <w:name w:val="Plain Table 23"/>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4">
    <w:name w:val="Plain Table 24"/>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5">
    <w:name w:val="Plain Table 25"/>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6">
    <w:name w:val="Plain Table 26"/>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7">
    <w:name w:val="Plain Table 27"/>
    <w:basedOn w:val="TableNormal"/>
    <w:next w:val="PlainTable2"/>
    <w:uiPriority w:val="42"/>
    <w:rsid w:val="00081E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081E49"/>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PlainTable28">
    <w:name w:val="Plain Table 28"/>
    <w:basedOn w:val="TableNormal"/>
    <w:next w:val="PlainTable2"/>
    <w:uiPriority w:val="42"/>
    <w:rsid w:val="00081E49"/>
    <w:pPr>
      <w:spacing w:after="0" w:line="240" w:lineRule="auto"/>
    </w:pPr>
    <w:rPr>
      <w:rFonts w:ascii="Calibri" w:eastAsia="Calibri" w:hAnsi="Calibri" w:cs="Arial"/>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PageNumber">
    <w:name w:val="page number"/>
    <w:basedOn w:val="DefaultParagraphFont"/>
    <w:uiPriority w:val="99"/>
    <w:semiHidden/>
    <w:unhideWhenUsed/>
    <w:rsid w:val="00081E49"/>
  </w:style>
  <w:style w:type="character" w:customStyle="1" w:styleId="UnresolvedMention3">
    <w:name w:val="Unresolved Mention3"/>
    <w:basedOn w:val="DefaultParagraphFont"/>
    <w:uiPriority w:val="99"/>
    <w:semiHidden/>
    <w:unhideWhenUsed/>
    <w:rsid w:val="00974F71"/>
    <w:rPr>
      <w:color w:val="605E5C"/>
      <w:shd w:val="clear" w:color="auto" w:fill="E1DFDD"/>
    </w:rPr>
  </w:style>
  <w:style w:type="character" w:customStyle="1" w:styleId="UnresolvedMention">
    <w:name w:val="Unresolved Mention"/>
    <w:basedOn w:val="DefaultParagraphFont"/>
    <w:uiPriority w:val="99"/>
    <w:semiHidden/>
    <w:unhideWhenUsed/>
    <w:rsid w:val="00D442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692571">
      <w:bodyDiv w:val="1"/>
      <w:marLeft w:val="0"/>
      <w:marRight w:val="0"/>
      <w:marTop w:val="0"/>
      <w:marBottom w:val="0"/>
      <w:divBdr>
        <w:top w:val="none" w:sz="0" w:space="0" w:color="auto"/>
        <w:left w:val="none" w:sz="0" w:space="0" w:color="auto"/>
        <w:bottom w:val="none" w:sz="0" w:space="0" w:color="auto"/>
        <w:right w:val="none" w:sz="0" w:space="0" w:color="auto"/>
      </w:divBdr>
    </w:div>
    <w:div w:id="933519515">
      <w:bodyDiv w:val="1"/>
      <w:marLeft w:val="0"/>
      <w:marRight w:val="0"/>
      <w:marTop w:val="0"/>
      <w:marBottom w:val="0"/>
      <w:divBdr>
        <w:top w:val="none" w:sz="0" w:space="0" w:color="auto"/>
        <w:left w:val="none" w:sz="0" w:space="0" w:color="auto"/>
        <w:bottom w:val="none" w:sz="0" w:space="0" w:color="auto"/>
        <w:right w:val="none" w:sz="0" w:space="0" w:color="auto"/>
      </w:divBdr>
    </w:div>
    <w:div w:id="1446657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lhashimi@qu.edu.qa"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ary.schwarz@qmul.ac.uk"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CE5D3173-3F25-4CB4-87EA-7046E0E5A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48</Pages>
  <Words>12181</Words>
  <Characters>69437</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 Elbanna</dc:creator>
  <cp:keywords/>
  <dc:description/>
  <cp:lastModifiedBy>Khalid Al-Hashimi</cp:lastModifiedBy>
  <cp:revision>4</cp:revision>
  <dcterms:created xsi:type="dcterms:W3CDTF">2021-12-14T19:58:00Z</dcterms:created>
  <dcterms:modified xsi:type="dcterms:W3CDTF">2021-12-14T20:02:00Z</dcterms:modified>
</cp:coreProperties>
</file>